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36E6" w14:textId="76A3961C" w:rsidR="00F926AE" w:rsidRDefault="00000000">
      <w:pPr>
        <w:spacing w:before="120"/>
      </w:pPr>
      <w:r>
        <w:rPr>
          <w:b/>
          <w:bCs/>
          <w:color w:val="00693E"/>
          <w:sz w:val="17"/>
          <w:szCs w:val="17"/>
        </w:rPr>
        <w:t>CONNECTED DEVICE SECURITY ASSESSMENT</w:t>
      </w:r>
    </w:p>
    <w:p w14:paraId="1C18F88A" w14:textId="77777777" w:rsidR="00F926AE" w:rsidRDefault="00000000">
      <w:pPr>
        <w:pBdr>
          <w:bottom w:val="single" w:sz="8" w:space="6" w:color="00693E"/>
        </w:pBdr>
        <w:spacing w:before="40"/>
      </w:pPr>
      <w:r>
        <w:rPr>
          <w:b/>
          <w:bCs/>
          <w:sz w:val="38"/>
          <w:szCs w:val="38"/>
        </w:rPr>
        <w:t>Module 4 — The Attacker's View</w:t>
      </w:r>
    </w:p>
    <w:p w14:paraId="050377AA" w14:textId="4D5BDFD8" w:rsidR="00F926AE" w:rsidRDefault="00000000">
      <w:pPr>
        <w:spacing w:before="100" w:after="60"/>
        <w:rPr>
          <w:color w:val="595959"/>
          <w:sz w:val="20"/>
          <w:szCs w:val="20"/>
        </w:rPr>
      </w:pPr>
      <w:r>
        <w:rPr>
          <w:b/>
          <w:bCs/>
          <w:sz w:val="20"/>
          <w:szCs w:val="20"/>
        </w:rPr>
        <w:t>Lab 4 of 6</w:t>
      </w:r>
    </w:p>
    <w:p w14:paraId="23085275" w14:textId="77777777" w:rsidR="00DE4986" w:rsidRDefault="00DE4986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26AE" w14:paraId="6A9473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126AB4" w14:textId="7C0ED89A" w:rsidR="00F926AE" w:rsidRDefault="0000000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Where </w:t>
            </w:r>
            <w:proofErr w:type="gramStart"/>
            <w:r>
              <w:rPr>
                <w:b/>
                <w:bCs/>
                <w:color w:val="00693E"/>
              </w:rPr>
              <w:t>this fits.</w:t>
            </w:r>
            <w:proofErr w:type="gramEnd"/>
            <w:r>
              <w:rPr>
                <w:b/>
                <w:bCs/>
                <w:color w:val="00693E"/>
              </w:rPr>
              <w:t xml:space="preserve">  </w:t>
            </w:r>
            <w:r>
              <w:t xml:space="preserve">So far you have built and secured a device and read its defenses in source. Now you switch sides: you connect to a target you hold </w:t>
            </w:r>
            <w:r>
              <w:rPr>
                <w:i/>
                <w:iCs/>
              </w:rPr>
              <w:t>no</w:t>
            </w:r>
            <w:r>
              <w:t xml:space="preserve"> keys for, enumerate its entire GATT table, and read and write characteristics with no pairing at all. This builds the “an unpaired peer reaches everything” intuition</w:t>
            </w:r>
            <w:r w:rsidR="00DE4986">
              <w:t>.</w:t>
            </w:r>
          </w:p>
        </w:tc>
      </w:tr>
    </w:tbl>
    <w:p w14:paraId="5C145673" w14:textId="77777777" w:rsidR="00F926AE" w:rsidRDefault="00F926AE"/>
    <w:p w14:paraId="13455B56" w14:textId="77777777" w:rsidR="00F926AE" w:rsidRDefault="00000000">
      <w:pPr>
        <w:pStyle w:val="Heading1"/>
      </w:pPr>
      <w:r>
        <w:t>Objectives</w:t>
      </w:r>
    </w:p>
    <w:p w14:paraId="66CDB8BF" w14:textId="77777777" w:rsidR="00F926AE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Discover and connect to a BLE peripheral and enumerate its full GATT table from a client.</w:t>
      </w:r>
    </w:p>
    <w:p w14:paraId="7D3574AA" w14:textId="77777777" w:rsidR="00F926AE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Read and write characteristics over an unauthenticated link.</w:t>
      </w:r>
    </w:p>
    <w:p w14:paraId="06C99293" w14:textId="77777777" w:rsidR="00F926AE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Decode characteristic values (hex, ASCII, and simple encodings).</w:t>
      </w:r>
    </w:p>
    <w:p w14:paraId="7E08CBC5" w14:textId="531EBC82" w:rsidR="00F926AE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State, from the attacker's side, what an unpaired peer can reach on a target and map it back to the defensive concepts from Modules 1–3.</w:t>
      </w:r>
    </w:p>
    <w:p w14:paraId="53FE0550" w14:textId="77777777" w:rsidR="00DE4986" w:rsidRDefault="00DE4986" w:rsidP="00DE4986">
      <w:pPr>
        <w:pStyle w:val="ListParagraph"/>
        <w:spacing w:after="70" w:line="270" w:lineRule="auto"/>
        <w:ind w:left="460"/>
      </w:pPr>
    </w:p>
    <w:p w14:paraId="327E3183" w14:textId="77777777" w:rsidR="00F926AE" w:rsidRDefault="00000000">
      <w:pPr>
        <w:pStyle w:val="Heading1"/>
      </w:pPr>
      <w:r>
        <w:t>What you'll use</w:t>
      </w:r>
    </w:p>
    <w:p w14:paraId="2E3E4CA0" w14:textId="5FE9C900" w:rsidR="00F926AE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hackgnar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ble_ctf</w:t>
      </w:r>
      <w:proofErr w:type="spellEnd"/>
      <w:r>
        <w:t xml:space="preserve"> — an ESP32-based BLE capture-the-flag GATT server (flash the precompiled </w:t>
      </w:r>
      <w:proofErr w:type="gramStart"/>
      <w:r>
        <w:t>firmware, or</w:t>
      </w:r>
      <w:proofErr w:type="gramEnd"/>
      <w:r>
        <w:t xml:space="preserve"> build from source)</w:t>
      </w:r>
      <w:r w:rsidR="00DE4986">
        <w:t>.</w:t>
      </w:r>
    </w:p>
    <w:p w14:paraId="270E6E64" w14:textId="0EB9F01E" w:rsidR="00F926AE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A client: a Linux box with a Bluetooth controller (or a BT USB dongle) running </w:t>
      </w:r>
      <w:proofErr w:type="spellStart"/>
      <w:r>
        <w:t>BlueZ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bluetoothctl</w:t>
      </w:r>
      <w:proofErr w:type="spellEnd"/>
      <w:r>
        <w:t xml:space="preserve">), the </w:t>
      </w:r>
      <w:r>
        <w:rPr>
          <w:rFonts w:ascii="Consolas" w:eastAsia="Consolas" w:hAnsi="Consolas" w:cs="Consolas"/>
          <w:sz w:val="19"/>
          <w:szCs w:val="19"/>
        </w:rPr>
        <w:t>bleak</w:t>
      </w:r>
      <w:r>
        <w:t xml:space="preserve"> Python library, or the </w:t>
      </w:r>
      <w:proofErr w:type="spellStart"/>
      <w:r>
        <w:t>nRF</w:t>
      </w:r>
      <w:proofErr w:type="spellEnd"/>
      <w:r>
        <w:t xml:space="preserve"> Connect mobile app.</w:t>
      </w:r>
    </w:p>
    <w:p w14:paraId="78D8AC2D" w14:textId="77777777" w:rsidR="00DE4986" w:rsidRDefault="00DE4986" w:rsidP="00DE4986">
      <w:pPr>
        <w:pStyle w:val="ListParagraph"/>
        <w:spacing w:after="70" w:line="270" w:lineRule="auto"/>
        <w:ind w:left="460"/>
      </w:pPr>
    </w:p>
    <w:p w14:paraId="6FADCB1E" w14:textId="77777777" w:rsidR="00F926AE" w:rsidRDefault="00000000">
      <w:pPr>
        <w:pStyle w:val="Heading1"/>
      </w:pPr>
      <w:r>
        <w:t>Getting connected</w:t>
      </w:r>
    </w:p>
    <w:p w14:paraId="7956211A" w14:textId="5623E34D" w:rsidR="00F926AE" w:rsidRDefault="00000000">
      <w:pPr>
        <w:spacing w:after="80" w:line="276" w:lineRule="auto"/>
      </w:pPr>
      <w:r>
        <w:t>Any client works</w:t>
      </w:r>
      <w:r w:rsidR="00DE4986">
        <w:t>.</w:t>
      </w:r>
      <w:r>
        <w:t xml:space="preserve"> </w:t>
      </w:r>
      <w:r w:rsidR="00DE4986">
        <w:t>T</w:t>
      </w:r>
      <w:r>
        <w:t xml:space="preserve">he modern, scriptable path is </w:t>
      </w:r>
      <w:r>
        <w:rPr>
          <w:rFonts w:ascii="Consolas" w:eastAsia="Consolas" w:hAnsi="Consolas" w:cs="Consolas"/>
          <w:sz w:val="19"/>
          <w:szCs w:val="19"/>
        </w:rPr>
        <w:t>bleak</w:t>
      </w:r>
      <w:r>
        <w:t>. Every interaction has the same shape</w:t>
      </w:r>
      <w:r w:rsidR="00DE4986">
        <w:t>. F</w:t>
      </w:r>
      <w:r>
        <w:t>ind the device, enumerate, read, write:</w:t>
      </w:r>
    </w:p>
    <w:p w14:paraId="21AF0A20" w14:textId="77777777" w:rsidR="00DE4986" w:rsidRDefault="00DE4986">
      <w:pPr>
        <w:spacing w:after="8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26AE" w14:paraId="3EB54A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7E2DB"/>
              <w:left w:val="single" w:sz="12" w:space="0" w:color="9DB8AC"/>
              <w:bottom w:val="single" w:sz="2" w:space="0" w:color="D7E2DB"/>
              <w:right w:val="single" w:sz="2" w:space="0" w:color="D7E2DB"/>
            </w:tcBorders>
            <w:shd w:val="clear" w:color="auto" w:fill="F2F4F2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7840CF2A" w14:textId="77777777" w:rsidR="00F926AE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bleak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BleakClient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BleakScanner</w:t>
            </w:r>
            <w:proofErr w:type="spellEnd"/>
          </w:p>
          <w:p w14:paraId="69586DAD" w14:textId="77777777" w:rsidR="00F926AE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dev =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BleakScanner.find_device_by_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"BLE CTF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")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#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 xml:space="preserve"> find it</w:t>
            </w:r>
          </w:p>
          <w:p w14:paraId="00746396" w14:textId="77777777" w:rsidR="00F926AE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async with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BleakClient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(dev) as c:</w:t>
            </w:r>
          </w:p>
          <w:p w14:paraId="0C1D2DE3" w14:textId="77777777" w:rsidR="00F926AE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s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c.services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                    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# enumerate the GATT table</w:t>
            </w:r>
          </w:p>
          <w:p w14:paraId="56762060" w14:textId="77777777" w:rsidR="00F926AE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s.characteristics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0CC4F016" w14:textId="77777777" w:rsidR="00F926AE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ch.uuid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ch.properties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   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# what can I do here?</w:t>
            </w:r>
          </w:p>
          <w:p w14:paraId="7A3B38AE" w14:textId="77777777" w:rsidR="00F926AE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c.read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_gatt_char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handle)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# read a value</w:t>
            </w:r>
          </w:p>
          <w:p w14:paraId="4CFA705C" w14:textId="77777777" w:rsidR="00F926AE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c.write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_gatt_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handle,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data)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# submit a flag</w:t>
            </w:r>
          </w:p>
        </w:tc>
      </w:tr>
    </w:tbl>
    <w:p w14:paraId="10FC7E0A" w14:textId="77777777" w:rsidR="00DE4986" w:rsidRDefault="00DE4986">
      <w:pPr>
        <w:pStyle w:val="Heading1"/>
      </w:pPr>
    </w:p>
    <w:p w14:paraId="4A58ACA1" w14:textId="77777777" w:rsidR="00DE4986" w:rsidRDefault="00DE4986">
      <w:pPr>
        <w:pStyle w:val="Heading1"/>
      </w:pPr>
    </w:p>
    <w:p w14:paraId="4C0051C1" w14:textId="417BEDA5" w:rsidR="00F926AE" w:rsidRDefault="00000000">
      <w:pPr>
        <w:pStyle w:val="Heading1"/>
      </w:pPr>
      <w:r>
        <w:t>The Lab</w:t>
      </w:r>
    </w:p>
    <w:p w14:paraId="434D3BF2" w14:textId="746BA7CC" w:rsidR="00F926AE" w:rsidRDefault="00000000">
      <w:pPr>
        <w:pStyle w:val="Heading2"/>
      </w:pPr>
      <w:r>
        <w:t>Part A — Capture flags</w:t>
      </w:r>
    </w:p>
    <w:p w14:paraId="05017CCC" w14:textId="77777777" w:rsidR="00F926AE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Flash </w:t>
      </w:r>
      <w:proofErr w:type="spellStart"/>
      <w:r>
        <w:t>ble_ctf</w:t>
      </w:r>
      <w:proofErr w:type="spellEnd"/>
      <w:r>
        <w:t xml:space="preserve"> to an ESP32, scan for it, and connect. Get oriented with the score/submit mechanic so you can confirm progress as you go.</w:t>
      </w:r>
    </w:p>
    <w:p w14:paraId="251D5555" w14:textId="1A69427C" w:rsidR="00F926AE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>Enumerate the full GATT table from your client</w:t>
      </w:r>
      <w:r w:rsidR="00DE4986">
        <w:t>. E</w:t>
      </w:r>
      <w:r>
        <w:t xml:space="preserve">very service, characteristic, handle, and property. This is the same table you </w:t>
      </w:r>
      <w:r>
        <w:rPr>
          <w:i/>
          <w:iCs/>
        </w:rPr>
        <w:t>built</w:t>
      </w:r>
      <w:r>
        <w:t xml:space="preserve"> in Module 1 and </w:t>
      </w:r>
      <w:r>
        <w:rPr>
          <w:i/>
          <w:iCs/>
        </w:rPr>
        <w:t>read in source</w:t>
      </w:r>
      <w:r>
        <w:t xml:space="preserve"> in Module 2, now seen purely from the outside, as an attacker sees it.</w:t>
      </w:r>
    </w:p>
    <w:p w14:paraId="715F72B2" w14:textId="49A323C5" w:rsidR="00F926AE" w:rsidRDefault="00DE4986">
      <w:pPr>
        <w:pStyle w:val="ListParagraph"/>
        <w:numPr>
          <w:ilvl w:val="0"/>
          <w:numId w:val="3"/>
        </w:numPr>
        <w:spacing w:after="100" w:line="272" w:lineRule="auto"/>
      </w:pPr>
      <w:r>
        <w:t>Find</w:t>
      </w:r>
      <w:r w:rsidR="00000000">
        <w:t xml:space="preserve"> the set of flags</w:t>
      </w:r>
      <w:r>
        <w:t>. R</w:t>
      </w:r>
      <w:r w:rsidR="00000000">
        <w:t>eading a characteristic value, writing a value, decoding an encoded value, and finding data spread across handles.</w:t>
      </w:r>
    </w:p>
    <w:p w14:paraId="4B5618DB" w14:textId="77777777" w:rsidR="00DE4986" w:rsidRDefault="00DE4986" w:rsidP="00DE4986">
      <w:pPr>
        <w:pStyle w:val="ListParagraph"/>
        <w:spacing w:after="100" w:line="272" w:lineRule="auto"/>
        <w:ind w:left="460"/>
      </w:pPr>
    </w:p>
    <w:p w14:paraId="75C0082D" w14:textId="67519661" w:rsidR="00F926AE" w:rsidRDefault="00000000">
      <w:pPr>
        <w:pStyle w:val="Heading2"/>
      </w:pPr>
      <w:r>
        <w:t>Part B — Think like the assessor</w:t>
      </w:r>
    </w:p>
    <w:p w14:paraId="6306ADBE" w14:textId="77777777" w:rsidR="00F926AE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Build an </w:t>
      </w:r>
      <w:r>
        <w:rPr>
          <w:b/>
          <w:bCs/>
        </w:rPr>
        <w:t>attacker's enumeration table</w:t>
      </w:r>
      <w:r>
        <w:t>: for every characteristic you reached, record handle / UUID, property (read / write / notify), whether any authentication or encryption was required, and what you were able to read or write.</w:t>
      </w:r>
    </w:p>
    <w:p w14:paraId="1244348F" w14:textId="68F9586E" w:rsidR="00F926AE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Reflection: </w:t>
      </w:r>
      <w:r w:rsidR="00DE4986">
        <w:t>Which</w:t>
      </w:r>
      <w:r>
        <w:t xml:space="preserve"> of these reachable characteristics would be a </w:t>
      </w:r>
      <w:r>
        <w:rPr>
          <w:b/>
          <w:bCs/>
        </w:rPr>
        <w:t>finding</w:t>
      </w:r>
      <w:r>
        <w:t xml:space="preserve"> on a real device, and why? Tie each to the defensive concept it violates from Modules 1–3 (missing per</w:t>
      </w:r>
      <w:r w:rsidR="00DE4986">
        <w:t xml:space="preserve"> </w:t>
      </w:r>
      <w:r>
        <w:t>characteristic security</w:t>
      </w:r>
      <w:r w:rsidR="00DE4986">
        <w:t xml:space="preserve">, </w:t>
      </w:r>
      <w:r>
        <w:t>no pairing required on connect).</w:t>
      </w:r>
    </w:p>
    <w:p w14:paraId="5DA0FFF4" w14:textId="654E6491" w:rsidR="00F926AE" w:rsidRDefault="00000000">
      <w:pPr>
        <w:pStyle w:val="ListParagraph"/>
        <w:numPr>
          <w:ilvl w:val="0"/>
          <w:numId w:val="3"/>
        </w:numPr>
        <w:spacing w:after="100" w:line="272" w:lineRule="auto"/>
      </w:pPr>
      <w:r w:rsidRPr="00DE4986">
        <w:t>Scoring-thread step:</w:t>
      </w:r>
      <w:r>
        <w:rPr>
          <w:b/>
          <w:bCs/>
        </w:rPr>
        <w:t xml:space="preserve"> </w:t>
      </w:r>
      <w:r>
        <w:t xml:space="preserve">write a CVSS 3.1 vector for one </w:t>
      </w:r>
      <w:r>
        <w:rPr>
          <w:b/>
          <w:bCs/>
        </w:rPr>
        <w:t>unauthenticated write to a state-changing characteristic</w:t>
      </w:r>
      <w:r>
        <w:t xml:space="preserve"> you exercised. Put it beside your Module 3 read vector</w:t>
      </w:r>
      <w:r w:rsidR="00DE4986">
        <w:t xml:space="preserve">, </w:t>
      </w:r>
      <w:r>
        <w:t>what changes?</w:t>
      </w:r>
    </w:p>
    <w:p w14:paraId="2047F346" w14:textId="77777777" w:rsidR="00DE4986" w:rsidRDefault="00DE4986" w:rsidP="00DE4986">
      <w:pPr>
        <w:pStyle w:val="ListParagraph"/>
        <w:spacing w:after="100" w:line="272" w:lineRule="auto"/>
        <w:ind w:left="460"/>
      </w:pPr>
    </w:p>
    <w:p w14:paraId="6DAEF4B4" w14:textId="77777777" w:rsidR="00F946EB" w:rsidRDefault="00F946EB" w:rsidP="00DE4986">
      <w:pPr>
        <w:pStyle w:val="ListParagraph"/>
        <w:spacing w:after="100" w:line="272" w:lineRule="auto"/>
        <w:ind w:left="460"/>
      </w:pPr>
    </w:p>
    <w:p w14:paraId="048821B7" w14:textId="77777777" w:rsidR="00F926AE" w:rsidRDefault="00000000">
      <w:pPr>
        <w:pStyle w:val="Heading1"/>
      </w:pPr>
      <w:r>
        <w:t>Deliverable</w:t>
      </w:r>
    </w:p>
    <w:p w14:paraId="7582166F" w14:textId="380D0BB9" w:rsidR="00F926AE" w:rsidRDefault="00DE4986">
      <w:pPr>
        <w:spacing w:after="140" w:line="276" w:lineRule="auto"/>
      </w:pPr>
      <w:r>
        <w:t xml:space="preserve">Completing the provided </w:t>
      </w:r>
      <w:r w:rsidR="00000000">
        <w:t>report: a flag log (proof of completion)</w:t>
      </w:r>
      <w:r>
        <w:t>,</w:t>
      </w:r>
      <w:r w:rsidR="00000000">
        <w:t xml:space="preserve"> your attacker's enumeration table</w:t>
      </w:r>
      <w:r w:rsidR="00E024DE">
        <w:t xml:space="preserve">, </w:t>
      </w:r>
      <w:r w:rsidR="00000000">
        <w:t>the reflection mapping reachable characteristics to Module 1–3 concepts</w:t>
      </w:r>
      <w:r w:rsidR="00E024DE">
        <w:t xml:space="preserve">, </w:t>
      </w:r>
      <w:r w:rsidR="00000000">
        <w:t>and one CVSS 3.1 vector for an unauthenticated write.</w:t>
      </w:r>
    </w:p>
    <w:p w14:paraId="579BA0CA" w14:textId="77777777" w:rsidR="00E024DE" w:rsidRDefault="00E024DE">
      <w:pPr>
        <w:spacing w:after="1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26AE" w14:paraId="123B2D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A39FEE" w14:textId="5B19E38F" w:rsidR="00F926AE" w:rsidRDefault="0000000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Scoring </w:t>
            </w:r>
            <w:r w:rsidR="00E024DE">
              <w:rPr>
                <w:b/>
                <w:bCs/>
                <w:color w:val="00693E"/>
              </w:rPr>
              <w:t>Metric Note</w:t>
            </w:r>
            <w:proofErr w:type="gramStart"/>
            <w:r w:rsidR="00E024DE">
              <w:rPr>
                <w:b/>
                <w:bCs/>
                <w:color w:val="00693E"/>
              </w:rPr>
              <w:t>:</w:t>
            </w:r>
            <w:r>
              <w:rPr>
                <w:b/>
                <w:bCs/>
                <w:color w:val="00693E"/>
              </w:rPr>
              <w:t xml:space="preserve">  </w:t>
            </w:r>
            <w:r>
              <w:t>Module</w:t>
            </w:r>
            <w:proofErr w:type="gramEnd"/>
            <w:r>
              <w:t xml:space="preserve"> 3 gave you a vector for an unauthenticated </w:t>
            </w:r>
            <w:r>
              <w:rPr>
                <w:b/>
                <w:bCs/>
              </w:rPr>
              <w:t>read</w:t>
            </w:r>
            <w:r w:rsidR="00E024DE">
              <w:rPr>
                <w:b/>
                <w:bCs/>
              </w:rPr>
              <w:t xml:space="preserve">, </w:t>
            </w:r>
            <w:r>
              <w:t xml:space="preserve">a confidentiality </w:t>
            </w:r>
            <w:r w:rsidR="00E024DE">
              <w:t>mishap for health data</w:t>
            </w:r>
            <w:r>
              <w:t xml:space="preserve">. Here you write one for an unauthenticated </w:t>
            </w:r>
            <w:r>
              <w:rPr>
                <w:b/>
                <w:bCs/>
              </w:rPr>
              <w:t>write</w:t>
            </w:r>
            <w:r w:rsidR="00E024DE">
              <w:rPr>
                <w:b/>
                <w:bCs/>
              </w:rPr>
              <w:t xml:space="preserve">, </w:t>
            </w:r>
            <w:r>
              <w:t xml:space="preserve">an integrity hit. Same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AV:A</w:t>
            </w:r>
            <w:proofErr w:type="gramEnd"/>
            <w:r>
              <w:t xml:space="preserve"> reasoning, different impact metrics. You now carry two contrasting vectors into the capstone.</w:t>
            </w:r>
          </w:p>
        </w:tc>
      </w:tr>
    </w:tbl>
    <w:p w14:paraId="0359D29F" w14:textId="77777777" w:rsidR="00F926AE" w:rsidRDefault="00F926AE"/>
    <w:p w14:paraId="54800F5F" w14:textId="77777777" w:rsidR="00E024DE" w:rsidRDefault="00E024DE"/>
    <w:p w14:paraId="0CD71EC0" w14:textId="77777777" w:rsidR="00E024DE" w:rsidRDefault="00E024DE"/>
    <w:p w14:paraId="6BB2A883" w14:textId="77777777" w:rsidR="00E024DE" w:rsidRDefault="00E024DE"/>
    <w:p w14:paraId="199035A3" w14:textId="77777777" w:rsidR="00E024DE" w:rsidRDefault="00E024DE"/>
    <w:p w14:paraId="27F1BE82" w14:textId="77777777" w:rsidR="00F926AE" w:rsidRDefault="00000000">
      <w:pPr>
        <w:pStyle w:val="Heading1"/>
      </w:pPr>
      <w:r>
        <w:lastRenderedPageBreak/>
        <w:t>Grading (100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0"/>
        <w:gridCol w:w="1100"/>
        <w:gridCol w:w="1500"/>
      </w:tblGrid>
      <w:tr w:rsidR="00F926AE" w14:paraId="0CFD6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6432B" w14:textId="77777777" w:rsidR="00F926A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B761A" w14:textId="77777777" w:rsidR="00F926A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1EA71B" w14:textId="77777777" w:rsidR="00F926A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Form</w:t>
            </w:r>
          </w:p>
        </w:tc>
      </w:tr>
      <w:tr w:rsidR="00F926AE" w14:paraId="64CBD10C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A40709" w14:textId="14D16328" w:rsidR="00F926A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Flags captured</w:t>
            </w:r>
            <w:r w:rsidR="00E024DE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proof of GATT enumeration and read/write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CB98" w14:textId="77777777" w:rsidR="00F926A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C572A4" w14:textId="77777777" w:rsidR="00F926AE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Flag log</w:t>
            </w:r>
          </w:p>
        </w:tc>
      </w:tr>
      <w:tr w:rsidR="00F926AE" w14:paraId="65E3B7B0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1FA088" w14:textId="2B20743C" w:rsidR="00F926A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Attacker's enumeration table</w:t>
            </w:r>
            <w:r w:rsidR="00E024DE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complete and accurate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5E862E" w14:textId="77777777" w:rsidR="00F926A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4E6775" w14:textId="77777777" w:rsidR="00F926AE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F926AE" w14:paraId="125A39FB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AC003" w14:textId="42B905F1" w:rsidR="00F926A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Reflection mapping reachable characteristics to M</w:t>
            </w:r>
            <w:r w:rsidR="007D35EA">
              <w:rPr>
                <w:sz w:val="20"/>
                <w:szCs w:val="20"/>
              </w:rPr>
              <w:t xml:space="preserve">odule </w:t>
            </w:r>
            <w:r>
              <w:rPr>
                <w:sz w:val="20"/>
                <w:szCs w:val="20"/>
              </w:rPr>
              <w:t>1–3 concepts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753490" w14:textId="77777777" w:rsidR="00F926A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6E73B7" w14:textId="77777777" w:rsidR="00F926AE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F926AE" w14:paraId="4C36E4C5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6F0776" w14:textId="77777777" w:rsidR="00F926A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CVSS 3.1 vector for an unauthenticated write, defensible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DF2F7" w14:textId="77777777" w:rsidR="00F926A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EB0F0" w14:textId="77777777" w:rsidR="00F926AE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</w:tbl>
    <w:p w14:paraId="70F32910" w14:textId="77777777" w:rsidR="00F926AE" w:rsidRDefault="00F926AE"/>
    <w:p w14:paraId="3B7B404D" w14:textId="77777777" w:rsidR="00F926AE" w:rsidRDefault="00000000">
      <w:pPr>
        <w:pStyle w:val="Heading1"/>
      </w:pPr>
      <w:r>
        <w:t>Instructor Notes</w:t>
      </w:r>
    </w:p>
    <w:p w14:paraId="025E9C9F" w14:textId="4F25CB63" w:rsidR="00F926AE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Capstone link: </w:t>
      </w:r>
      <w:r>
        <w:t xml:space="preserve">this is </w:t>
      </w:r>
      <w:r w:rsidR="007D35EA">
        <w:t>1</w:t>
      </w:r>
      <w:r w:rsidR="007D35EA" w:rsidRPr="007D35EA">
        <w:rPr>
          <w:vertAlign w:val="superscript"/>
        </w:rPr>
        <w:t>st</w:t>
      </w:r>
      <w:r w:rsidR="007D35EA">
        <w:t xml:space="preserve"> and 2</w:t>
      </w:r>
      <w:r w:rsidR="007D35EA" w:rsidRPr="007D35EA">
        <w:rPr>
          <w:vertAlign w:val="superscript"/>
        </w:rPr>
        <w:t>nd</w:t>
      </w:r>
      <w:r w:rsidR="007D35EA">
        <w:t xml:space="preserve"> finding in the capstone,</w:t>
      </w:r>
      <w:r>
        <w:t xml:space="preserve"> from the attacker's side</w:t>
      </w:r>
      <w:r w:rsidR="007D35EA">
        <w:t>, t</w:t>
      </w:r>
      <w:r>
        <w:t xml:space="preserve">he “unpaired peer reaches everything” </w:t>
      </w:r>
      <w:r w:rsidR="007D35EA">
        <w:t>weakness</w:t>
      </w:r>
      <w:r>
        <w:t xml:space="preserve">. </w:t>
      </w:r>
    </w:p>
    <w:p w14:paraId="02AB40A7" w14:textId="23D33065" w:rsidR="00F926AE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Hardware: </w:t>
      </w:r>
      <w:r>
        <w:t xml:space="preserve">an ESP32 (~$10) as the target plus a Linux box with Bluetooth (or a BT dongle) as the client; </w:t>
      </w:r>
      <w:proofErr w:type="spellStart"/>
      <w:r>
        <w:t>ble_ctf</w:t>
      </w:r>
      <w:proofErr w:type="spellEnd"/>
      <w:r>
        <w:t xml:space="preserve"> ships precompiled firmware, so no build toolchain is required.</w:t>
      </w:r>
    </w:p>
    <w:p w14:paraId="7EDC05AE" w14:textId="77777777" w:rsidR="00F926AE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Tooling note: </w:t>
      </w:r>
      <w:proofErr w:type="spellStart"/>
      <w:r>
        <w:rPr>
          <w:rFonts w:ascii="Consolas" w:eastAsia="Consolas" w:hAnsi="Consolas" w:cs="Consolas"/>
          <w:sz w:val="19"/>
          <w:szCs w:val="19"/>
        </w:rPr>
        <w:t>gatttool</w:t>
      </w:r>
      <w:proofErr w:type="spellEnd"/>
      <w:r>
        <w:t xml:space="preserve"> (used in </w:t>
      </w:r>
      <w:proofErr w:type="spellStart"/>
      <w:r>
        <w:t>ble_ctf’s</w:t>
      </w:r>
      <w:proofErr w:type="spellEnd"/>
      <w:r>
        <w:t xml:space="preserve"> older docs) is deprecated in current </w:t>
      </w:r>
      <w:proofErr w:type="spellStart"/>
      <w:r>
        <w:t>BlueZ</w:t>
      </w:r>
      <w:proofErr w:type="spellEnd"/>
      <w:r>
        <w:t xml:space="preserve">; have students use </w:t>
      </w:r>
      <w:proofErr w:type="spellStart"/>
      <w:r>
        <w:rPr>
          <w:rFonts w:ascii="Consolas" w:eastAsia="Consolas" w:hAnsi="Consolas" w:cs="Consolas"/>
          <w:sz w:val="19"/>
          <w:szCs w:val="19"/>
        </w:rPr>
        <w:t>bluetoothctl</w:t>
      </w:r>
      <w:r>
        <w:t>’s</w:t>
      </w:r>
      <w:proofErr w:type="spellEnd"/>
      <w:r>
        <w:t xml:space="preserve"> </w:t>
      </w:r>
      <w:proofErr w:type="spellStart"/>
      <w:r>
        <w:t>gatt</w:t>
      </w:r>
      <w:proofErr w:type="spellEnd"/>
      <w:r>
        <w:t xml:space="preserve"> menu or </w:t>
      </w:r>
      <w:r>
        <w:rPr>
          <w:rFonts w:ascii="Consolas" w:eastAsia="Consolas" w:hAnsi="Consolas" w:cs="Consolas"/>
          <w:sz w:val="19"/>
          <w:szCs w:val="19"/>
        </w:rPr>
        <w:t>bleak</w:t>
      </w:r>
      <w:r>
        <w:t xml:space="preserve"> </w:t>
      </w:r>
      <w:proofErr w:type="gramStart"/>
      <w:r>
        <w:t>instead, and</w:t>
      </w:r>
      <w:proofErr w:type="gramEnd"/>
      <w:r>
        <w:t xml:space="preserve"> treat the commands as a translation exercise.</w:t>
      </w:r>
    </w:p>
    <w:p w14:paraId="0CA24275" w14:textId="77777777" w:rsidR="00F926AE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Stretch: </w:t>
      </w:r>
      <w:proofErr w:type="spellStart"/>
      <w:r>
        <w:rPr>
          <w:rFonts w:ascii="Consolas" w:eastAsia="Consolas" w:hAnsi="Consolas" w:cs="Consolas"/>
          <w:sz w:val="19"/>
          <w:szCs w:val="19"/>
        </w:rPr>
        <w:t>ble_ctf_infinity</w:t>
      </w:r>
      <w:proofErr w:type="spellEnd"/>
      <w:r>
        <w:t xml:space="preserve"> for students who finish early.</w:t>
      </w:r>
    </w:p>
    <w:sectPr w:rsidR="00F926AE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563B8" w14:textId="77777777" w:rsidR="000313E0" w:rsidRDefault="000313E0">
      <w:r>
        <w:separator/>
      </w:r>
    </w:p>
  </w:endnote>
  <w:endnote w:type="continuationSeparator" w:id="0">
    <w:p w14:paraId="56CA381A" w14:textId="77777777" w:rsidR="000313E0" w:rsidRDefault="00031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6648" w14:textId="0F4AAC35" w:rsidR="00F926AE" w:rsidRDefault="00000000">
    <w:pPr>
      <w:jc w:val="center"/>
    </w:pPr>
    <w:r>
      <w:rPr>
        <w:color w:val="595959"/>
        <w:sz w:val="16"/>
        <w:szCs w:val="16"/>
      </w:rPr>
      <w:t>Module 4</w:t>
    </w:r>
    <w:r w:rsidR="00DE4986"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 xml:space="preserve">The Attacker's View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E498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673BA" w14:textId="77777777" w:rsidR="000313E0" w:rsidRDefault="000313E0">
      <w:r>
        <w:separator/>
      </w:r>
    </w:p>
  </w:footnote>
  <w:footnote w:type="continuationSeparator" w:id="0">
    <w:p w14:paraId="71CF0DC2" w14:textId="77777777" w:rsidR="000313E0" w:rsidRDefault="00031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C6D4A"/>
    <w:multiLevelType w:val="hybridMultilevel"/>
    <w:tmpl w:val="136C6D88"/>
    <w:lvl w:ilvl="0" w:tplc="75363376">
      <w:start w:val="1"/>
      <w:numFmt w:val="bullet"/>
      <w:lvlText w:val="•"/>
      <w:lvlJc w:val="left"/>
      <w:pPr>
        <w:ind w:left="460" w:hanging="260"/>
      </w:pPr>
    </w:lvl>
    <w:lvl w:ilvl="1" w:tplc="979A5892">
      <w:numFmt w:val="decimal"/>
      <w:lvlText w:val=""/>
      <w:lvlJc w:val="left"/>
    </w:lvl>
    <w:lvl w:ilvl="2" w:tplc="66F8CA18">
      <w:numFmt w:val="decimal"/>
      <w:lvlText w:val=""/>
      <w:lvlJc w:val="left"/>
    </w:lvl>
    <w:lvl w:ilvl="3" w:tplc="7FEC12EE">
      <w:numFmt w:val="decimal"/>
      <w:lvlText w:val=""/>
      <w:lvlJc w:val="left"/>
    </w:lvl>
    <w:lvl w:ilvl="4" w:tplc="A14C7E2E">
      <w:numFmt w:val="decimal"/>
      <w:lvlText w:val=""/>
      <w:lvlJc w:val="left"/>
    </w:lvl>
    <w:lvl w:ilvl="5" w:tplc="0DDAAED4">
      <w:numFmt w:val="decimal"/>
      <w:lvlText w:val=""/>
      <w:lvlJc w:val="left"/>
    </w:lvl>
    <w:lvl w:ilvl="6" w:tplc="8A5449EE">
      <w:numFmt w:val="decimal"/>
      <w:lvlText w:val=""/>
      <w:lvlJc w:val="left"/>
    </w:lvl>
    <w:lvl w:ilvl="7" w:tplc="8F3A4CA6">
      <w:numFmt w:val="decimal"/>
      <w:lvlText w:val=""/>
      <w:lvlJc w:val="left"/>
    </w:lvl>
    <w:lvl w:ilvl="8" w:tplc="0CE63536">
      <w:numFmt w:val="decimal"/>
      <w:lvlText w:val=""/>
      <w:lvlJc w:val="left"/>
    </w:lvl>
  </w:abstractNum>
  <w:abstractNum w:abstractNumId="1" w15:restartNumberingAfterBreak="0">
    <w:nsid w:val="5B093F75"/>
    <w:multiLevelType w:val="hybridMultilevel"/>
    <w:tmpl w:val="6FCECD2C"/>
    <w:lvl w:ilvl="0" w:tplc="C0CE127E">
      <w:start w:val="1"/>
      <w:numFmt w:val="decimal"/>
      <w:lvlText w:val="%1."/>
      <w:lvlJc w:val="left"/>
      <w:pPr>
        <w:ind w:left="460" w:hanging="300"/>
      </w:pPr>
    </w:lvl>
    <w:lvl w:ilvl="1" w:tplc="D930A620">
      <w:numFmt w:val="decimal"/>
      <w:lvlText w:val=""/>
      <w:lvlJc w:val="left"/>
    </w:lvl>
    <w:lvl w:ilvl="2" w:tplc="BE402D7A">
      <w:numFmt w:val="decimal"/>
      <w:lvlText w:val=""/>
      <w:lvlJc w:val="left"/>
    </w:lvl>
    <w:lvl w:ilvl="3" w:tplc="1EBEBF6E">
      <w:numFmt w:val="decimal"/>
      <w:lvlText w:val=""/>
      <w:lvlJc w:val="left"/>
    </w:lvl>
    <w:lvl w:ilvl="4" w:tplc="526E965A">
      <w:numFmt w:val="decimal"/>
      <w:lvlText w:val=""/>
      <w:lvlJc w:val="left"/>
    </w:lvl>
    <w:lvl w:ilvl="5" w:tplc="7054E2FA">
      <w:numFmt w:val="decimal"/>
      <w:lvlText w:val=""/>
      <w:lvlJc w:val="left"/>
    </w:lvl>
    <w:lvl w:ilvl="6" w:tplc="4E6CDDC8">
      <w:numFmt w:val="decimal"/>
      <w:lvlText w:val=""/>
      <w:lvlJc w:val="left"/>
    </w:lvl>
    <w:lvl w:ilvl="7" w:tplc="D1EE2766">
      <w:numFmt w:val="decimal"/>
      <w:lvlText w:val=""/>
      <w:lvlJc w:val="left"/>
    </w:lvl>
    <w:lvl w:ilvl="8" w:tplc="BF9AF2DE">
      <w:numFmt w:val="decimal"/>
      <w:lvlText w:val=""/>
      <w:lvlJc w:val="left"/>
    </w:lvl>
  </w:abstractNum>
  <w:abstractNum w:abstractNumId="2" w15:restartNumberingAfterBreak="0">
    <w:nsid w:val="73F72985"/>
    <w:multiLevelType w:val="hybridMultilevel"/>
    <w:tmpl w:val="2286F5F8"/>
    <w:lvl w:ilvl="0" w:tplc="D1FC3F6C">
      <w:start w:val="1"/>
      <w:numFmt w:val="bullet"/>
      <w:lvlText w:val="●"/>
      <w:lvlJc w:val="left"/>
      <w:pPr>
        <w:ind w:left="720" w:hanging="360"/>
      </w:pPr>
    </w:lvl>
    <w:lvl w:ilvl="1" w:tplc="A238DC78">
      <w:start w:val="1"/>
      <w:numFmt w:val="bullet"/>
      <w:lvlText w:val="○"/>
      <w:lvlJc w:val="left"/>
      <w:pPr>
        <w:ind w:left="1440" w:hanging="360"/>
      </w:pPr>
    </w:lvl>
    <w:lvl w:ilvl="2" w:tplc="9642F9BC">
      <w:start w:val="1"/>
      <w:numFmt w:val="bullet"/>
      <w:lvlText w:val="■"/>
      <w:lvlJc w:val="left"/>
      <w:pPr>
        <w:ind w:left="2160" w:hanging="360"/>
      </w:pPr>
    </w:lvl>
    <w:lvl w:ilvl="3" w:tplc="4914E978">
      <w:start w:val="1"/>
      <w:numFmt w:val="bullet"/>
      <w:lvlText w:val="●"/>
      <w:lvlJc w:val="left"/>
      <w:pPr>
        <w:ind w:left="2880" w:hanging="360"/>
      </w:pPr>
    </w:lvl>
    <w:lvl w:ilvl="4" w:tplc="5AB8AA48">
      <w:start w:val="1"/>
      <w:numFmt w:val="bullet"/>
      <w:lvlText w:val="○"/>
      <w:lvlJc w:val="left"/>
      <w:pPr>
        <w:ind w:left="3600" w:hanging="360"/>
      </w:pPr>
    </w:lvl>
    <w:lvl w:ilvl="5" w:tplc="3B5EE7F4">
      <w:start w:val="1"/>
      <w:numFmt w:val="bullet"/>
      <w:lvlText w:val="■"/>
      <w:lvlJc w:val="left"/>
      <w:pPr>
        <w:ind w:left="4320" w:hanging="360"/>
      </w:pPr>
    </w:lvl>
    <w:lvl w:ilvl="6" w:tplc="19867D2A">
      <w:start w:val="1"/>
      <w:numFmt w:val="bullet"/>
      <w:lvlText w:val="●"/>
      <w:lvlJc w:val="left"/>
      <w:pPr>
        <w:ind w:left="5040" w:hanging="360"/>
      </w:pPr>
    </w:lvl>
    <w:lvl w:ilvl="7" w:tplc="207232B0">
      <w:start w:val="1"/>
      <w:numFmt w:val="bullet"/>
      <w:lvlText w:val="●"/>
      <w:lvlJc w:val="left"/>
      <w:pPr>
        <w:ind w:left="5760" w:hanging="360"/>
      </w:pPr>
    </w:lvl>
    <w:lvl w:ilvl="8" w:tplc="EBDAB7F6">
      <w:start w:val="1"/>
      <w:numFmt w:val="bullet"/>
      <w:lvlText w:val="●"/>
      <w:lvlJc w:val="left"/>
      <w:pPr>
        <w:ind w:left="6480" w:hanging="360"/>
      </w:pPr>
    </w:lvl>
  </w:abstractNum>
  <w:num w:numId="1" w16cid:durableId="232080734">
    <w:abstractNumId w:val="2"/>
    <w:lvlOverride w:ilvl="0">
      <w:startOverride w:val="1"/>
    </w:lvlOverride>
  </w:num>
  <w:num w:numId="2" w16cid:durableId="1345476784">
    <w:abstractNumId w:val="0"/>
    <w:lvlOverride w:ilvl="0">
      <w:startOverride w:val="1"/>
    </w:lvlOverride>
  </w:num>
  <w:num w:numId="3" w16cid:durableId="18056142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6AE"/>
    <w:rsid w:val="000313E0"/>
    <w:rsid w:val="004A66F6"/>
    <w:rsid w:val="006469E8"/>
    <w:rsid w:val="007D35EA"/>
    <w:rsid w:val="00DE4986"/>
    <w:rsid w:val="00E024DE"/>
    <w:rsid w:val="00F926AE"/>
    <w:rsid w:val="00F9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9A35"/>
  <w15:docId w15:val="{AEE98EEA-B08D-402D-AD12-9E6AAF18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80" w:after="120"/>
      <w:outlineLvl w:val="0"/>
    </w:pPr>
    <w:rPr>
      <w:b/>
      <w:bCs/>
      <w:color w:val="00693E"/>
      <w:sz w:val="27"/>
      <w:szCs w:val="27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49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4986"/>
  </w:style>
  <w:style w:type="paragraph" w:styleId="Footer">
    <w:name w:val="footer"/>
    <w:basedOn w:val="Normal"/>
    <w:link w:val="FooterChar"/>
    <w:uiPriority w:val="99"/>
    <w:unhideWhenUsed/>
    <w:rsid w:val="00DE49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4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4</cp:revision>
  <dcterms:created xsi:type="dcterms:W3CDTF">2026-06-06T18:06:00Z</dcterms:created>
  <dcterms:modified xsi:type="dcterms:W3CDTF">2026-06-07T19:53:00Z</dcterms:modified>
</cp:coreProperties>
</file>