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CDAD0">
    <v:background id="_x0000_s1025" o:bwmode="white" fillcolor="#ecdad0">
      <v:fill r:id="rId3" o:title="94b1454b035397eda8092a06bed2330b" color2="#fcf" type="tile"/>
    </v:background>
  </w:background>
  <w:body>
    <w:p w:rsidR="000612B8" w:rsidRPr="00325761" w:rsidRDefault="000612B8" w:rsidP="00FD15D5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5761">
        <w:rPr>
          <w:rFonts w:ascii="Times New Roman" w:hAnsi="Times New Roman" w:cs="Times New Roman"/>
          <w:b/>
          <w:sz w:val="24"/>
          <w:szCs w:val="24"/>
        </w:rPr>
        <w:t xml:space="preserve">Abdiel Asad Urbina Páez </w:t>
      </w:r>
    </w:p>
    <w:p w:rsidR="000612B8" w:rsidRPr="00325761" w:rsidRDefault="000612B8" w:rsidP="00FD15D5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5761">
        <w:rPr>
          <w:rFonts w:ascii="Times New Roman" w:hAnsi="Times New Roman" w:cs="Times New Roman"/>
          <w:b/>
          <w:sz w:val="24"/>
          <w:szCs w:val="24"/>
        </w:rPr>
        <w:t>Ángel David Ferrer Fernández</w:t>
      </w:r>
    </w:p>
    <w:p w:rsidR="000612B8" w:rsidRPr="00325761" w:rsidRDefault="000612B8" w:rsidP="00FD15D5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5761">
        <w:rPr>
          <w:rFonts w:ascii="Times New Roman" w:hAnsi="Times New Roman" w:cs="Times New Roman"/>
          <w:b/>
          <w:sz w:val="24"/>
          <w:szCs w:val="24"/>
        </w:rPr>
        <w:t>Bryant Jesús Roa NG</w:t>
      </w:r>
    </w:p>
    <w:p w:rsidR="000612B8" w:rsidRPr="00325761" w:rsidRDefault="000612B8" w:rsidP="00FD15D5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5761">
        <w:rPr>
          <w:rFonts w:ascii="Times New Roman" w:hAnsi="Times New Roman" w:cs="Times New Roman"/>
          <w:b/>
          <w:sz w:val="24"/>
          <w:szCs w:val="24"/>
        </w:rPr>
        <w:t>Luis Alfredo Valero Arellano</w:t>
      </w:r>
    </w:p>
    <w:p w:rsidR="003272BA" w:rsidRPr="00325761" w:rsidRDefault="000612B8" w:rsidP="00FD15D5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5761">
        <w:rPr>
          <w:rFonts w:ascii="Times New Roman" w:hAnsi="Times New Roman" w:cs="Times New Roman"/>
          <w:b/>
          <w:sz w:val="24"/>
          <w:szCs w:val="24"/>
        </w:rPr>
        <w:t>Manuel Alejandro Urdaneta Meléndez</w:t>
      </w:r>
    </w:p>
    <w:p w:rsidR="000612B8" w:rsidRPr="00EB50B5" w:rsidRDefault="000612B8" w:rsidP="003565A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F054A7" w:rsidRPr="003B103C" w:rsidRDefault="00FA486A" w:rsidP="00FA48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B103C">
        <w:rPr>
          <w:rFonts w:ascii="Times New Roman" w:hAnsi="Times New Roman" w:cs="Times New Roman"/>
          <w:b/>
          <w:sz w:val="28"/>
          <w:szCs w:val="24"/>
          <w:u w:val="single"/>
        </w:rPr>
        <w:t>Características de la Historia de Vida (Método Biográfico)</w:t>
      </w:r>
    </w:p>
    <w:p w:rsidR="00D52AC8" w:rsidRDefault="0024424D" w:rsidP="0024424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424D">
        <w:rPr>
          <w:rFonts w:ascii="Times New Roman" w:hAnsi="Times New Roman" w:cs="Times New Roman"/>
          <w:sz w:val="24"/>
          <w:szCs w:val="24"/>
        </w:rPr>
        <w:t>La historia de la humanidad está intrínsecamente ligada a las historias individuales de sus miembros. Desde tiempos inmemoriales, los seres humanos han encontrado en la narración de sus propias vidas una forma de comprender su existencia y de transmitir conocimientos y experiencias a las generaciones venideras. Esta práctica ancestral de contar historias personales ha evolucionado con el tiempo, dando lugar a lo que hoy conocemos como el método biográfico en la investigación social.</w:t>
      </w:r>
    </w:p>
    <w:p w:rsidR="0024424D" w:rsidRPr="00D52AC8" w:rsidRDefault="0024424D" w:rsidP="00D52A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AC8" w:rsidRDefault="00D52AC8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AC8">
        <w:rPr>
          <w:rFonts w:ascii="Times New Roman" w:hAnsi="Times New Roman" w:cs="Times New Roman"/>
          <w:sz w:val="24"/>
          <w:szCs w:val="24"/>
        </w:rPr>
        <w:t xml:space="preserve">La creación de </w:t>
      </w:r>
      <w:r w:rsidR="007408BE">
        <w:rPr>
          <w:rFonts w:ascii="Times New Roman" w:hAnsi="Times New Roman" w:cs="Times New Roman"/>
          <w:sz w:val="24"/>
          <w:szCs w:val="24"/>
        </w:rPr>
        <w:t>esta técnica</w:t>
      </w:r>
      <w:r w:rsidRPr="00D52AC8">
        <w:rPr>
          <w:rFonts w:ascii="Times New Roman" w:hAnsi="Times New Roman" w:cs="Times New Roman"/>
          <w:sz w:val="24"/>
          <w:szCs w:val="24"/>
        </w:rPr>
        <w:t xml:space="preserve"> se remonta a los inicios de la humanidad, cuando las personas comenzaron a compartir sus experiencias y conocimientos a través de historias orales. Estas historias</w:t>
      </w:r>
      <w:r w:rsidRPr="00D52AC8">
        <w:t xml:space="preserve"> </w:t>
      </w:r>
      <w:r w:rsidRPr="00D52AC8">
        <w:rPr>
          <w:rFonts w:ascii="Times New Roman" w:hAnsi="Times New Roman" w:cs="Times New Roman"/>
          <w:sz w:val="24"/>
          <w:szCs w:val="24"/>
        </w:rPr>
        <w:t>contenían mitos, leyendas, tradiciones y relatos personales</w:t>
      </w:r>
      <w:r>
        <w:rPr>
          <w:rFonts w:ascii="Times New Roman" w:hAnsi="Times New Roman" w:cs="Times New Roman"/>
          <w:sz w:val="24"/>
          <w:szCs w:val="24"/>
        </w:rPr>
        <w:t>, las cuales</w:t>
      </w:r>
      <w:r w:rsidRPr="00D52AC8">
        <w:rPr>
          <w:rFonts w:ascii="Times New Roman" w:hAnsi="Times New Roman" w:cs="Times New Roman"/>
          <w:sz w:val="24"/>
          <w:szCs w:val="24"/>
        </w:rPr>
        <w:t xml:space="preserve"> eran transmitidas de boca en boca y se utilizaban para preservar el conocimiento, transmitir la cultura y comprender la vida en comunidad. A medida que las sociedades evolucionaron, se desarrollaron métodos más estructurados para capturar y documentar las historias de las personas.</w:t>
      </w:r>
    </w:p>
    <w:p w:rsidR="00D52AC8" w:rsidRDefault="00D52AC8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52AC8" w:rsidRDefault="00D52AC8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AC8">
        <w:rPr>
          <w:rFonts w:ascii="Times New Roman" w:hAnsi="Times New Roman" w:cs="Times New Roman"/>
          <w:sz w:val="24"/>
          <w:szCs w:val="24"/>
        </w:rPr>
        <w:t xml:space="preserve">Con el advenimiento de la escritura y el desarrollo de la tecnología de la impresión, la historia de vida comenzó a ser registrada y preservada en forma escrita. </w:t>
      </w:r>
      <w:r w:rsidRPr="00D52AC8">
        <w:rPr>
          <w:rFonts w:ascii="Times New Roman" w:hAnsi="Times New Roman" w:cs="Times New Roman"/>
          <w:sz w:val="24"/>
          <w:szCs w:val="24"/>
        </w:rPr>
        <w:lastRenderedPageBreak/>
        <w:t>Los diarios personales, las cartas y otros documentos personales se convirtieron en testimonios valiosos de la vida de individuos y comunidades. Estos registros escritos proporcionaron una visión íntima de las experiencias cotidianas, las emociones y los pensamientos de las personas en diferentes momentos históricos</w:t>
      </w:r>
      <w:r w:rsidR="00AF63A8">
        <w:rPr>
          <w:rFonts w:ascii="Times New Roman" w:hAnsi="Times New Roman" w:cs="Times New Roman"/>
          <w:sz w:val="24"/>
          <w:szCs w:val="24"/>
        </w:rPr>
        <w:t xml:space="preserve"> hasta el siglo XIX</w:t>
      </w:r>
      <w:r w:rsidRPr="00D52AC8">
        <w:rPr>
          <w:rFonts w:ascii="Times New Roman" w:hAnsi="Times New Roman" w:cs="Times New Roman"/>
          <w:sz w:val="24"/>
          <w:szCs w:val="24"/>
        </w:rPr>
        <w:t>.</w:t>
      </w:r>
    </w:p>
    <w:p w:rsidR="00D52AC8" w:rsidRPr="00D52AC8" w:rsidRDefault="00D52AC8" w:rsidP="00D52A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AC8" w:rsidRPr="00D52AC8" w:rsidRDefault="00D52AC8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AC8">
        <w:rPr>
          <w:rFonts w:ascii="Times New Roman" w:hAnsi="Times New Roman" w:cs="Times New Roman"/>
          <w:sz w:val="24"/>
          <w:szCs w:val="24"/>
        </w:rPr>
        <w:t>Sin embargo, fue en el siglo XX cuando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AC8">
        <w:rPr>
          <w:rFonts w:ascii="Times New Roman" w:hAnsi="Times New Roman" w:cs="Times New Roman"/>
          <w:sz w:val="24"/>
          <w:szCs w:val="24"/>
        </w:rPr>
        <w:t>historia de vida comenzó a adquirir un enfoque más científico. Autores como Paul Thompson y Pierre Bourdieu jugaron un papel fundamental en la consolidación de este enfoque. Thompson, en su obra "La voz del pasado: historia oral", abogó por la historia oral como un medio para dar voz a aquellos cuyas historias habían sido ignoradas o excluidas de los relatos históricos convencionales. Thompson creía en la importancia de recopilar y preservar las historias personales para obtener una comprensión más completa y precisa del pasado.</w:t>
      </w:r>
    </w:p>
    <w:p w:rsidR="00D52AC8" w:rsidRPr="00D52AC8" w:rsidRDefault="00D52AC8" w:rsidP="00D52A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AC8" w:rsidRPr="00D52AC8" w:rsidRDefault="00D52AC8" w:rsidP="00C46C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AC8">
        <w:rPr>
          <w:rFonts w:ascii="Times New Roman" w:hAnsi="Times New Roman" w:cs="Times New Roman"/>
          <w:sz w:val="24"/>
          <w:szCs w:val="24"/>
        </w:rPr>
        <w:t>Por su parte, Bourdieu, en su obra "La miseria del mundo", destacó la relevancia de la historia de vida como una herramienta para comprender las desigualdades sociales y desafiar las narrativas dominantes. Bourdieu argumentaba que al dar voz a los marginados y permitirles contar sus propias historias, se podía visualizar y analizar las estructuras sociales y culturales que influyen en la trayectoria de vida de los individuos.</w:t>
      </w:r>
    </w:p>
    <w:p w:rsidR="005C66F1" w:rsidRDefault="005C66F1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52AC8" w:rsidRPr="00D52AC8" w:rsidRDefault="007408BE" w:rsidP="005C66F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técnica de investigación</w:t>
      </w:r>
      <w:r w:rsidR="00D52AC8" w:rsidRPr="00D52AC8">
        <w:rPr>
          <w:rFonts w:ascii="Times New Roman" w:hAnsi="Times New Roman" w:cs="Times New Roman"/>
          <w:sz w:val="24"/>
          <w:szCs w:val="24"/>
        </w:rPr>
        <w:t xml:space="preserve"> se caracteriza por su enfoque en la vida individual como unidad de estudio. Reconoce que cada persona tiene una historia única y valiosa que contar, y que dicha historia está influenciada por una variedad de factores, como el contexto social, cultural, económico y político. A través de entrevistas en profundidad, análisis de diarios personales, correspondencia e incluso fotografías, se busca comprender cómo los eventos y las experiencias de la vida de una persona moldean su identidad y su perspectiva del mundo.</w:t>
      </w:r>
    </w:p>
    <w:p w:rsidR="00D52AC8" w:rsidRPr="00D52AC8" w:rsidRDefault="00D52AC8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AC8">
        <w:rPr>
          <w:rFonts w:ascii="Times New Roman" w:hAnsi="Times New Roman" w:cs="Times New Roman"/>
          <w:sz w:val="24"/>
          <w:szCs w:val="24"/>
        </w:rPr>
        <w:lastRenderedPageBreak/>
        <w:t>La</w:t>
      </w:r>
      <w:r w:rsidR="009A3702">
        <w:rPr>
          <w:rFonts w:ascii="Times New Roman" w:hAnsi="Times New Roman" w:cs="Times New Roman"/>
          <w:sz w:val="24"/>
          <w:szCs w:val="24"/>
        </w:rPr>
        <w:t xml:space="preserve">s ventajas y características del método biográfico </w:t>
      </w:r>
      <w:r w:rsidRPr="00D52AC8">
        <w:rPr>
          <w:rFonts w:ascii="Times New Roman" w:hAnsi="Times New Roman" w:cs="Times New Roman"/>
          <w:sz w:val="24"/>
          <w:szCs w:val="24"/>
        </w:rPr>
        <w:t>son numerosas y significativas. En primer lugar, permite capturar la complejidad y riqueza de la experiencia humana. Al otorgar importancia a las narrativas individuales, se promueve la empatía y la comprensión entre personas y grupos. Cada historia de vida es única y valiosa, y a través de su análisis, podemos adentrarnos en los mundos internos de las personas y comprender cómo han dado sentido a sus experiencias.</w:t>
      </w:r>
    </w:p>
    <w:p w:rsidR="00D52AC8" w:rsidRPr="00D52AC8" w:rsidRDefault="00D52AC8" w:rsidP="00D52A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AC8" w:rsidRDefault="0041489C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Adicionalmente</w:t>
      </w:r>
      <w:r w:rsidR="00D52AC8" w:rsidRPr="00D52AC8">
        <w:rPr>
          <w:rFonts w:ascii="Times New Roman" w:hAnsi="Times New Roman" w:cs="Times New Roman"/>
          <w:sz w:val="24"/>
          <w:szCs w:val="24"/>
        </w:rPr>
        <w:t xml:space="preserve">, </w:t>
      </w:r>
      <w:r w:rsidR="00D52AC8">
        <w:rPr>
          <w:rFonts w:ascii="Times New Roman" w:hAnsi="Times New Roman" w:cs="Times New Roman"/>
          <w:sz w:val="24"/>
          <w:szCs w:val="24"/>
        </w:rPr>
        <w:t>esta técnica</w:t>
      </w:r>
      <w:r w:rsidR="00D52AC8" w:rsidRPr="00D52AC8">
        <w:rPr>
          <w:rFonts w:ascii="Times New Roman" w:hAnsi="Times New Roman" w:cs="Times New Roman"/>
          <w:sz w:val="24"/>
          <w:szCs w:val="24"/>
        </w:rPr>
        <w:t xml:space="preserve"> proporciona una perspectiva única sobre eventos históricos y cambios sociales. Al recopilar y analizar las historias de vida de diferentes individuos, se pueden identificar patrones y tendencias, así como comprender cómo las transformaciones a nivel macro afectan la vida cotidiana de las personas. Esto es especialmente relevante en el estudio de los movimientos sociales, las migraciones, los conflictos y otros fenómenos que tienen un impacto duradero en la sociedad.</w:t>
      </w:r>
    </w:p>
    <w:p w:rsidR="007408BE" w:rsidRDefault="007408BE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408BE" w:rsidRPr="00D52AC8" w:rsidRDefault="007408BE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08BE">
        <w:rPr>
          <w:rFonts w:ascii="Times New Roman" w:hAnsi="Times New Roman" w:cs="Times New Roman"/>
          <w:sz w:val="24"/>
          <w:szCs w:val="24"/>
        </w:rPr>
        <w:t>Sin embargo, también existen desventajas y consideraciones éticas en el uso de la historia de vida. La recopilación de historias personales requiere un enfoque sensible y respetuoso, especialmente cuando se abordan temas delicados o traumáticos. Es importante obtener el consentimiento informado de los participantes y garantizar su confidencialidad y anonimato si así lo desean. Además, la subjetividad del investigador puede influir en la forma en que se seleccionan y se interpretan las historias, lo que plantea desafíos en términos de objetividad y validez científica.</w:t>
      </w:r>
    </w:p>
    <w:p w:rsidR="00D52AC8" w:rsidRPr="00D52AC8" w:rsidRDefault="00D52AC8" w:rsidP="00D52A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AC8" w:rsidRPr="00D52AC8" w:rsidRDefault="00D52AC8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AC8">
        <w:rPr>
          <w:rFonts w:ascii="Times New Roman" w:hAnsi="Times New Roman" w:cs="Times New Roman"/>
          <w:sz w:val="24"/>
          <w:szCs w:val="24"/>
        </w:rPr>
        <w:t xml:space="preserve">En la actualidad, la historia de vida continúa siendo una herramienta relevante y poderosa en diversas disciplinas, como la sociología, la antropología, la psicología y la historia. En un mundo cada vez más globalizado y diverso, comprender las </w:t>
      </w:r>
      <w:r w:rsidRPr="00D52AC8">
        <w:rPr>
          <w:rFonts w:ascii="Times New Roman" w:hAnsi="Times New Roman" w:cs="Times New Roman"/>
          <w:sz w:val="24"/>
          <w:szCs w:val="24"/>
        </w:rPr>
        <w:lastRenderedPageBreak/>
        <w:t>experiencias de las personas desde su propia perspectiva se vuelve indispensable para construir sociedades más inclusivas y equitativas.</w:t>
      </w:r>
    </w:p>
    <w:p w:rsidR="00D52AC8" w:rsidRPr="00D52AC8" w:rsidRDefault="00D52AC8" w:rsidP="00D52A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AC8" w:rsidRDefault="009A3702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método</w:t>
      </w:r>
      <w:r w:rsidR="00D52AC8" w:rsidRPr="00D52AC8">
        <w:rPr>
          <w:rFonts w:ascii="Times New Roman" w:hAnsi="Times New Roman" w:cs="Times New Roman"/>
          <w:sz w:val="24"/>
          <w:szCs w:val="24"/>
        </w:rPr>
        <w:t xml:space="preserve"> también desempeña un papel importante en el ámbito terapéutico. La narración de historias personales puede ayudar a las personas a reflexionar sobre sus propias vidas, comprender sus fortalezas y debilidades, y encontrar significado y propósito en sus experiencias</w:t>
      </w:r>
      <w:r w:rsidR="004532E3">
        <w:rPr>
          <w:rFonts w:ascii="Times New Roman" w:hAnsi="Times New Roman" w:cs="Times New Roman"/>
          <w:sz w:val="24"/>
          <w:szCs w:val="24"/>
        </w:rPr>
        <w:t xml:space="preserve">. Asimismo, el acto de compartir </w:t>
      </w:r>
      <w:r w:rsidR="00D52AC8" w:rsidRPr="00D52AC8">
        <w:rPr>
          <w:rFonts w:ascii="Times New Roman" w:hAnsi="Times New Roman" w:cs="Times New Roman"/>
          <w:sz w:val="24"/>
          <w:szCs w:val="24"/>
        </w:rPr>
        <w:t>historias personales puede fomentar la empatía, el apoyo emocional y la conexión entre individuos.</w:t>
      </w:r>
    </w:p>
    <w:p w:rsidR="00725E56" w:rsidRDefault="00725E56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408BE" w:rsidRDefault="000C2C12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 destacar que</w:t>
      </w:r>
      <w:r w:rsidR="007408BE">
        <w:rPr>
          <w:rFonts w:ascii="Times New Roman" w:hAnsi="Times New Roman" w:cs="Times New Roman"/>
          <w:sz w:val="24"/>
          <w:szCs w:val="24"/>
        </w:rPr>
        <w:t xml:space="preserve"> l</w:t>
      </w:r>
      <w:r w:rsidR="007408BE" w:rsidRPr="007408BE">
        <w:rPr>
          <w:rFonts w:ascii="Times New Roman" w:hAnsi="Times New Roman" w:cs="Times New Roman"/>
          <w:sz w:val="24"/>
          <w:szCs w:val="24"/>
        </w:rPr>
        <w:t>a tecnología</w:t>
      </w:r>
      <w:r>
        <w:rPr>
          <w:rFonts w:ascii="Times New Roman" w:hAnsi="Times New Roman" w:cs="Times New Roman"/>
          <w:sz w:val="24"/>
          <w:szCs w:val="24"/>
        </w:rPr>
        <w:t xml:space="preserve"> contemporánea</w:t>
      </w:r>
      <w:r w:rsidR="007408BE" w:rsidRPr="007408BE">
        <w:rPr>
          <w:rFonts w:ascii="Times New Roman" w:hAnsi="Times New Roman" w:cs="Times New Roman"/>
          <w:sz w:val="24"/>
          <w:szCs w:val="24"/>
        </w:rPr>
        <w:t xml:space="preserve"> ha </w:t>
      </w:r>
      <w:r w:rsidR="00173D2C">
        <w:rPr>
          <w:rFonts w:ascii="Times New Roman" w:hAnsi="Times New Roman" w:cs="Times New Roman"/>
          <w:sz w:val="24"/>
          <w:szCs w:val="24"/>
        </w:rPr>
        <w:t>ayudado</w:t>
      </w:r>
      <w:r w:rsidR="007408BE" w:rsidRPr="007408BE">
        <w:rPr>
          <w:rFonts w:ascii="Times New Roman" w:hAnsi="Times New Roman" w:cs="Times New Roman"/>
          <w:sz w:val="24"/>
          <w:szCs w:val="24"/>
        </w:rPr>
        <w:t xml:space="preserve"> en la recopilación y preservación de historias de vida. La grabación de audio y video, así como el almacenamiento digital, han facilitado el registro y el acceso a las narrativas personales. Las plataformas en línea y las redes sociales han ampliado aún más el alcance de las historias de vida, permitiendo que sean compartidas y difundidas a nivel global. Sin embargo, también plantea des</w:t>
      </w:r>
      <w:r w:rsidR="004B230D">
        <w:rPr>
          <w:rFonts w:ascii="Times New Roman" w:hAnsi="Times New Roman" w:cs="Times New Roman"/>
          <w:sz w:val="24"/>
          <w:szCs w:val="24"/>
        </w:rPr>
        <w:t>afíos en términos de privacidad y control informativo.</w:t>
      </w:r>
    </w:p>
    <w:p w:rsidR="000372B6" w:rsidRDefault="000372B6" w:rsidP="00D52A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372B6" w:rsidRPr="000372B6" w:rsidRDefault="000372B6" w:rsidP="000372B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72B6">
        <w:rPr>
          <w:rFonts w:ascii="Times New Roman" w:hAnsi="Times New Roman" w:cs="Times New Roman"/>
          <w:sz w:val="24"/>
          <w:szCs w:val="24"/>
        </w:rPr>
        <w:t xml:space="preserve">En retrospectiva, </w:t>
      </w:r>
      <w:r w:rsidR="00BB2D69">
        <w:rPr>
          <w:rFonts w:ascii="Times New Roman" w:hAnsi="Times New Roman" w:cs="Times New Roman"/>
          <w:sz w:val="24"/>
          <w:szCs w:val="24"/>
        </w:rPr>
        <w:t>el método biográfico nos invita</w:t>
      </w:r>
      <w:r w:rsidRPr="000372B6">
        <w:rPr>
          <w:rFonts w:ascii="Times New Roman" w:hAnsi="Times New Roman" w:cs="Times New Roman"/>
          <w:sz w:val="24"/>
          <w:szCs w:val="24"/>
        </w:rPr>
        <w:t xml:space="preserve"> a reflexionar sobre nuestra propia existencia y</w:t>
      </w:r>
      <w:r w:rsidR="00BB2D69">
        <w:rPr>
          <w:rFonts w:ascii="Times New Roman" w:hAnsi="Times New Roman" w:cs="Times New Roman"/>
          <w:sz w:val="24"/>
          <w:szCs w:val="24"/>
        </w:rPr>
        <w:t xml:space="preserve"> </w:t>
      </w:r>
      <w:r w:rsidRPr="000372B6">
        <w:rPr>
          <w:rFonts w:ascii="Times New Roman" w:hAnsi="Times New Roman" w:cs="Times New Roman"/>
          <w:sz w:val="24"/>
          <w:szCs w:val="24"/>
        </w:rPr>
        <w:t>relación con los demás. Al sumergirnos en las narrativas personales, nos enfrentamos a nuestras propias narrativas y preconcepciones, cuestionando nuestras suposiciones y creencias arraigadas. Este proceso de reflexión nos desafía a ser más abiertos, compasivos y empáticos en nuestra interacción con los demás.</w:t>
      </w:r>
    </w:p>
    <w:p w:rsidR="000372B6" w:rsidRPr="000372B6" w:rsidRDefault="000372B6" w:rsidP="000372B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B50B5" w:rsidRDefault="000372B6" w:rsidP="000D77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</w:t>
      </w:r>
      <w:r w:rsidR="00BB2D69">
        <w:rPr>
          <w:rFonts w:ascii="Times New Roman" w:hAnsi="Times New Roman" w:cs="Times New Roman"/>
          <w:sz w:val="24"/>
          <w:szCs w:val="24"/>
        </w:rPr>
        <w:t xml:space="preserve"> nos recuerda</w:t>
      </w:r>
      <w:r w:rsidRPr="000372B6">
        <w:rPr>
          <w:rFonts w:ascii="Times New Roman" w:hAnsi="Times New Roman" w:cs="Times New Roman"/>
          <w:sz w:val="24"/>
          <w:szCs w:val="24"/>
        </w:rPr>
        <w:t xml:space="preserve"> que cada historia cuenta y que cada vida tiene un valor intrínseco en la compleja trama de la existencia. A través de estas narrativas, encontramos la belleza y la ambigüedad de la experiencia humana, con sus alegrías y </w:t>
      </w:r>
      <w:r w:rsidRPr="000372B6">
        <w:rPr>
          <w:rFonts w:ascii="Times New Roman" w:hAnsi="Times New Roman" w:cs="Times New Roman"/>
          <w:sz w:val="24"/>
          <w:szCs w:val="24"/>
        </w:rPr>
        <w:lastRenderedPageBreak/>
        <w:t>desafíos, sus momentos de triunfo y sus luchas internas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2B6">
        <w:rPr>
          <w:rFonts w:ascii="Times New Roman" w:hAnsi="Times New Roman" w:cs="Times New Roman"/>
          <w:sz w:val="24"/>
          <w:szCs w:val="24"/>
        </w:rPr>
        <w:t>y externas. Nos enfrentamos a la vulnerabilidad y la autenticidad de aquellos que comparten sus historias, y nos damos cuenta de nuestra propia humanidad compartida.</w:t>
      </w:r>
    </w:p>
    <w:p w:rsidR="00356FD0" w:rsidRDefault="00356FD0" w:rsidP="00356FD0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56FD0" w:rsidRPr="00FD15D5" w:rsidRDefault="00EB50B5" w:rsidP="00FD15D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3506B">
        <w:rPr>
          <w:rFonts w:ascii="Times New Roman" w:hAnsi="Times New Roman" w:cs="Times New Roman"/>
          <w:b/>
          <w:sz w:val="28"/>
          <w:szCs w:val="24"/>
          <w:u w:val="single"/>
        </w:rPr>
        <w:t>Referencias Bibliográficas</w:t>
      </w:r>
    </w:p>
    <w:p w:rsidR="006F5CA4" w:rsidRDefault="00A1751B" w:rsidP="00A1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51B">
        <w:rPr>
          <w:rFonts w:ascii="Times New Roman" w:hAnsi="Times New Roman" w:cs="Times New Roman"/>
          <w:sz w:val="24"/>
          <w:szCs w:val="24"/>
        </w:rPr>
        <w:t xml:space="preserve">Bourdieu, Pierre. (1993). La miseria del mundo. Documento disponible en </w:t>
      </w:r>
      <w:hyperlink r:id="rId8" w:history="1">
        <w:r w:rsidR="006F5CA4" w:rsidRPr="006F5CA4">
          <w:rPr>
            <w:rStyle w:val="Hipervnculo"/>
            <w:rFonts w:ascii="Times New Roman" w:hAnsi="Times New Roman" w:cs="Times New Roman"/>
            <w:color w:val="660033"/>
            <w:sz w:val="24"/>
            <w:szCs w:val="24"/>
          </w:rPr>
          <w:t>https://significanteotro.files.wordpress.com/2019/06/bourdieu-pierre-la-miseria-del-mundo-fondo-de-cultura-econocc80mica-2007.pdf</w:t>
        </w:r>
      </w:hyperlink>
      <w:r w:rsidR="006F5CA4">
        <w:rPr>
          <w:rFonts w:ascii="Times New Roman" w:hAnsi="Times New Roman" w:cs="Times New Roman"/>
          <w:sz w:val="24"/>
          <w:szCs w:val="24"/>
        </w:rPr>
        <w:t>.</w:t>
      </w:r>
    </w:p>
    <w:p w:rsidR="00A1751B" w:rsidRPr="00A1751B" w:rsidRDefault="00A1751B" w:rsidP="00A1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CA4" w:rsidRDefault="00A1751B" w:rsidP="00A1751B">
      <w:pPr>
        <w:spacing w:line="360" w:lineRule="auto"/>
        <w:jc w:val="both"/>
        <w:rPr>
          <w:rFonts w:ascii="Times New Roman" w:hAnsi="Times New Roman" w:cs="Times New Roman"/>
          <w:color w:val="660033"/>
          <w:sz w:val="24"/>
          <w:szCs w:val="24"/>
        </w:rPr>
      </w:pPr>
      <w:r w:rsidRPr="00A1751B">
        <w:rPr>
          <w:rFonts w:ascii="Times New Roman" w:hAnsi="Times New Roman" w:cs="Times New Roman"/>
          <w:sz w:val="24"/>
          <w:szCs w:val="24"/>
        </w:rPr>
        <w:t xml:space="preserve">Martín, Antonio. (1995). Fundamentación teórica y uso de las historias y relatos de vida como técnicas de investigación en pedagogía social. Documento disponible en </w:t>
      </w:r>
      <w:hyperlink r:id="rId9" w:history="1">
        <w:r w:rsidR="006F5CA4" w:rsidRPr="006F5CA4">
          <w:rPr>
            <w:rStyle w:val="Hipervnculo"/>
            <w:rFonts w:ascii="Times New Roman" w:hAnsi="Times New Roman" w:cs="Times New Roman"/>
            <w:color w:val="660033"/>
            <w:sz w:val="24"/>
            <w:szCs w:val="24"/>
          </w:rPr>
          <w:t>https://gredos.usal.es/bitstream/handle/10366/69201/Fundamentacion_teorica_y_uso_de_las_hist.pdf</w:t>
        </w:r>
      </w:hyperlink>
      <w:r w:rsidR="006F5CA4">
        <w:rPr>
          <w:rFonts w:ascii="Times New Roman" w:hAnsi="Times New Roman" w:cs="Times New Roman"/>
          <w:color w:val="660033"/>
          <w:sz w:val="24"/>
          <w:szCs w:val="24"/>
        </w:rPr>
        <w:t>.</w:t>
      </w:r>
    </w:p>
    <w:p w:rsidR="00A1751B" w:rsidRPr="00A1751B" w:rsidRDefault="00A1751B" w:rsidP="00A1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CA4" w:rsidRDefault="00A1751B" w:rsidP="00A1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51B">
        <w:rPr>
          <w:rFonts w:ascii="Times New Roman" w:hAnsi="Times New Roman" w:cs="Times New Roman"/>
          <w:sz w:val="24"/>
          <w:szCs w:val="24"/>
        </w:rPr>
        <w:t>Sanz, Alexia. (2005). El método biográfico en</w:t>
      </w:r>
      <w:r w:rsidR="005065CE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065CE">
        <w:rPr>
          <w:rFonts w:ascii="Times New Roman" w:hAnsi="Times New Roman" w:cs="Times New Roman"/>
          <w:sz w:val="24"/>
          <w:szCs w:val="24"/>
        </w:rPr>
        <w:t>Documento d</w:t>
      </w:r>
      <w:r w:rsidRPr="00A1751B">
        <w:rPr>
          <w:rFonts w:ascii="Times New Roman" w:hAnsi="Times New Roman" w:cs="Times New Roman"/>
          <w:sz w:val="24"/>
          <w:szCs w:val="24"/>
        </w:rPr>
        <w:t xml:space="preserve">isponible en </w:t>
      </w:r>
      <w:hyperlink r:id="rId10" w:history="1">
        <w:r w:rsidR="006F5CA4" w:rsidRPr="006F5CA4">
          <w:rPr>
            <w:rStyle w:val="Hipervnculo"/>
            <w:rFonts w:ascii="Times New Roman" w:hAnsi="Times New Roman" w:cs="Times New Roman"/>
            <w:color w:val="660033"/>
            <w:sz w:val="24"/>
            <w:szCs w:val="24"/>
          </w:rPr>
          <w:t>https://pdfs.semanticscholar.org/7a3a/5cfa71d3a2cf70fa2aa91f2046e93d821933.pdf</w:t>
        </w:r>
      </w:hyperlink>
      <w:r w:rsidR="006F5CA4">
        <w:rPr>
          <w:rFonts w:ascii="Times New Roman" w:hAnsi="Times New Roman" w:cs="Times New Roman"/>
          <w:sz w:val="24"/>
          <w:szCs w:val="24"/>
        </w:rPr>
        <w:t>.</w:t>
      </w:r>
    </w:p>
    <w:p w:rsidR="00A1751B" w:rsidRDefault="00A1751B" w:rsidP="00A1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751B" w:rsidRDefault="00A1751B" w:rsidP="00A1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51B">
        <w:rPr>
          <w:rFonts w:ascii="Times New Roman" w:hAnsi="Times New Roman" w:cs="Times New Roman"/>
          <w:sz w:val="24"/>
          <w:szCs w:val="24"/>
        </w:rPr>
        <w:t xml:space="preserve">Thompson, Paul. (1978). La voz del pasado: historia oral. Documento disponible en </w:t>
      </w:r>
      <w:hyperlink r:id="rId11" w:history="1">
        <w:r w:rsidR="006F5CA4" w:rsidRPr="006F5CA4">
          <w:rPr>
            <w:rStyle w:val="Hipervnculo"/>
            <w:rFonts w:ascii="Times New Roman" w:hAnsi="Times New Roman" w:cs="Times New Roman"/>
            <w:color w:val="660033"/>
            <w:sz w:val="24"/>
            <w:szCs w:val="24"/>
          </w:rPr>
          <w:t>https://historiaoralfuac.wordpress.com/wp-content/uploads/2017/10/thompson-interpretacic3b3n.pdf</w:t>
        </w:r>
      </w:hyperlink>
      <w:r w:rsidR="006F5CA4">
        <w:rPr>
          <w:rFonts w:ascii="Times New Roman" w:hAnsi="Times New Roman" w:cs="Times New Roman"/>
          <w:sz w:val="24"/>
          <w:szCs w:val="24"/>
        </w:rPr>
        <w:t>.</w:t>
      </w:r>
    </w:p>
    <w:p w:rsidR="00A1751B" w:rsidRPr="00A1751B" w:rsidRDefault="00A1751B" w:rsidP="00A1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CA4" w:rsidRDefault="00A1751B" w:rsidP="00A1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51B">
        <w:rPr>
          <w:rFonts w:ascii="Times New Roman" w:hAnsi="Times New Roman" w:cs="Times New Roman"/>
          <w:sz w:val="24"/>
          <w:szCs w:val="24"/>
        </w:rPr>
        <w:t xml:space="preserve">UNEMI Online. (2019). Historia de vida. Documento disponible en </w:t>
      </w:r>
      <w:bookmarkStart w:id="0" w:name="_GoBack"/>
      <w:r w:rsidR="006F5CA4" w:rsidRPr="006F5CA4">
        <w:rPr>
          <w:rFonts w:ascii="Times New Roman" w:hAnsi="Times New Roman" w:cs="Times New Roman"/>
          <w:color w:val="660033"/>
          <w:sz w:val="24"/>
          <w:szCs w:val="24"/>
        </w:rPr>
        <w:fldChar w:fldCharType="begin"/>
      </w:r>
      <w:r w:rsidR="006F5CA4" w:rsidRPr="006F5CA4">
        <w:rPr>
          <w:rFonts w:ascii="Times New Roman" w:hAnsi="Times New Roman" w:cs="Times New Roman"/>
          <w:color w:val="660033"/>
          <w:sz w:val="24"/>
          <w:szCs w:val="24"/>
        </w:rPr>
        <w:instrText xml:space="preserve"> HYPERLINK "https://sga.unemi.edu.ec/media/recursotema/Documento_20191226121210.pdf" </w:instrText>
      </w:r>
      <w:r w:rsidR="006F5CA4" w:rsidRPr="006F5CA4">
        <w:rPr>
          <w:rFonts w:ascii="Times New Roman" w:hAnsi="Times New Roman" w:cs="Times New Roman"/>
          <w:color w:val="660033"/>
          <w:sz w:val="24"/>
          <w:szCs w:val="24"/>
        </w:rPr>
        <w:fldChar w:fldCharType="separate"/>
      </w:r>
      <w:r w:rsidR="006F5CA4" w:rsidRPr="006F5CA4">
        <w:rPr>
          <w:rStyle w:val="Hipervnculo"/>
          <w:rFonts w:ascii="Times New Roman" w:hAnsi="Times New Roman" w:cs="Times New Roman"/>
          <w:color w:val="660033"/>
          <w:sz w:val="24"/>
          <w:szCs w:val="24"/>
        </w:rPr>
        <w:t>https://sga.unem</w:t>
      </w:r>
      <w:r w:rsidR="006F5CA4" w:rsidRPr="006F5CA4">
        <w:rPr>
          <w:rStyle w:val="Hipervnculo"/>
          <w:rFonts w:ascii="Times New Roman" w:hAnsi="Times New Roman" w:cs="Times New Roman"/>
          <w:color w:val="660033"/>
          <w:sz w:val="24"/>
          <w:szCs w:val="24"/>
        </w:rPr>
        <w:t>i.edu.ec/media/recursotema/Documento_20191226121210.pdf</w:t>
      </w:r>
      <w:r w:rsidR="006F5CA4" w:rsidRPr="006F5CA4">
        <w:rPr>
          <w:rFonts w:ascii="Times New Roman" w:hAnsi="Times New Roman" w:cs="Times New Roman"/>
          <w:color w:val="660033"/>
          <w:sz w:val="24"/>
          <w:szCs w:val="24"/>
        </w:rPr>
        <w:fldChar w:fldCharType="end"/>
      </w:r>
      <w:bookmarkEnd w:id="0"/>
      <w:r w:rsidR="006F5CA4">
        <w:rPr>
          <w:rFonts w:ascii="Times New Roman" w:hAnsi="Times New Roman" w:cs="Times New Roman"/>
          <w:sz w:val="24"/>
          <w:szCs w:val="24"/>
        </w:rPr>
        <w:t>.</w:t>
      </w:r>
    </w:p>
    <w:p w:rsidR="006F5CA4" w:rsidRPr="00A1751B" w:rsidRDefault="006F5CA4" w:rsidP="00A1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5CA4" w:rsidRPr="00A1751B" w:rsidSect="007959EA">
      <w:pgSz w:w="12240" w:h="15840"/>
      <w:pgMar w:top="2268" w:right="1701" w:bottom="1701" w:left="2268" w:header="709" w:footer="709" w:gutter="0"/>
      <w:pgBorders w:offsetFrom="page">
        <w:top w:val="thinThickMediumGap" w:sz="48" w:space="24" w:color="auto"/>
        <w:left w:val="thinThickMediumGap" w:sz="48" w:space="24" w:color="auto"/>
        <w:bottom w:val="thickThinMediumGap" w:sz="48" w:space="24" w:color="auto"/>
        <w:right w:val="thickThinMediumGap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A5E" w:rsidRDefault="00422A5E" w:rsidP="00A1751B">
      <w:pPr>
        <w:spacing w:after="0" w:line="240" w:lineRule="auto"/>
      </w:pPr>
      <w:r>
        <w:separator/>
      </w:r>
    </w:p>
  </w:endnote>
  <w:endnote w:type="continuationSeparator" w:id="0">
    <w:p w:rsidR="00422A5E" w:rsidRDefault="00422A5E" w:rsidP="00A1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A5E" w:rsidRDefault="00422A5E" w:rsidP="00A1751B">
      <w:pPr>
        <w:spacing w:after="0" w:line="240" w:lineRule="auto"/>
      </w:pPr>
      <w:r>
        <w:separator/>
      </w:r>
    </w:p>
  </w:footnote>
  <w:footnote w:type="continuationSeparator" w:id="0">
    <w:p w:rsidR="00422A5E" w:rsidRDefault="00422A5E" w:rsidP="00A1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73A63"/>
    <w:multiLevelType w:val="hybridMultilevel"/>
    <w:tmpl w:val="39FCE40C"/>
    <w:lvl w:ilvl="0" w:tplc="2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C1"/>
    <w:rsid w:val="000372B6"/>
    <w:rsid w:val="000612B8"/>
    <w:rsid w:val="000C2C12"/>
    <w:rsid w:val="000D77B8"/>
    <w:rsid w:val="00127F69"/>
    <w:rsid w:val="00173D2C"/>
    <w:rsid w:val="00190FC4"/>
    <w:rsid w:val="001B5EE4"/>
    <w:rsid w:val="001C2EBF"/>
    <w:rsid w:val="001D4CA8"/>
    <w:rsid w:val="002310A0"/>
    <w:rsid w:val="0024424D"/>
    <w:rsid w:val="00275133"/>
    <w:rsid w:val="00325761"/>
    <w:rsid w:val="003272BA"/>
    <w:rsid w:val="003565AA"/>
    <w:rsid w:val="00356FD0"/>
    <w:rsid w:val="00384642"/>
    <w:rsid w:val="003A1E4C"/>
    <w:rsid w:val="003B103C"/>
    <w:rsid w:val="0041489C"/>
    <w:rsid w:val="00422A5E"/>
    <w:rsid w:val="004532E3"/>
    <w:rsid w:val="00495829"/>
    <w:rsid w:val="004B230D"/>
    <w:rsid w:val="004B2FB2"/>
    <w:rsid w:val="005065CE"/>
    <w:rsid w:val="00546A01"/>
    <w:rsid w:val="005C2754"/>
    <w:rsid w:val="005C66F1"/>
    <w:rsid w:val="005F00E7"/>
    <w:rsid w:val="006F5CA4"/>
    <w:rsid w:val="006F6343"/>
    <w:rsid w:val="00725E56"/>
    <w:rsid w:val="007408BE"/>
    <w:rsid w:val="00780B41"/>
    <w:rsid w:val="007845B4"/>
    <w:rsid w:val="007959EA"/>
    <w:rsid w:val="007B517B"/>
    <w:rsid w:val="00804523"/>
    <w:rsid w:val="00993CA1"/>
    <w:rsid w:val="009A3702"/>
    <w:rsid w:val="009A44A8"/>
    <w:rsid w:val="00A1751B"/>
    <w:rsid w:val="00AF63A8"/>
    <w:rsid w:val="00B3506B"/>
    <w:rsid w:val="00B52B79"/>
    <w:rsid w:val="00BB2D69"/>
    <w:rsid w:val="00BD0448"/>
    <w:rsid w:val="00BD6166"/>
    <w:rsid w:val="00BF1377"/>
    <w:rsid w:val="00C46C6A"/>
    <w:rsid w:val="00C47CB4"/>
    <w:rsid w:val="00CE6287"/>
    <w:rsid w:val="00D52AC8"/>
    <w:rsid w:val="00D66AC1"/>
    <w:rsid w:val="00D66B9E"/>
    <w:rsid w:val="00DB6A56"/>
    <w:rsid w:val="00DD1577"/>
    <w:rsid w:val="00E55E07"/>
    <w:rsid w:val="00EA3C11"/>
    <w:rsid w:val="00EB50B5"/>
    <w:rsid w:val="00F054A7"/>
    <w:rsid w:val="00F3031A"/>
    <w:rsid w:val="00F41F2D"/>
    <w:rsid w:val="00FA486A"/>
    <w:rsid w:val="00FD15D5"/>
    <w:rsid w:val="00FE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32039-A1A8-4BF7-8F4E-1970992F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3CA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17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51B"/>
  </w:style>
  <w:style w:type="paragraph" w:styleId="Piedepgina">
    <w:name w:val="footer"/>
    <w:basedOn w:val="Normal"/>
    <w:link w:val="PiedepginaCar"/>
    <w:uiPriority w:val="99"/>
    <w:unhideWhenUsed/>
    <w:rsid w:val="00A17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51B"/>
  </w:style>
  <w:style w:type="character" w:styleId="Hipervnculovisitado">
    <w:name w:val="FollowedHyperlink"/>
    <w:basedOn w:val="Fuentedeprrafopredeter"/>
    <w:uiPriority w:val="99"/>
    <w:semiHidden/>
    <w:unhideWhenUsed/>
    <w:rsid w:val="00A17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ificanteotro.files.wordpress.com/2019/06/bourdieu-pierre-la-miseria-del-mundo-fondo-de-cultura-econocc80mica-2007.pdf" TargetMode="External"/><Relationship Id="rId13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istoriaoralfuac.wordpress.com/wp-content/uploads/2017/10/thompson-interpretacic3b3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dfs.semanticscholar.org/7a3a/5cfa71d3a2cf70fa2aa91f2046e93d82193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edos.usal.es/bitstream/handle/10366/69201/Fundamentacion_teorica_y_uso_de_las_his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Asad</dc:creator>
  <cp:keywords/>
  <dc:description/>
  <cp:lastModifiedBy>Abdiel Asad</cp:lastModifiedBy>
  <cp:revision>8</cp:revision>
  <cp:lastPrinted>2024-04-13T03:21:00Z</cp:lastPrinted>
  <dcterms:created xsi:type="dcterms:W3CDTF">2024-04-13T02:29:00Z</dcterms:created>
  <dcterms:modified xsi:type="dcterms:W3CDTF">2024-04-13T03:23:00Z</dcterms:modified>
</cp:coreProperties>
</file>