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Headers 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ethernet_t:</w:t>
      </w:r>
      <w:r w:rsidDel="00000000" w:rsidR="00000000" w:rsidRPr="00000000">
        <w:rPr>
          <w:sz w:val="24"/>
          <w:szCs w:val="24"/>
          <w:rtl w:val="0"/>
        </w:rPr>
        <w:t xml:space="preserve"> Cabeçalho Ethernet padrão com endereços MAC de origem e destino e tipo de protocolo.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ipv4_t: </w:t>
      </w:r>
      <w:r w:rsidDel="00000000" w:rsidR="00000000" w:rsidRPr="00000000">
        <w:rPr>
          <w:sz w:val="24"/>
          <w:szCs w:val="24"/>
          <w:rtl w:val="0"/>
        </w:rPr>
        <w:t xml:space="preserve">Cabeçalho IPv4 padrão contendo informações sobre endereços IP de origem e destino, TTL, checksum, etc.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int_pai_t:</w:t>
      </w:r>
      <w:r w:rsidDel="00000000" w:rsidR="00000000" w:rsidRPr="00000000">
        <w:rPr>
          <w:sz w:val="24"/>
          <w:szCs w:val="24"/>
          <w:rtl w:val="0"/>
        </w:rPr>
        <w:t xml:space="preserve"> Cabeçalho INT para o "pai", que armazena a quantidade de "filhos", o tipo de próximo cabeçalho, e uma flag para identificar se o MTU foi excedido.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int_filho_t:</w:t>
      </w:r>
      <w:r w:rsidDel="00000000" w:rsidR="00000000" w:rsidRPr="00000000">
        <w:rPr>
          <w:sz w:val="24"/>
          <w:szCs w:val="24"/>
          <w:rtl w:val="0"/>
        </w:rPr>
        <w:t xml:space="preserve"> Cabeçalho INT para cada "filho", que coleta dados específicos de cada switch, incluindo portas de entrada e saída, e timestamps de ingress e egress.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Parser 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parser inicia a análise do pacote a partir do cabeçalho Ethernet.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pacote for IPv4, o parser extrai o cabeçalho IPv4.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pacote for do tipo INT, o parser extrai o cabeçalho int_pai_t e, em seguida, analisa uma quantidade de int_filho_t de acordo com o campo Quantidade_Filhos do int_pai_t. Quando todos os int_filho_t são extraídos, o cabeçalho IPv4 é extraído.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Ingress: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ipv4_forward: Esta ação ajusta os endereços MAC do pacote para a próxima etapa e decrementa o TTL.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ipv4_lpm: Tabela que realiza encaminhamento baseado em endereços IPv4, onde a ação padrão é descartar pacotes.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lógica aplica o encaminhamento IPv4 se o pacote contiver um cabeçalho IPv4 válido.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Egress: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add_int_pai:</w:t>
      </w:r>
      <w:r w:rsidDel="00000000" w:rsidR="00000000" w:rsidRPr="00000000">
        <w:rPr>
          <w:sz w:val="24"/>
          <w:szCs w:val="24"/>
          <w:rtl w:val="0"/>
        </w:rPr>
        <w:t xml:space="preserve"> Se o cabeçalho int_pai_t não estiver presente, ele é criado. Este cabeçalho inicializa o número de "filhos" para 0 e substitui o tipo de EtherType para indicar um pacote INT.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add_int_filho:</w:t>
      </w:r>
      <w:r w:rsidDel="00000000" w:rsidR="00000000" w:rsidRPr="00000000">
        <w:rPr>
          <w:sz w:val="24"/>
          <w:szCs w:val="24"/>
          <w:rtl w:val="0"/>
        </w:rPr>
        <w:t xml:space="preserve"> Para cada switch, um novo int_filho_t é adicionado com informações específicas, como IDs de switch, portas de entrada e saída e timestamps de entrada e saída.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comprimento do pacote somado ao tamanho de um int_filho_t for menor que o MTU, um int_filho_t é adicionado. Caso contrário, o campo MTU_Overflow no int_pai_t é marcado para indicar que o pacote excede o MTU.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Checksum: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MyComputeChecksum:</w:t>
      </w:r>
      <w:r w:rsidDel="00000000" w:rsidR="00000000" w:rsidRPr="00000000">
        <w:rPr>
          <w:sz w:val="24"/>
          <w:szCs w:val="24"/>
          <w:rtl w:val="0"/>
        </w:rPr>
        <w:t xml:space="preserve"> Computa o checksum do cabeçalho IPv4 antes de o pacote ser emitido.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Deparser: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deparser emite os cabeçalhos na ordem correta: Ethernet, int_pai_t, int_filho_t, e IPv4.3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Finalmente, o programa principal define o switch, integrando todas as fases: parser, checksum, ingress, egress, checksum final, e deparser.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Funcionamento Geral: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switch coleta dados sobre cada salto que um pacote dá na rede. Isso é feito encapsulando os dados no cabeçalho int_filho_t, que é anexado ao pacote original. Esses dados podem incluir informações como a porta pela qual o pacote entrou e saiu, e timestamps para medir latência. O cabeçalho INT (int_pai_t) é usado para controlar quantos desses blocos de informação foram adicionados e para monitorar se o MTU do pacote foi excedido.</w:t>
      </w:r>
    </w:p>
    <w:p w:rsidR="00000000" w:rsidDel="00000000" w:rsidP="00000000" w:rsidRDefault="00000000" w:rsidRPr="00000000" w14:paraId="0000003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ind w:left="0" w:firstLine="720"/>
        <w:rPr>
          <w:color w:val="000000"/>
        </w:rPr>
      </w:pPr>
      <w:bookmarkStart w:colFirst="0" w:colLast="0" w:name="_6qjc0kpxsodk" w:id="0"/>
      <w:bookmarkEnd w:id="0"/>
      <w:r w:rsidDel="00000000" w:rsidR="00000000" w:rsidRPr="00000000">
        <w:rPr>
          <w:color w:val="000000"/>
          <w:rtl w:val="0"/>
        </w:rPr>
        <w:t xml:space="preserve">Resultado: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h2 antes de receber o envio de h1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mensagem que sera enviada para h2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mensagem enviada por h1 para h2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mensagem recebida por h2 um header int pai e dois int filhos adicionados a mensagem recebida que não estavam no pacote enviado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Na linha apos got a packet o sinal de que não houve um overflow do MTU dois filhos adicionados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Envio de uma novam apartir de h1 d mensageesta vez uma mensagem grande o suficiente para para haver um overflow do MTU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 linha após got a packet aviso de overflow do MTU detectado desta fez apenas o int pai e um filho foram adicionados diferente da vez anterior.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rPr>
          <w:color w:val="000000"/>
        </w:rPr>
      </w:pPr>
      <w:bookmarkStart w:colFirst="0" w:colLast="0" w:name="_ttnids94tp7q" w:id="1"/>
      <w:bookmarkEnd w:id="1"/>
      <w:r w:rsidDel="00000000" w:rsidR="00000000" w:rsidRPr="00000000">
        <w:rPr>
          <w:color w:val="000000"/>
          <w:rtl w:val="0"/>
        </w:rPr>
        <w:t xml:space="preserve">Problemas durante o desenvolvimento do trabalho: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ab/>
        <w:t xml:space="preserve">A principal dificuldade foi ter um código inicial que funcionasse por causa da falta de experiência com a linguagem p4 tive uma dificuldade inicial de entender o que precisava ser feito inicialmente, mas após algumas tentativas consegui adicionar um cabeçalho int pai fazer ele ser reconhecido pelo receiver após isso adicionar os filhos e oe controle do MTU foram bem mais simples. Outro problema foi o ID do switch não achei uma forma de acessá los então uso o número de filhos do int pai no momento em que chega no switch para identificar os switch pelos quais o pacote passou.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jc w:val="both"/>
        <w:rPr>
          <w:color w:val="000000"/>
        </w:rPr>
      </w:pPr>
      <w:bookmarkStart w:colFirst="0" w:colLast="0" w:name="_rjbn0bivjucf" w:id="2"/>
      <w:bookmarkEnd w:id="2"/>
      <w:r w:rsidDel="00000000" w:rsidR="00000000" w:rsidRPr="00000000">
        <w:rPr>
          <w:color w:val="000000"/>
          <w:rtl w:val="0"/>
        </w:rPr>
        <w:t xml:space="preserve">Passos para a implementação dos requisitos: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Coloquei os headers int pai e int filho entre as camadas ethernet e ip porque achei que seria mais simples não mexer no pacote ip por causo do checksum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43350" cy="1657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O header  int pat possui o numero de filhos usado pelo parser para processar corretamente todos os filhos encadeados next header aponta para o pacote ipv4 original da mensagem MTU overflow é a flag de overflow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4192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As informação que o int filho coleta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22002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Remaining é utiliza no parser para processar os int  filhos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8477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Mudanças no parser :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ab/>
        <w:t xml:space="preserve">parse_ethernet agora precisa ter uma transição para o caso o próximo header seja um int pai o pacote int pai é identificado por possuir tipo igual a 0x88B7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23431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Parse int pai coloca a quantidade de filhos na struct metadata para não alterar os campos originas do pacote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22764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Processa cada filho ate remaining chegar a 0 após isso continua para processar o pacote ipv4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2124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Egress adiciona o header int pai se não houve um e caso não cause um estouro no MTU adiciona um int filho no caso de estouro set a flag MTU_Overflow para 1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Universidade Federal do Rio Grande do Sul - Instituto de Informática </w:t>
    </w:r>
  </w:p>
  <w:p w:rsidR="00000000" w:rsidDel="00000000" w:rsidP="00000000" w:rsidRDefault="00000000" w:rsidRPr="00000000" w14:paraId="00000096">
    <w:pPr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INF01002 - Protocolos De Comunicação – Semestre 2024/01</w:t>
    </w:r>
  </w:p>
  <w:p w:rsidR="00000000" w:rsidDel="00000000" w:rsidP="00000000" w:rsidRDefault="00000000" w:rsidRPr="00000000" w14:paraId="00000097">
    <w:pPr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Prof  Alberto Egon Schaeffer Filho</w:t>
    </w:r>
  </w:p>
  <w:p w:rsidR="00000000" w:rsidDel="00000000" w:rsidP="00000000" w:rsidRDefault="00000000" w:rsidRPr="00000000" w14:paraId="00000098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Aluno:  Ricardo dos Santos Brandão</w:t>
      <w:tab/>
      <w:tab/>
      <w:t xml:space="preserve">Cartão: 00312958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6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19" Type="http://schemas.openxmlformats.org/officeDocument/2006/relationships/image" Target="media/image10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