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A569C">
        <w:rPr>
          <w:rFonts w:ascii="Liberation Serif" w:hAnsi="Liberation Serif" w:cs="Liberation Serif"/>
          <w:sz w:val="24"/>
          <w:szCs w:val="24"/>
        </w:rPr>
        <w:t xml:space="preserve"> 12/Mayo</w:t>
      </w:r>
      <w:r w:rsidR="00DC7BC6">
        <w:rPr>
          <w:rFonts w:ascii="Liberation Serif" w:hAnsi="Liberation Serif" w:cs="Liberation Serif"/>
          <w:sz w:val="24"/>
          <w:szCs w:val="24"/>
        </w:rPr>
        <w:t>/2015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C7BC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431D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r w:rsidRPr="003431DE">
        <w:rPr>
          <w:rFonts w:ascii="Liberation Serif" w:hAnsi="Liberation Serif" w:cs="Liberation Serif"/>
          <w:color w:val="000000"/>
          <w:sz w:val="24"/>
          <w:szCs w:val="24"/>
        </w:rPr>
        <w:t xml:space="preserve">Ana Laura </w:t>
      </w:r>
      <w:proofErr w:type="spellStart"/>
      <w:r w:rsidRPr="003431DE">
        <w:rPr>
          <w:rFonts w:ascii="Liberation Serif" w:hAnsi="Liberation Serif" w:cs="Liberation Serif"/>
          <w:color w:val="000000"/>
          <w:sz w:val="24"/>
          <w:szCs w:val="24"/>
        </w:rPr>
        <w:t>Itzcoatl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3431DE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431DE" w:rsidP="003431D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431DE">
        <w:rPr>
          <w:rFonts w:ascii="Calibri" w:hAnsi="Calibri" w:cs="Calibri"/>
        </w:rPr>
        <w:t>Contpaq i® Nominas U. Adicional Producto Nuevo Renta</w:t>
      </w:r>
    </w:p>
    <w:p w:rsidR="003431DE" w:rsidRDefault="003431DE" w:rsidP="003431D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431DE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431DE"/>
    <w:rsid w:val="003A569C"/>
    <w:rsid w:val="00445C28"/>
    <w:rsid w:val="00665EF1"/>
    <w:rsid w:val="007220BC"/>
    <w:rsid w:val="00AD020D"/>
    <w:rsid w:val="00D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2016-05-12T19:45:00Z</dcterms:modified>
</cp:coreProperties>
</file>