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6865AD">
        <w:rPr>
          <w:rFonts w:ascii="Liberation Serif" w:hAnsi="Liberation Serif" w:cs="Liberation Serif"/>
          <w:sz w:val="24"/>
          <w:szCs w:val="24"/>
        </w:rPr>
        <w:t xml:space="preserve"> 2</w:t>
      </w:r>
      <w:r w:rsidR="0091533C">
        <w:rPr>
          <w:rFonts w:ascii="Liberation Serif" w:hAnsi="Liberation Serif" w:cs="Liberation Serif"/>
          <w:sz w:val="24"/>
          <w:szCs w:val="24"/>
        </w:rPr>
        <w:t>1</w:t>
      </w:r>
      <w:r w:rsidR="006865AD">
        <w:rPr>
          <w:rFonts w:ascii="Liberation Serif" w:hAnsi="Liberation Serif" w:cs="Liberation Serif"/>
          <w:sz w:val="24"/>
          <w:szCs w:val="24"/>
        </w:rPr>
        <w:t>/09</w:t>
      </w:r>
      <w:r w:rsidR="005E5486">
        <w:rPr>
          <w:rFonts w:ascii="Liberation Serif" w:hAnsi="Liberation Serif" w:cs="Liberation Serif"/>
          <w:sz w:val="24"/>
          <w:szCs w:val="24"/>
        </w:rPr>
        <w:t>/2016</w:t>
      </w:r>
      <w:bookmarkStart w:id="0" w:name="_GoBack"/>
      <w:bookmarkEnd w:id="0"/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6865AD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91533C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</w:t>
      </w:r>
      <w:r w:rsidR="00AD020D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proofErr w:type="spellStart"/>
      <w:r w:rsidRPr="0091533C">
        <w:rPr>
          <w:rFonts w:ascii="Liberation Serif" w:hAnsi="Liberation Serif" w:cs="Liberation Serif"/>
          <w:color w:val="000000"/>
          <w:sz w:val="24"/>
          <w:szCs w:val="24"/>
        </w:rPr>
        <w:t>Citlaly</w:t>
      </w:r>
      <w:proofErr w:type="spellEnd"/>
      <w:r w:rsidRPr="0091533C">
        <w:rPr>
          <w:rFonts w:ascii="Liberation Serif" w:hAnsi="Liberation Serif" w:cs="Liberation Serif"/>
          <w:color w:val="000000"/>
          <w:sz w:val="24"/>
          <w:szCs w:val="24"/>
        </w:rPr>
        <w:t xml:space="preserve"> Gómez Maldonado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Default="006865AD" w:rsidP="006865AD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6865AD">
        <w:rPr>
          <w:rFonts w:ascii="Calibri" w:hAnsi="Calibri" w:cs="Calibri"/>
        </w:rPr>
        <w:t>Contpaq i® Contabilidad U. Base Producto Nuevo Renta</w:t>
      </w:r>
    </w:p>
    <w:p w:rsidR="006865AD" w:rsidRDefault="006865AD" w:rsidP="006865AD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6865AD">
        <w:rPr>
          <w:rFonts w:ascii="Calibri" w:hAnsi="Calibri" w:cs="Calibri"/>
        </w:rPr>
        <w:t>Contpaq i® Contabilidad U. Adicional Producto Nuevo Renta</w:t>
      </w:r>
    </w:p>
    <w:p w:rsidR="006865AD" w:rsidRDefault="006865AD" w:rsidP="006865AD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6865AD">
        <w:rPr>
          <w:rFonts w:ascii="Calibri" w:hAnsi="Calibri" w:cs="Calibri"/>
        </w:rPr>
        <w:t>Contpaq i® XML Línea + Multiempresa, Multiusuario Renta</w:t>
      </w:r>
    </w:p>
    <w:p w:rsidR="0091533C" w:rsidRPr="004C6FA1" w:rsidRDefault="0091533C" w:rsidP="0091533C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91533C">
        <w:rPr>
          <w:rFonts w:ascii="Calibri" w:hAnsi="Calibri" w:cs="Calibri"/>
        </w:rPr>
        <w:t xml:space="preserve">Servicio de Asesoría y Soporte </w:t>
      </w:r>
      <w:proofErr w:type="spellStart"/>
      <w:r w:rsidRPr="0091533C">
        <w:rPr>
          <w:rFonts w:ascii="Calibri" w:hAnsi="Calibri" w:cs="Calibri"/>
        </w:rPr>
        <w:t>Contpaqi</w:t>
      </w:r>
      <w:proofErr w:type="spellEnd"/>
      <w:r w:rsidRPr="0091533C">
        <w:rPr>
          <w:rFonts w:ascii="Calibri" w:hAnsi="Calibri" w:cs="Calibri"/>
        </w:rPr>
        <w:t xml:space="preserve"> Contabilidad Vía Remota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4C6FA1"/>
    <w:rsid w:val="005E5486"/>
    <w:rsid w:val="00665EF1"/>
    <w:rsid w:val="006865AD"/>
    <w:rsid w:val="007220BC"/>
    <w:rsid w:val="0091533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156</Words>
  <Characters>860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7</cp:revision>
  <dcterms:created xsi:type="dcterms:W3CDTF">2016-02-22T17:16:00Z</dcterms:created>
  <dcterms:modified xsi:type="dcterms:W3CDTF">2016-09-21T14:23:00Z</dcterms:modified>
</cp:coreProperties>
</file>