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30/11/2015 Guadalajara Jalisco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Cs/>
          <w:sz w:val="20"/>
          <w:szCs w:val="20"/>
        </w:rPr>
        <w:t>Presentar los resultados de evaluación en métricas y monitoreo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7"/>
        <w:gridCol w:w="2510"/>
      </w:tblGrid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mejora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Novela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pBdr>
          <w:bottom w:val="single" w:sz="6" w:space="1" w:color="00000A"/>
        </w:pBdr>
        <w:spacing w:lineRule="auto" w:line="240" w:before="0" w:after="0"/>
        <w:outlineLvl w:val="0"/>
        <w:rPr>
          <w:b w:val="false"/>
          <w:b w:val="false"/>
          <w:bCs w:val="false"/>
        </w:rPr>
      </w:pPr>
      <w:r>
        <w:rPr>
          <w:rFonts w:cs="Arial" w:ascii="Avenir Book" w:hAnsi="Avenir Book"/>
          <w:b w:val="false"/>
          <w:bCs w:val="false"/>
          <w:color w:val="000000"/>
          <w:sz w:val="24"/>
          <w:szCs w:val="24"/>
        </w:rPr>
        <w:t>Se presentan los resultados obtenidos en las evaluaciones internas de los productos, procesos y resultados en ventas del mes de noviembre.</w:t>
      </w:r>
    </w:p>
    <w:p>
      <w:pPr>
        <w:pStyle w:val="Normal"/>
        <w:numPr>
          <w:ilvl w:val="0"/>
          <w:numId w:val="1"/>
        </w:numPr>
        <w:pBdr>
          <w:bottom w:val="single" w:sz="6" w:space="1" w:color="00000A"/>
        </w:pBdr>
        <w:spacing w:lineRule="auto" w:line="240" w:before="0" w:after="0"/>
        <w:outlineLvl w:val="0"/>
        <w:rPr>
          <w:b w:val="false"/>
          <w:b w:val="false"/>
          <w:bCs w:val="false"/>
        </w:rPr>
      </w:pPr>
      <w:r>
        <w:rPr>
          <w:rFonts w:cs="Arial" w:ascii="Avenir Book" w:hAnsi="Avenir Book"/>
          <w:b w:val="false"/>
          <w:bCs w:val="false"/>
          <w:color w:val="000000"/>
          <w:sz w:val="24"/>
          <w:szCs w:val="24"/>
        </w:rPr>
        <w:t>Se revisan las desviaciones presentadas en las áreas de proceso especialmente en costos y tiempos.</w:t>
      </w:r>
    </w:p>
    <w:p>
      <w:pPr>
        <w:pStyle w:val="Normal"/>
        <w:numPr>
          <w:ilvl w:val="0"/>
          <w:numId w:val="1"/>
        </w:numPr>
        <w:pBdr>
          <w:bottom w:val="single" w:sz="6" w:space="1" w:color="00000A"/>
        </w:pBdr>
        <w:spacing w:lineRule="auto" w:line="240" w:before="0" w:after="0"/>
        <w:outlineLvl w:val="0"/>
        <w:rPr>
          <w:b w:val="false"/>
          <w:b w:val="false"/>
          <w:bCs w:val="false"/>
        </w:rPr>
      </w:pPr>
      <w:r>
        <w:rPr>
          <w:rFonts w:cs="Arial" w:ascii="Avenir Book" w:hAnsi="Avenir Book"/>
          <w:b w:val="false"/>
          <w:bCs w:val="false"/>
          <w:color w:val="000000"/>
          <w:sz w:val="24"/>
          <w:szCs w:val="24"/>
        </w:rPr>
        <w:t>Se valida que acciones correctivas se deben efectuar a partir del inconveniente presentado.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tbl>
      <w:tblPr>
        <w:tblW w:w="882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Notificar a las personas involucradas sobre los cambios ha realizar para apegarse al proceso definido correctamente.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Jovanny Zepeda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/>
      </w:pPr>
      <w:r>
        <w:rPr>
          <w:rFonts w:cs="Arial" w:ascii="Avenir Book" w:hAnsi="Avenir Book"/>
          <w:color w:val="000000"/>
          <w:sz w:val="21"/>
          <w:szCs w:val="21"/>
        </w:rPr>
        <w:t xml:space="preserve"> </w:t>
      </w:r>
      <w:r>
        <w:rPr>
          <w:rFonts w:cs="Arial" w:ascii="Avenir Book" w:hAnsi="Avenir Book"/>
          <w:color w:val="000000"/>
          <w:sz w:val="21"/>
          <w:szCs w:val="21"/>
        </w:rPr>
        <w:t>N/a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spacing w:before="0" w:after="200"/>
        <w:rPr/>
      </w:pPr>
      <w:r>
        <w:rPr/>
        <w:t>14/12/2015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venir Book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3354</TotalTime>
  <Application>LibreOffice/4.4.2.2$Linux_X86_64 LibreOffice_project/40m0$Build-2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2015-11-30T11:19:38Z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