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8"/>
        <w:gridCol w:w="65"/>
      </w:tblGrid>
      <w:tr w:rsidR="00A202D0" w:rsidRPr="00A202D0" w:rsidTr="00A202D0">
        <w:trPr>
          <w:gridAfter w:val="1"/>
          <w:tblCellSpacing w:w="15" w:type="dxa"/>
        </w:trPr>
        <w:tc>
          <w:tcPr>
            <w:tcW w:w="50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115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50"/>
              <w:gridCol w:w="3300"/>
            </w:tblGrid>
            <w:tr w:rsidR="00A202D0" w:rsidRPr="00A202D0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A202D0" w:rsidRPr="00A202D0" w:rsidRDefault="00A202D0" w:rsidP="00A202D0">
                  <w:pPr>
                    <w:spacing w:after="0" w:line="240" w:lineRule="atLeast"/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  <w:bookmarkStart w:id="0" w:name="_GoBack"/>
                  <w:bookmarkEnd w:id="0"/>
                  <w:r w:rsidRPr="00A202D0">
                    <w:rPr>
                      <w:rFonts w:ascii="Verdana" w:eastAsia="Times New Roman" w:hAnsi="Verdana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  <w:t>Transferencias a Cuentas de Terceros Banorte / Ixe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A202D0" w:rsidRPr="00A202D0" w:rsidRDefault="00A202D0" w:rsidP="00A202D0">
                  <w:pPr>
                    <w:spacing w:after="0" w:line="210" w:lineRule="atLeast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</w:pPr>
                  <w:r w:rsidRPr="00A202D0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t>BANCO MERCANTIL DEL NORTE S.A.</w:t>
                  </w:r>
                  <w:r w:rsidRPr="00A202D0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es-MX"/>
                    </w:rPr>
                    <w:br/>
                    <w:t>RFC: BMN-930209-927</w:t>
                  </w:r>
                </w:p>
              </w:tc>
            </w:tr>
          </w:tbl>
          <w:p w:rsidR="00A202D0" w:rsidRPr="00A202D0" w:rsidRDefault="00A1585F" w:rsidP="00A202D0">
            <w:pPr>
              <w:spacing w:after="0" w:line="210" w:lineRule="atLeast"/>
              <w:rPr>
                <w:rFonts w:ascii="Verdana" w:eastAsia="Times New Roman" w:hAnsi="Verdana" w:cs="Times New Roman"/>
                <w:b/>
                <w:bCs/>
                <w:color w:val="99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990000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tbl>
            <w:tblPr>
              <w:tblW w:w="11550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4"/>
              <w:gridCol w:w="2316"/>
            </w:tblGrid>
            <w:tr w:rsidR="00A202D0" w:rsidRPr="00A202D0">
              <w:trPr>
                <w:tblCellSpacing w:w="15" w:type="dxa"/>
              </w:trPr>
              <w:tc>
                <w:tcPr>
                  <w:tcW w:w="916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A202D0" w:rsidRPr="00A202D0" w:rsidRDefault="00A202D0" w:rsidP="00A202D0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</w:p>
              </w:tc>
              <w:tc>
                <w:tcPr>
                  <w:tcW w:w="2265" w:type="dxa"/>
                  <w:tcMar>
                    <w:top w:w="15" w:type="dxa"/>
                    <w:left w:w="15" w:type="dxa"/>
                    <w:bottom w:w="15" w:type="dxa"/>
                    <w:right w:w="0" w:type="dxa"/>
                  </w:tcMar>
                  <w:vAlign w:val="center"/>
                  <w:hideMark/>
                </w:tcPr>
                <w:p w:rsidR="00A202D0" w:rsidRPr="00A202D0" w:rsidRDefault="00A202D0" w:rsidP="00A202D0">
                  <w:pPr>
                    <w:spacing w:after="0" w:line="210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</w:pPr>
                  <w:r w:rsidRPr="00A202D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s-MX"/>
                    </w:rPr>
                    <w:t>07/11/2016 11:43 A.M.</w:t>
                  </w:r>
                </w:p>
              </w:tc>
            </w:tr>
          </w:tbl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</w:tbl>
    <w:p w:rsidR="00A202D0" w:rsidRPr="00A202D0" w:rsidRDefault="00A202D0" w:rsidP="00A2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67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5"/>
        <w:gridCol w:w="5835"/>
      </w:tblGrid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0619334428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GRUPO OASIS DE MULTISERVICIOS DE SEGURIDAD PRIVADA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Ordenante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GOM0703104D2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Moneda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MXP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ID Tercero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</w:t>
            </w:r>
            <w:proofErr w:type="spellEnd"/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sos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sofware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sa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de cv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Cuenta/ CLABE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0239431716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Titular de la Cuenta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GRUPO OASIS DE MULTISERVICIOS DE SEGURIDAD PRIVADA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RFC Beneficiario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SOF1406233F5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Importe a Transferir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$3,120.40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Aplicación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07/11/2016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Número de Referencia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071116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Concepto de Pago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pago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Clave de Rastreo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7812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Confirmación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OK. OPERACION EFECTUADA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Comisión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IVA Comisión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$0.00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Capturó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JOSE ARTURO PEÑA MORALES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Captura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07/11/2016 11:41:26 a.m.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Ejecutó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JOSE ARTURO PEÑA MORALES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de Ejecución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07/11/2016 11:42:01 a.m.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Autorizó 3: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Fecha Autorización 3: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Fecha </w:t>
            </w: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1: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Fecha </w:t>
            </w: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AutExcepción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 xml:space="preserve"> 2: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Modo de Ejecución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Individual</w:t>
            </w:r>
          </w:p>
        </w:tc>
      </w:tr>
      <w:tr w:rsidR="00A202D0" w:rsidRPr="00A202D0" w:rsidTr="00A202D0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Nombre del Archivo</w:t>
            </w:r>
          </w:p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</w:tbl>
    <w:p w:rsidR="00A202D0" w:rsidRPr="00A202D0" w:rsidRDefault="00A202D0" w:rsidP="00A20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A202D0" w:rsidRPr="00A202D0" w:rsidTr="00A202D0">
        <w:trPr>
          <w:tblCellSpacing w:w="15" w:type="dxa"/>
        </w:trPr>
        <w:tc>
          <w:tcPr>
            <w:tcW w:w="11595" w:type="dxa"/>
            <w:shd w:val="clear" w:color="auto" w:fill="FFFFFF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1585F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A202D0" w:rsidRPr="00A202D0" w:rsidRDefault="00A202D0" w:rsidP="00A202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3"/>
      </w:tblGrid>
      <w:tr w:rsidR="00A202D0" w:rsidRPr="00A202D0" w:rsidTr="00A202D0">
        <w:trPr>
          <w:tblCellSpacing w:w="15" w:type="dxa"/>
        </w:trPr>
        <w:tc>
          <w:tcPr>
            <w:tcW w:w="11595" w:type="dxa"/>
            <w:shd w:val="clear" w:color="auto" w:fill="FFFFFF"/>
            <w:tcMar>
              <w:top w:w="15" w:type="dxa"/>
              <w:left w:w="15" w:type="dxa"/>
              <w:bottom w:w="15" w:type="dxa"/>
              <w:right w:w="0" w:type="dxa"/>
            </w:tcMar>
            <w:vAlign w:val="center"/>
            <w:hideMark/>
          </w:tcPr>
          <w:p w:rsidR="00A202D0" w:rsidRPr="00A202D0" w:rsidRDefault="00A202D0" w:rsidP="00A202D0">
            <w:pPr>
              <w:spacing w:after="0" w:line="210" w:lineRule="atLeas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MX"/>
              </w:rPr>
            </w:pPr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 xml:space="preserve">Operación realizada a través de los equipos de </w:t>
            </w:r>
            <w:proofErr w:type="spellStart"/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>computo</w:t>
            </w:r>
            <w:proofErr w:type="spellEnd"/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 xml:space="preserve"> que procesan las peticiones de la Banca por Internet y que se ubican en la ciudad de México, D.F.</w:t>
            </w:r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br/>
              <w:t>Para el caso de aclaración respecto a la operación celebrada, se podrá acudir a la Unidad Especializada de Atención a Aclaraciones de la Institución, según corresponda al lugar de celebración de la operación, o solicitarla a través de los siguientes teléfonos, en un lapso no mayor a 90 días naturales a partir de la fecha señalada en el presente comprobante: </w:t>
            </w:r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br/>
            </w:r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lastRenderedPageBreak/>
              <w:t xml:space="preserve">México D.F. (55) 5140 5600 - Monterrey (81) 8156 </w:t>
            </w:r>
            <w:proofErr w:type="gramStart"/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>9600 ?</w:t>
            </w:r>
            <w:proofErr w:type="gramEnd"/>
            <w:r w:rsidRPr="00A202D0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es-MX"/>
              </w:rPr>
              <w:t xml:space="preserve"> Guadalajara (33) 3669 9000 - Resto del país 01 800 226 6783</w:t>
            </w:r>
          </w:p>
        </w:tc>
      </w:tr>
    </w:tbl>
    <w:p w:rsidR="00C62E05" w:rsidRDefault="00A1585F"/>
    <w:sectPr w:rsidR="00C62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D0"/>
    <w:rsid w:val="00445285"/>
    <w:rsid w:val="00A1585F"/>
    <w:rsid w:val="00A202D0"/>
    <w:rsid w:val="00F6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202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2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Pepe</dc:creator>
  <cp:lastModifiedBy>HP</cp:lastModifiedBy>
  <cp:revision>2</cp:revision>
  <dcterms:created xsi:type="dcterms:W3CDTF">2016-11-07T18:03:00Z</dcterms:created>
  <dcterms:modified xsi:type="dcterms:W3CDTF">2016-11-07T18:03:00Z</dcterms:modified>
</cp:coreProperties>
</file>