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36A66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5401A" w:rsidRDefault="00445C28" w:rsidP="00A5401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5401A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A5401A" w:rsidRDefault="00445C28" w:rsidP="00A5401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5401A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36A66" w:rsidRPr="00A5401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636A6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D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r.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German Troconis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36A66" w:rsidP="00636A6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36A66">
        <w:rPr>
          <w:rFonts w:ascii="Calibri" w:hAnsi="Calibri" w:cs="Calibri"/>
        </w:rPr>
        <w:t>Servicio de Implementación, Activación y Capacitació</w:t>
      </w:r>
      <w:r>
        <w:rPr>
          <w:rFonts w:ascii="Calibri" w:hAnsi="Calibri" w:cs="Calibri"/>
        </w:rPr>
        <w:t xml:space="preserve">n de CFDI Facturación en línea </w:t>
      </w:r>
    </w:p>
    <w:p w:rsidR="00636A66" w:rsidRDefault="00636A66" w:rsidP="00636A6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36A66">
        <w:rPr>
          <w:rFonts w:ascii="Calibri" w:hAnsi="Calibri" w:cs="Calibri"/>
        </w:rPr>
        <w:t>Contpaq i® CFDI en línea+ Producto Nuevo Mono 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5401A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36A66"/>
    <w:rsid w:val="007220BC"/>
    <w:rsid w:val="00762437"/>
    <w:rsid w:val="00A54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2016-03-09T18:27:00Z</dcterms:modified>
</cp:coreProperties>
</file>