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A756F">
        <w:rPr>
          <w:rFonts w:ascii="Liberation Serif" w:hAnsi="Liberation Serif" w:cs="Liberation Serif"/>
          <w:sz w:val="24"/>
          <w:szCs w:val="24"/>
        </w:rPr>
        <w:t>13/04/2016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EA756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A756F">
        <w:rPr>
          <w:rFonts w:ascii="Liberation Serif" w:hAnsi="Liberation Serif" w:cs="Liberation Serif"/>
          <w:color w:val="000000"/>
          <w:sz w:val="24"/>
          <w:szCs w:val="24"/>
        </w:rPr>
        <w:t>Fernando Becerra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A756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Producto Nuevo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E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2016-04-14T00:27:00Z</dcterms:modified>
</cp:coreProperties>
</file>