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Tables S2-S11</w:t>
      </w:r>
    </w:p>
    <w:p>
      <w:pPr>
        <w:pStyle w:val="Normal"/>
      </w:pPr>
      <w:r>
        <w:t xml:space="preserve">S1 is assumed to be the merged dataset inventory and curated metadata table prepared separately. Large supplementary tables are represented in this Word document as previews; complete TSV versions are written in manuscript/supplementary_tables/.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S2. Complete Hallmark GSVA differential activity in discovery cohorts</w:t>
      </w:r>
    </w:p>
    <w:p>
      <w:pPr>
        <w:pStyle w:val="Normal"/>
      </w:pPr>
      <w:r>
        <w:t xml:space="preserve">Full Hallmark pathway-level tumor versus adjacent/non-tumor differential activity results for the HBV-HCC and HCV-HCC discovery cohorts.</w:t>
      </w:r>
    </w:p>
    <w:p>
      <w:pPr>
        <w:pStyle w:val="Normal"/>
      </w:pPr>
      <w:r>
        <w:t xml:space="preserve">Complete TSV: manuscript/supplementary_tables/Supplementary_Table_S2_Hallmark_GSVA_results.tsv. Source file(s): results/tables/discovery_hallmark_combined.tsv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 gene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-2.6609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3.738e-06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9.837e-06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0.2030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6.413e-07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4.315e-08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1.961e-07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3.504e-14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10.4878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1.988e-18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9.940e-17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0.3144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-4.2315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9.270e-04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8.017e-06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2.069e-16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5.172e-15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-3.8289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5.538e-04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-5.5677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1.083e-06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2.392e-04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1.047e-10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1.616e-05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5.717e-15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7.147e-14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2.420e-07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0.8995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1.633e-07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6.203e-07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4.608e-09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2.304e-08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-5.2169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8.226e-07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2.571e-06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2.529e-10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2.382e-12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-7.6343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6.274e-11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HALLMARK_ADIPOGENESIS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HALLMARK_ALLOGRAFT_REJECTION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HALLMARK_ANDROGEN_RESPONSE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HALLMARK_ANGIOGENESIS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HALLMARK_APICAL_JUNCTION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HALLMARK_APICAL_SURFACE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HALLMARK_APOPTOSIS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-1.3937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HALLMARK_BILE_ACID_METABOLISM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HALLMARK_CHOLESTEROL_HOMEOSTASIS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HALLMARK_COAGULATION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-4.6653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HALLMARK_COMPLEMENT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HALLMARK_DNA_REPAIR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HALLMARK_E2F_TARGETS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HALLMARK_EPITHELIAL_MESENCHYMAL_TRANSITION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HALLMARK_ESTROGEN_RESPONSE_EARLY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HALLMARK_ESTROGEN_RESPONSE_LATE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HALLMARK_FATTY_ACID_METABOLISM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7.924e-04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HALLMARK_G2M_CHECKPOINT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HALLMARK_GLYCOLYSIS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HALLMARK_HEDGEHOG_SIGNALING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HALLMARK_HEME_METABOLISM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HALLMARK_HYPOXIA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HALLMARK_IL2_STAT5_SIGNALING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-1.9815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HALLMARK_IL6_JAK_STAT3_SIGNALING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HALLMARK_INFLAMMATORY_RESPONSE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HALLMARK_INTERFERON_ALPHA_RESPONSE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HALLMARK_INTERFERON_GAMMA_RESPONSE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HALLMARK_KRAS_SIGNALING_UP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HALLMARK_MITOTIC_SPINDLE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8.868e-05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HALLMARK_MTORC1_SIGNALING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HALLMARK_MYC_TARGETS_V2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HALLMARK_MYOGENESIS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HALLMARK_NOTCH_SIGNALING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HALLMARK_OXIDATIVE_PHOSPHORYLATION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HALLMARK_P53_PATHWAY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HALLMARK_PANCREAS_BETA_CELLS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HALLMARK_PEROXISOME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HALLMARK_PI3K_AKT_MTOR_SIGNALING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HALLMARK_PROTEIN_SECRETION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HALLMARK_REACTIVE_OXYGEN_SPECIES_PATHWAY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0.2048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HALLMARK_SPERMATOGENESIS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HALLMARK_TGF_BETA_SIGNALING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HALLMARK_TNFA_SIGNALING_VIA_NFKB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0.0938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HALLMARK_UNFOLDED_PROTEIN_RESPONSE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HALLMARK_UV_RESPONSE_DN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HALLMARK_UV_RESPONSE_UP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HALLMARK_WNT_BETA_CATENIN_SIGNALING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0.1285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HALLMARK_XENOBIOTIC_METABOLISM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-5.4848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1.646e-06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8.230e-05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S3. Full gene-level meta-analysis with heterogeneity statistics</w:t>
      </w:r>
    </w:p>
    <w:p>
      <w:pPr>
        <w:pStyle w:val="Normal"/>
      </w:pPr>
      <w:r>
        <w:t xml:space="preserve">Complete gene-level fixed-effect meta-analysis and random-effects heterogeneity output across GSE121248 and GSE41804. The Word file contains a preview because the full table is large; the complete table is provided as TSV.</w:t>
      </w:r>
    </w:p>
    <w:p>
      <w:pPr>
        <w:pStyle w:val="Normal"/>
      </w:pPr>
      <w:r>
        <w:t xml:space="preserve">Complete TSV: manuscript/supplementary_tables/Supplementary_Table_S3_meta_analysis_with_heterogeneity.tsv. Source file(s):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status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se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z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Q 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p REML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121248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 41804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concordant direction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conserved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 sum abs t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-1.3617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0.2345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-5.8068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6.369e-09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4.544e-08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3.2347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69.0852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-1.1271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-4.2008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5.512e-05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2.170e-04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-2.1201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-4.3940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7.836e-05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6145.0000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A1BG-AS1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A1CF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-6.5661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5.164e-11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-5.6686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9.600e-07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4673.0000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A2M-AS1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-8.8955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5.817e-19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2.335e-17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74.7733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5.920e-05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1255.0000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81.8959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A2MP1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-3.8113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14.6214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-0.8189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9.555e-05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8949.0000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A4GALT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1.249e-04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4.462e-04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A4GNT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86.5778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-2.7579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16.2718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70.2724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5.685e-06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AACSP1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34.1848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2.218e+04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49.9434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32.1970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-1.1828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-2.3894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AADAT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-10.8664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2.484e-25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1.667e-27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-9.7100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2.664e-14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-4.9014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9.750e-04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AAED1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AAGAB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6.783e-07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64.8024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5.109e-05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7822.0000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84.2099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AAMDC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85.4132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-7.947e-04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4.319e+04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AANAT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-2.1516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AARS2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6.135e-11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2.295e-09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51.7753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AASDHPPT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AATBC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3.656e-18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1.293e-16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1.792e-16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1.282e-13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6.143e-12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6069.0000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AATK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5.641e-05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1.495e-05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-4.3769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2.803e-05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1.202e-04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ABAT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8991.0000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3.852e-05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1.338e-04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31.8067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8.474e-04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ABCA11P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3.770e+04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3.389e+04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ABCA17P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5.694e-05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73.2854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9901.0000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41.7224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-0.4217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3.186e+04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4.057e+04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-0.6558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1.6651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39.9448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-5.7352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6.730e-08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9.742e-09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-5.1159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1.375e-06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8.166e-06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7319.0000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ABCA9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-5.1936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2.063e-07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6.437e-06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9902.0000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5.396e-05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19.1957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3.258e-05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36.2430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-0.1693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3.122e+04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5.878e-06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2.416e-05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42.4487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3.565e+04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35.4451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2.2850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-2.3636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-2.2077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-0.9105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6.379e-07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3.174e-06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26.4423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4.804e-04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8523.0000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ABCB9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-0.7284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3.372e+04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82.5661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7.5943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65.3007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-1.8885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-1.5544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34.0603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-0.5429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4.542e-06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9.458e-07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4.3626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1.261e-04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3.060e-13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73.8110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1.537e-08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1.527e-07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2793.0000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ABCC6P1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-1.1484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3.205e+04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0.7922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2.775e+04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ABCC9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72.9199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2.537e+04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3.346e+04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-0.2274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-0.3517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-4.8729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86.2137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-5.0971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8.458e-06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6.698e-04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1.213e+04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ABCD4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-0.2817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-4.3508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1.356e-05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5.171e-05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61.4065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-0.2349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-3.3111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ABCE1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-0.1305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4.401e-09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2.2323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6966.0000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1.953e-16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5.710e-18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6.739e-11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2429.0000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51.8873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-2.0109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-0.3124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-4.4728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7.721e-06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1.071e+04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-2.9031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-0.0055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3.110e+04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-3.6978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2.175e-04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-0.6775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-2.4941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-0.7462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-2.7359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1.418e+04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ABCG8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ok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0.1358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-2.6850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0.7005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-0.3647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-0.3060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-2.0017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-0.5849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-1.9755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FALSE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1.913e+04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S4. ProlifHub and HepLoss module definitions</w:t>
      </w:r>
    </w:p>
    <w:p>
      <w:pPr>
        <w:pStyle w:val="Normal"/>
      </w:pPr>
      <w:r>
        <w:t xml:space="preserve">Genes included in the compact ProlifHub and HepLoss modules, with available meta-analysis statistics where present.</w:t>
      </w:r>
    </w:p>
    <w:p>
      <w:pPr>
        <w:pStyle w:val="Normal"/>
      </w:pPr>
      <w:r>
        <w:t xml:space="preserve">Complete TSV: manuscript/supplementary_tables/Supplementary_Table_S4_module_definitions.tsv. Source file(s): results/tables/module_gene_panels_top20.tsv; results/tables/meta_analysis_with_heterogeneity.tsv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logFC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meta FDR FE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tau2 REML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CAP2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2.2466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1.092e-51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78.1434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ASPM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7.128e-41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48.9355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CENPW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1.760e-35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PLVAP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6.306e-48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74.6441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6.327e-43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40.7965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2.166e-33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2.627e-34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ITGA6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1.573e-32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1.089e-04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RACGAP1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1.640e-38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70.1232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TTC13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2.181e-30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COL15A1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8.663e-37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GJC1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59.6550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2.742e-32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CDKN3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UBE2Q1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1.438e-30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BUB1B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1.9995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1.744e-29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ANLN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1.246e-31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PTTG1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1.6487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CENPF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1.8577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IRAK1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2.447e-29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76.5076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-3.7362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3.745e-53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CLEC4M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-2.9746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2.094e-52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LINC01093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7.692e-48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ADAMTS13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-1.6848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1.424e-49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83.5140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FAM65C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-2.6018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1.885e-41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74.7681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ANGPTL6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-1.6108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3.358e-63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ADGRG7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CDHR2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-2.5184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1.212e-55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56.7001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CLEC1B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-3.2270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3.365e-60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66.5915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0.5529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-4.0699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6.344e-69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0.6958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VIPR1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2.602e-59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93.1888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2.7543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PLAC8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-2.1198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9.314e-37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90.2669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1.4579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CYP1A2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-3.2742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8.287e-35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CRHBP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-3.1194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7.455e-45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71.2869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0.7551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HHIP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-2.8882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3.441e-55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69.7216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-1.7754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3.558e-45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82.4416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FAHD2A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-0.9968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6.492e-33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ECM1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-1.7042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5.237e-53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0.0252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FCN3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-3.3961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1.547e-41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S5. Multi-cohort module-score validation statistics</w:t>
      </w:r>
    </w:p>
    <w:p>
      <w:pPr>
        <w:pStyle w:val="Normal"/>
      </w:pPr>
      <w:r>
        <w:t xml:space="preserve">Tumor versus non-tumor validation statistics for ProlifHubScore, HepLossScore, and HCCStateScore across independent GEO HCC cohorts.</w:t>
      </w:r>
    </w:p>
    <w:p>
      <w:pPr>
        <w:pStyle w:val="Normal"/>
      </w:pPr>
      <w:r>
        <w:t xml:space="preserve">Complete TSV: manuscript/supplementary_tables/Supplementary_Table_S5_multicohort_validation.tsv. Source file(s): results/tables/geo_validation_summary.tsv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3.640e-138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1.092e-137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-1.5649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-4.5027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2.928e-169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2.050e-168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1.109e-186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3.327e-110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7.762e-110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3.982e-164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2.188e-04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1.672e-163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9.316e-211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2.613e-33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4.988e-33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-4.0950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5.194e-31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9.089e-31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1.957e-41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3.8026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3.443e-132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9.039e-132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-1.2658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-4.1056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2.083e-160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7.291e-160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1.276e-167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1.9207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7.605e-12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-1.3802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-3.0014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3.543e-21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4.133e-21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1.594e-19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3.8266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9.575e-28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1.436e-27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-1.5707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-3.9329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4.217e-22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5.209e-22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2.963e-25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3.597e-28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5.811e-28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-2.1264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-4.4086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3.144e-16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3.301e-16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1.821e-23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S6. Module-size robustness statistics</w:t>
      </w:r>
    </w:p>
    <w:p>
      <w:pPr>
        <w:pStyle w:val="Normal"/>
      </w:pPr>
      <w:r>
        <w:t xml:space="preserve">HCCStateScore validation results across alternative module sizes used to assess robustness to the top-20 module definition.</w:t>
      </w:r>
    </w:p>
    <w:p>
      <w:pPr>
        <w:pStyle w:val="Normal"/>
      </w:pPr>
      <w:r>
        <w:t xml:space="preserve">Complete TSV: manuscript/supplementary_tables/Supplementary_Table_S6_module_size_robustness.tsv. Source file(s): results/tables/module_size_robustness.tsv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dataset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non 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delta tumor minus nontumor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cohens 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AUC high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module size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3.2692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3.7849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3.484e-32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2.8264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1.540e-10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4.7477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1.259e-183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2.6331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6.858e-206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3.2657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8.536e-38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0.9391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7.168e-173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2.5296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7.191e-26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4.3278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9.025e-24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1.456e-32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2.7987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1.015e-188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3.215e-218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5.588e-39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4.384e-178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2.8557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3.790e-20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4.654e-25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4.1569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2.111e-22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3.6688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4.9309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1.056e-187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2.7087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4.436e-212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9.317e-42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2.431e-168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2.3714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1.442e-19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3.1048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4.1175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2.116e-25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1.387e-23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3.1407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1.132e-31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2.560e-10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4.8920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1.317e-177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1.162e-202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2.312e-45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2.5118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4.773e-167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8.346e-20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3.9446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5.161e-29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GSE121248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3.5770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2.943e-32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0.9641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GSE41804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2.6827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2.8307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GSE14520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2.8609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6.803e-177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GSE25097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3.456e-197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GSE76427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3.4684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9.141e-46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GSE36376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2.3808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3.493e-165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GSE57957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2.1550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1.328e-20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0.9454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GSE45267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3.8907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2.782e-26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GSE112790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3.9632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1.391e-34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S7. HBV_INJURY derivation from GSE83148</w:t>
      </w:r>
    </w:p>
    <w:p>
      <w:pPr>
        <w:pStyle w:val="Normal"/>
      </w:pPr>
      <w:r>
        <w:t xml:space="preserve">Gene-level association with the continuous ALT/AST/HBV-DNA-derived HBV_INJURY_INDEX in GSE83148, including ranked top-N membership indicators where available. The Word file contains a preview; the complete table is provided as TSV.</w:t>
      </w:r>
    </w:p>
    <w:p>
      <w:pPr>
        <w:pStyle w:val="Normal"/>
      </w:pPr>
      <w:r>
        <w:t xml:space="preserve">Complete TSV: manuscript/supplementary_tables/Supplementary_Table_S7_HBV_INJURY_derivation.tsv. Source file(s): results/tables/GSE83148_HBV_INJURY_derivation_full.tsv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injury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AveExpr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 P 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 injury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EXTENDED 7792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PTAFR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27.7098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PNMA2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LPXN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RTN1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23.8100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CDC25B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MAML2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KLHL6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MTHFD2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21.6422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SAMD9L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20.9069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MAB21L2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DOCK11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C5AR1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TCIRG1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20.4070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STX7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EMILIN2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CD300LF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RGS1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LAIR1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LAMP3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11.6824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HOXB2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FABP5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SLC6A6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SH2D2A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ZNF738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PCED1B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PARVG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SLAMF7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OSBPL3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ARHGAP18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RAP2B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ENTPD1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PLXNC1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MYO5A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CRLF3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STK17B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BCAT1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RAD51AP1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MCUB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C15ORF48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BTN2A2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S8. HBV_INJURY top-N and CIBERSORTx-adjusted regression</w:t>
      </w:r>
    </w:p>
    <w:p>
      <w:pPr>
        <w:pStyle w:val="Normal"/>
      </w:pPr>
      <w:r>
        <w:t xml:space="preserve">Nested regression estimates for HBV_INJURY gene-set definitions in GSE121248 before and after proliferation and CIBERSORTx-inferred immune-composition adjustment.</w:t>
      </w:r>
    </w:p>
    <w:p>
      <w:pPr>
        <w:pStyle w:val="Normal"/>
      </w:pPr>
      <w:r>
        <w:t xml:space="preserve">Complete TSV: manuscript/supplementary_tables/Supplementary_Table_S8_HBV_INJURY_topN_CIBERSORTx_regression.tsv. Source file(s): results/tables/gse121248_hbv_injury_topN_extended_manuscript_summary.tsv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analysis role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injury set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input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 overlap genes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 coefficient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percent retained vs unadjusted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ci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0.3431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127.5511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0.4413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200.8945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0.5108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178.1999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95.6884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-0.1064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156.6777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153.2466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70.4364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0.3541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108.9615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HBV_INJURY_TOP_1000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106.5652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-0.0494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80.2346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compact_primary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79.3723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0.3380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1.420e-06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0.2357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58.1147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topN_sensitivity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HBV_INJURY_TOP_5000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56.3876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0.2494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unadjusted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5.923e-09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53.6879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0.2094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proliferation_cibersortx_pc_adjusted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63.3795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4.995e-04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0.2289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extended_sensitivity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HBV_INJURY_EXTENDED_7792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7792.0000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proliferation_selected_fraction_adjusted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0.1334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57.3170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5.182e-04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0.2071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S9. CIBERSORTx inferred immune-fraction summaries</w:t>
      </w:r>
    </w:p>
    <w:p>
      <w:pPr>
        <w:pStyle w:val="Normal"/>
      </w:pPr>
      <w:r>
        <w:t xml:space="preserve">Summary statistics for CIBERSORTx-inferred immune-cell fractions by tissue class in GSE121248.</w:t>
      </w:r>
    </w:p>
    <w:p>
      <w:pPr>
        <w:pStyle w:val="Normal"/>
      </w:pPr>
      <w:r>
        <w:t xml:space="preserve">Complete TSV: manuscript/supplementary_tables/Supplementary_Table_S9_CIBERSORTx_fraction_summaries.tsv. Source file(s): results/tables/gse121248_cibersortx_cell_fraction_summary.tsv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tissue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cell fraction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median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sd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1.951e-04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8.825e-04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0.1794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0.1199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non_tumor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memory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3.486e-04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0.0373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 cells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0.0267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Dendritic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Eosinophils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4.197e-04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0.0023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0.0719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0.0447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Macrophages M2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0.2056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Mast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0.0318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Monocytes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0.0633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0.0328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NK cells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0.0256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Neutrophils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0.0137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0.0290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Plasma cells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0.0524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activated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2.872e-05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2.403e-04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memory resting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0.1673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CD4 naive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4.040e-04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CD8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0.0568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follicular helper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gamma delta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0.0046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tumor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 cells regulatory (Tregs)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0.0287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0.0209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0.0302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Titre1"/>
      </w:pPr>
      <w:r>
        <w:t xml:space="preserve">Supplementary Table S10. TCGA-LIHC Cox model full output</w:t>
      </w:r>
    </w:p>
    <w:p>
      <w:pPr>
        <w:pStyle w:val="Normal"/>
      </w:pPr>
      <w:r>
        <w:t xml:space="preserve">Full Cox proportional-hazards model output for TCGA-LIHC module scores, including score-only, age/sex-adjusted, and age/sex/stage-adjusted models.</w:t>
      </w:r>
    </w:p>
    <w:p>
      <w:pPr>
        <w:pStyle w:val="Normal"/>
      </w:pPr>
      <w:r>
        <w:t xml:space="preserve">Complete TSV: manuscript/supplementary_tables/Supplementary_Table_S10_TCGA_LIHC_Cox_models.tsv. Source file(s): results/tables/tcga_lihc_survival_cox_models.tsv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formula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term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estimate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std error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statistic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low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conf high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3.9309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8.462e-05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1.2003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1.7259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-1.5117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0.1306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1.0446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score_only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1.4277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3.4771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5.068e-04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1.1681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1.7451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1.4852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4.1379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3.506e-05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1.7912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1.0305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0.9096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-0.5063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1.3126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0.8655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-1.4743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0.7144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1.0487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1.2421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0.2142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1.0231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-1.0996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1.1735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3.5452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3.923e-04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1.7766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0.1042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1.0265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0.1857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scale(ProlifHubScore)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0.1237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2.9439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1.8339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0.8489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1.0196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1.2735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0.9216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2.1297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ProlifHubScore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scale(ProlifHubScore) +      age_tmp +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3.6897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0.0356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1.0921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12.4660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scale(HepLossScore)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0.8820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0.1473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-0.8526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0.6608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1.1772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-0.4548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0.6493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0.9799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1.0127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1.1333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1.8689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HepLossScore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scale(HepLossScore)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0.6089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0.0986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9.0185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scale(HCCStateScore)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0.1506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2.0251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age_tmp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0.9830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1.0174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gender_tmpmale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1.2360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2.0576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/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age_sex_stage_adjusted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HCCStateScore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survival::Surv(time_months, event) ~ scale(HCCStateScore) + age_tmp +      gender_tmp + stage_collapsed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173.0000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stage_collapsedIV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3.3633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0.6165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1.9675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0.0491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1.0047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11.2594</w:t>
            </w:r>
          </w:p>
        </w:tc>
      </w:tr>
    </w:tbl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2026-06-17T10:36:39Z</dcterms:modified>
  <cp:category/>
</cp:coreProperties>
</file>