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1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青岛农业大学海都学院</w:t>
      </w: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毕业设计答辩记录表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2400"/>
        <w:gridCol w:w="1400"/>
        <w:gridCol w:w="90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学生姓名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韩迅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20221836009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专业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计算机科学与技术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论文题目</w:t>
            </w:r>
          </w:p>
        </w:tc>
        <w:tc>
          <w:tcPr>
            <w:tcW w:type="dxa" w:w="8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基于SpringBoot与UniApp的适老化双端联动电商系统设计与实现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答辩时间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2025年3月26日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答辩地点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教学楼A区401教室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答辩组别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第2答辩组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答辩委员会成员</w:t>
            </w:r>
          </w:p>
        </w:tc>
        <w:tc>
          <w:tcPr>
            <w:tcW w:type="dxa" w:w="8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___________、___________、___________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记录人</w:t>
            </w:r>
          </w:p>
        </w:tc>
        <w:tc>
          <w:tcPr>
            <w:tcW w:type="dxa" w:w="8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（第2答辩组答辩秘书）</w:t>
            </w:r>
          </w:p>
        </w:tc>
      </w:tr>
    </w:tbl>
    <w:p>
      <w:pPr>
        <w:spacing w:after="200"/>
      </w:pPr>
    </w:p>
    <w:p>
      <w:pPr>
        <w:spacing w:after="200" w:before="1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答辩记录（评委提问与学生回答）：</w:t>
      </w:r>
    </w:p>
    <w:p>
      <w:pPr>
        <w:shd w:fill="E8F0FE" w:val="clear"/>
        <w:spacing w:after="60" w:before="25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问题1：这个系统支持语音输入功能吗？</w:t>
      </w:r>
    </w:p>
    <w:p>
      <w:pPr>
        <w:spacing w:after="100" w:line="340"/>
        <w:ind w:left="240"/>
      </w:pPr>
      <w:r>
        <w:rPr>
          <w:rFonts w:ascii="宋体" w:cs="宋体" w:eastAsia="宋体" w:hAnsi="宋体"/>
          <w:sz w:val="21"/>
          <w:szCs w:val="21"/>
        </w:rPr>
        <w:t xml:space="preserve">回答：当前版本暂未集成语音输入功能。不过系统中已经做了另一个辅助功能——子女端在向长辈推送商品时可以录制语音留言，长辈在查看智能货架时能够播放子女的语音介绍，这样在一定程度上弥补了长辈文字阅读困难的痛点。语音输入功能已列入后续迭代计划，未来会考虑接入语音识别接口，方便长辈通过语音进行商品搜索和操作。</w:t>
      </w:r>
    </w:p>
    <w:p>
      <w:pPr>
        <w:shd w:fill="E8F0FE" w:val="clear"/>
        <w:spacing w:after="60" w:before="25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问题2：子女端和老人端是分开实现的吗？</w:t>
      </w:r>
    </w:p>
    <w:p>
      <w:pPr>
        <w:spacing w:after="100" w:line="340"/>
        <w:ind w:left="240"/>
      </w:pPr>
      <w:r>
        <w:rPr>
          <w:rFonts w:ascii="宋体" w:cs="宋体" w:eastAsia="宋体" w:hAnsi="宋体"/>
          <w:sz w:val="21"/>
          <w:szCs w:val="21"/>
        </w:rPr>
        <w:t xml:space="preserve">回答：是的，子女端和长辈端是分开实现的。虽然两端都基于UniApp框架开发，但构建了两个独立的小程序应用，拥有不同的页面结构和功能入口。子女端主要面向年轻用户，界面信息密度较高，包含商城浏览、智能货架推送、代付处理、健康档案管理等功能；长辈端则采用大字体、高对比度、简洁布局的设计，核心功能聚焦在查看子女推送的商品、表达喜好反馈、发起代付申请和查看健康提醒。两端通过后端的家庭绑定关系进行数据联动，既实现了功能隔离，又保证了业务协同。</w:t>
      </w:r>
    </w:p>
    <w:p>
      <w:pPr>
        <w:shd w:fill="E8F0FE" w:val="clear"/>
        <w:spacing w:after="60" w:before="25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问题3：系统的支付功能是如何实现的？</w:t>
      </w:r>
    </w:p>
    <w:p>
      <w:pPr>
        <w:spacing w:after="100" w:line="340"/>
        <w:ind w:left="240"/>
      </w:pPr>
      <w:r>
        <w:rPr>
          <w:rFonts w:ascii="宋体" w:cs="宋体" w:eastAsia="宋体" w:hAnsi="宋体"/>
          <w:sz w:val="21"/>
          <w:szCs w:val="21"/>
        </w:rPr>
        <w:t xml:space="preserve">回答：支付功能对接了支付宝沙箱环境进行开发和测试。具体流程是：用户在子女端或代付流程中提交订单后，系统调用支付宝的支付接口生成支付链接，用户跳转到支付宝收银台完成支付。支付成功后，支付宝通过异步通知将支付结果回传给系统后端。安全方面采用了RSA2签名验证机制，确保回调请求的真实性和完整性。同时通过分布式锁和订单状态幂等性处理，避免同一笔订单因多次回调而重复处理。对于支付失败、支付超时等异常场景，系统也都有对应的状态回滚和补偿机制。</w:t>
      </w:r>
    </w:p>
    <w:p>
      <w:pPr>
        <w:shd w:fill="E8F0FE" w:val="clear"/>
        <w:spacing w:after="60" w:before="25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问题4：发货功能是如何实现的？</w:t>
      </w:r>
    </w:p>
    <w:p>
      <w:pPr>
        <w:spacing w:after="100" w:line="340"/>
        <w:ind w:left="240"/>
      </w:pPr>
      <w:r>
        <w:rPr>
          <w:rFonts w:ascii="宋体" w:cs="宋体" w:eastAsia="宋体" w:hAnsi="宋体"/>
          <w:sz w:val="21"/>
          <w:szCs w:val="21"/>
        </w:rPr>
        <w:t xml:space="preserve">回答：发货功能分为商家端发货和物流跟踪两个部分。商家（管理员）在后台看到已支付订单后，可以进行发货操作，填写物流公司和运单号。系统将物流信息更新到订单表中，用户可以在订单详情页查看物流进度。目前物流信息主要通过调用第三方物流查询API获取实时轨迹，同时也支持商家手动录入物流状态。对于超过15天未确认收货的订单，系统会自动完成收货操作，将订单状态变更为已完成。整个发货流程从商家发货到物流运输到用户收货到自动确认，形成一个完整的闭环。</w:t>
      </w:r>
    </w:p>
    <w:p>
      <w:pPr>
        <w:shd w:fill="E8F0FE" w:val="clear"/>
        <w:spacing w:after="60" w:before="25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问题5：信用分初始值是多少？退款就会扣分吗？</w:t>
      </w:r>
    </w:p>
    <w:p>
      <w:pPr>
        <w:spacing w:after="100" w:line="340"/>
        <w:ind w:left="240"/>
      </w:pPr>
      <w:r>
        <w:rPr>
          <w:rFonts w:ascii="宋体" w:cs="宋体" w:eastAsia="宋体" w:hAnsi="宋体"/>
          <w:sz w:val="21"/>
          <w:szCs w:val="21"/>
        </w:rPr>
        <w:t xml:space="preserve">回答：新注册用户的初始信用分为100分。退款是否扣分不是一刀切的，而是根据退款原因进行合理判断：如果是因为商品质量问题、发错货、运输损坏等商家原因导致的退款，不会扣除用户信用分；如果是因为用户个人原因恶意退货、频繁无故退款等行为，系统会酌情扣除相应的信用分。信用分影响到用户的部分权益，如信用分过低时无法领取优惠券或使用部分服务。同时用户可以通过正常购物、及时确认收货等行为逐步恢复信用分，整体机制旨在倡导诚信交易。</w:t>
      </w:r>
    </w:p>
    <w:p>
      <w:pPr>
        <w:shd w:fill="E8F0FE" w:val="clear"/>
        <w:spacing w:after="60" w:before="25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问题6：优惠券是如何分发和使用的？</w:t>
      </w:r>
    </w:p>
    <w:p>
      <w:pPr>
        <w:spacing w:after="100" w:line="340"/>
        <w:ind w:left="240"/>
      </w:pPr>
      <w:r>
        <w:rPr>
          <w:rFonts w:ascii="宋体" w:cs="宋体" w:eastAsia="宋体" w:hAnsi="宋体"/>
          <w:sz w:val="21"/>
          <w:szCs w:val="21"/>
        </w:rPr>
        <w:t xml:space="preserve">回答：优惠券的分发方式主要有以下几种：一是新人注册自动发放，新用户注册后系统自动发放新人礼包优惠券；二是积分兑换，用户可以使用积累的积分在积分商城兑换优惠券；三是活动领取，在平台开展促销活动时，用户可以在活动页面领取优惠券；四是管理员后台定向发放，管理员可以针对特定用户群体手动发放优惠券。优惠券类型包括满减券（满XX减XX）和折扣券（打X折）两种。使用逻辑上，用户在结算时可以查看当前可用的优惠券列表，系统会自动校验使用条件（满减门槛、有效期、使用范围等），且同一订单只能使用一张优惠券，遵循互斥规则。</w:t>
      </w:r>
    </w:p>
    <w:p>
      <w:pPr>
        <w:spacing w:before="300"/>
      </w:pPr>
    </w:p>
    <w:p>
      <w:r>
        <w:rPr>
          <w:rFonts w:ascii="黑体" w:cs="黑体" w:eastAsia="黑体" w:hAnsi="黑体"/>
          <w:b/>
          <w:bCs/>
          <w:sz w:val="22"/>
          <w:szCs w:val="22"/>
        </w:rPr>
        <w:t xml:space="preserve">其他答辩情况记录：</w:t>
      </w:r>
    </w:p>
    <w:p>
      <w:pPr>
        <w:spacing w:after="60" w:line="320"/>
        <w:ind w:left="240"/>
      </w:pPr>
      <w:r>
        <w:rPr>
          <w:rFonts w:ascii="宋体" w:cs="宋体" w:eastAsia="宋体" w:hAnsi="宋体"/>
          <w:sz w:val="21"/>
          <w:szCs w:val="21"/>
        </w:rPr>
        <w:t xml:space="preserve">1. 学生首先通过PPT对毕业设计进行了全面汇报，从选题背景、系统功能、技术方案、核心实现、系统测试等方面进行了阐述，汇报过程条理清晰、表达流畅。</w:t>
      </w:r>
    </w:p>
    <w:p>
      <w:pPr>
        <w:spacing w:after="60" w:line="320"/>
        <w:ind w:left="240"/>
      </w:pPr>
      <w:r>
        <w:rPr>
          <w:rFonts w:ascii="宋体" w:cs="宋体" w:eastAsia="宋体" w:hAnsi="宋体"/>
          <w:sz w:val="21"/>
          <w:szCs w:val="21"/>
        </w:rPr>
        <w:t xml:space="preserve">2. 在系统演示环节，学生分别展示了子女端商品浏览与推送、智能货架反馈、代付申请与支付、长辈端健康档案管理等核心功能的操作流程，系统运行流畅，功能完整。</w:t>
      </w:r>
    </w:p>
    <w:p>
      <w:pPr>
        <w:spacing w:after="60" w:line="320"/>
        <w:ind w:left="240"/>
      </w:pPr>
      <w:r>
        <w:rPr>
          <w:rFonts w:ascii="宋体" w:cs="宋体" w:eastAsia="宋体" w:hAnsi="宋体"/>
          <w:sz w:val="21"/>
          <w:szCs w:val="21"/>
        </w:rPr>
        <w:t xml:space="preserve">3. 评委老师对学生的工作给予了肯定，认为选题具有现实意义，系统功能完整，技术方案合理。同时建议在系统安全性分析、数据库索引优化等方面进行进一步完善。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评分项目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选题质量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能力水平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成果质量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答辩表现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权重(%)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得分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总评成绩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答辩委员会意见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评委签字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2025年  月  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—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青岛农业大学海都学院毕业设计答辩记录表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2026-04-30T09:43:09.889Z</dcterms:created>
  <dcterms:modified xsi:type="dcterms:W3CDTF">2026-04-30T09:43:09.891Z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