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427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63"/>
        <w:gridCol w:w="62"/>
        <w:gridCol w:w="1488"/>
        <w:gridCol w:w="150"/>
        <w:gridCol w:w="400"/>
        <w:gridCol w:w="875"/>
        <w:gridCol w:w="962"/>
        <w:gridCol w:w="313"/>
        <w:gridCol w:w="712"/>
        <w:gridCol w:w="275"/>
        <w:gridCol w:w="1275"/>
        <w:gridCol w:w="2200"/>
        <w:gridCol w:w="138"/>
        <w:gridCol w:w="1212"/>
        <w:gridCol w:w="1263"/>
        <w:gridCol w:w="1087"/>
      </w:tblGrid>
      <w:tr>
        <w:trPr/>
        <w:tc>
          <w:tcPr>
            <w:tcW w:w="14275" w:type="dxa"/>
            <w:gridSpan w:val="16"/>
            <w:tcBorders>
              <w:bottom w:val="nil"/>
            </w:tcBorders>
            <w:shd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es-ES" w:eastAsia="en-US" w:bidi="ar-SA"/>
              </w:rPr>
              <w:t>PLANIFICACIÓN MICROCURRICULAR AÑO LECTIVO 2024-2025</w:t>
            </w:r>
          </w:p>
        </w:tc>
      </w:tr>
      <w:tr>
        <w:trPr>
          <w:trHeight w:val="70" w:hRule="atLeast"/>
        </w:trPr>
        <w:tc>
          <w:tcPr>
            <w:tcW w:w="1427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14275" w:type="dxa"/>
            <w:gridSpan w:val="16"/>
            <w:tcBorders>
              <w:top w:val="nil"/>
              <w:left w:val="nil"/>
              <w:right w:val="nil"/>
            </w:tcBorders>
            <w:shd w:fill="FFFF00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s-ES" w:eastAsia="en-US" w:bidi="ar-SA"/>
              </w:rPr>
              <w:t>DATOS INFORMATIVOS:</w:t>
            </w:r>
          </w:p>
        </w:tc>
      </w:tr>
      <w:tr>
        <w:trPr/>
        <w:tc>
          <w:tcPr>
            <w:tcW w:w="1863" w:type="dxa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Área:</w:t>
            </w:r>
          </w:p>
        </w:tc>
        <w:tc>
          <w:tcPr>
            <w:tcW w:w="1550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Ciencias Naturales</w:t>
            </w:r>
          </w:p>
        </w:tc>
        <w:tc>
          <w:tcPr>
            <w:tcW w:w="1425" w:type="dxa"/>
            <w:gridSpan w:val="3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Asignatura: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Fìsica</w:t>
            </w:r>
          </w:p>
        </w:tc>
        <w:tc>
          <w:tcPr>
            <w:tcW w:w="2262" w:type="dxa"/>
            <w:gridSpan w:val="3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Nivel De Educación:</w:t>
            </w:r>
          </w:p>
        </w:tc>
        <w:tc>
          <w:tcPr>
            <w:tcW w:w="2338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Bachillerato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General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Unificado</w:t>
            </w:r>
          </w:p>
        </w:tc>
        <w:tc>
          <w:tcPr>
            <w:tcW w:w="2475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Trimestre: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  <w:tr>
        <w:trPr/>
        <w:tc>
          <w:tcPr>
            <w:tcW w:w="1863" w:type="dxa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Grado/Curso:</w:t>
            </w:r>
          </w:p>
        </w:tc>
        <w:tc>
          <w:tcPr>
            <w:tcW w:w="1550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Primero</w:t>
            </w:r>
          </w:p>
        </w:tc>
        <w:tc>
          <w:tcPr>
            <w:tcW w:w="1425" w:type="dxa"/>
            <w:gridSpan w:val="3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Paralelo/s: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“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A”</w:t>
            </w:r>
          </w:p>
        </w:tc>
        <w:tc>
          <w:tcPr>
            <w:tcW w:w="2262" w:type="dxa"/>
            <w:gridSpan w:val="3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Unidad Didáctica :</w:t>
            </w:r>
          </w:p>
        </w:tc>
        <w:tc>
          <w:tcPr>
            <w:tcW w:w="2338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2475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Nº Semanas: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  <w:tr>
        <w:trPr/>
        <w:tc>
          <w:tcPr>
            <w:tcW w:w="18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s-ES" w:eastAsia="en-US" w:bidi="ar-SA"/>
              </w:rPr>
              <w:t xml:space="preserve">Docente/s: </w:t>
            </w:r>
          </w:p>
        </w:tc>
        <w:tc>
          <w:tcPr>
            <w:tcW w:w="2975" w:type="dxa"/>
            <w:gridSpan w:val="5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Ricardo Fernàndez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 de Inicio:</w:t>
            </w:r>
          </w:p>
        </w:tc>
        <w:tc>
          <w:tcPr>
            <w:tcW w:w="2262" w:type="dxa"/>
            <w:gridSpan w:val="3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7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11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/202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2338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Fecha de Finalización: </w:t>
            </w:r>
          </w:p>
        </w:tc>
        <w:tc>
          <w:tcPr>
            <w:tcW w:w="2475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7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12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/202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4275" w:type="dxa"/>
            <w:gridSpan w:val="16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4275" w:type="dxa"/>
            <w:gridSpan w:val="16"/>
            <w:tcBorders>
              <w:top w:val="nil"/>
              <w:left w:val="nil"/>
              <w:right w:val="nil"/>
            </w:tcBorders>
            <w:shd w:fill="FFFF00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s-ES" w:eastAsia="en-US" w:bidi="ar-SA"/>
              </w:rPr>
              <w:t>EJES TRANSVERSALES</w:t>
            </w:r>
          </w:p>
        </w:tc>
      </w:tr>
      <w:tr>
        <w:trPr/>
        <w:tc>
          <w:tcPr>
            <w:tcW w:w="14275" w:type="dxa"/>
            <w:gridSpan w:val="16"/>
            <w:tcBorders/>
            <w:vAlign w:val="center"/>
          </w:tcPr>
          <w:p>
            <w:pPr>
              <w:pStyle w:val="NoSpacing"/>
              <w:widowControl/>
              <w:numPr>
                <w:ilvl w:val="0"/>
                <w:numId w:val="2"/>
              </w:numPr>
              <w:spacing w:lineRule="auto" w:line="276" w:before="0" w:after="0"/>
              <w:jc w:val="left"/>
              <w:rPr>
                <w:rFonts w:ascii="Cambria" w:hAnsi="Cambria" w:cs="Cambria" w:asciiTheme="majorHAnsi" w:cstheme="majorHAnsi" w:hAnsiTheme="majorHAnsi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Socioemocional</w:t>
            </w:r>
          </w:p>
          <w:p>
            <w:pPr>
              <w:pStyle w:val="NoSpacing"/>
              <w:widowControl/>
              <w:numPr>
                <w:ilvl w:val="0"/>
                <w:numId w:val="2"/>
              </w:numPr>
              <w:spacing w:lineRule="auto" w:line="276" w:before="0" w:after="0"/>
              <w:jc w:val="left"/>
              <w:rPr>
                <w:rFonts w:ascii="Cambria" w:hAnsi="Cambria" w:cs="Cambria" w:asciiTheme="majorHAnsi" w:cstheme="majorHAnsi" w:hAnsiTheme="majorHAnsi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Cultura de aprendizaje</w:t>
            </w:r>
          </w:p>
          <w:p>
            <w:pPr>
              <w:pStyle w:val="NoSpacing"/>
              <w:widowControl/>
              <w:numPr>
                <w:ilvl w:val="0"/>
                <w:numId w:val="2"/>
              </w:numPr>
              <w:spacing w:lineRule="auto" w:line="276" w:before="0" w:after="0"/>
              <w:jc w:val="left"/>
              <w:rPr>
                <w:rFonts w:ascii="Cambria" w:hAnsi="Cambria" w:cs="Cambria" w:asciiTheme="majorHAnsi" w:cstheme="majorHAnsi" w:hAnsiTheme="majorHAnsi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Comunicacional y lingüístico</w:t>
            </w:r>
          </w:p>
          <w:p>
            <w:pPr>
              <w:pStyle w:val="NoSpacing"/>
              <w:widowControl/>
              <w:numPr>
                <w:ilvl w:val="0"/>
                <w:numId w:val="2"/>
              </w:numPr>
              <w:spacing w:lineRule="auto" w:line="276" w:before="0" w:after="0"/>
              <w:jc w:val="left"/>
              <w:rPr>
                <w:rFonts w:ascii="Cambria" w:hAnsi="Cambria" w:cs="Cambria" w:asciiTheme="majorHAnsi" w:cstheme="majorHAnsi" w:hAnsiTheme="majorHAnsi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Razonamiento lógico – matemático</w:t>
            </w:r>
          </w:p>
        </w:tc>
      </w:tr>
      <w:tr>
        <w:trPr>
          <w:trHeight w:val="287" w:hRule="atLeast"/>
        </w:trPr>
        <w:tc>
          <w:tcPr>
            <w:tcW w:w="7100" w:type="dxa"/>
            <w:gridSpan w:val="10"/>
            <w:tcBorders/>
            <w:shd w:fill="FFFF00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s-ES" w:eastAsia="en-US" w:bidi="ar-SA"/>
              </w:rPr>
              <w:t>TÍTULO DE LA UNIDAD DE PLANIFICACIÓN:</w:t>
            </w:r>
          </w:p>
        </w:tc>
        <w:tc>
          <w:tcPr>
            <w:tcW w:w="7175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La energìa.</w:t>
            </w:r>
          </w:p>
        </w:tc>
      </w:tr>
      <w:tr>
        <w:trPr/>
        <w:tc>
          <w:tcPr>
            <w:tcW w:w="14275" w:type="dxa"/>
            <w:gridSpan w:val="16"/>
            <w:tcBorders/>
            <w:vAlign w:val="center"/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eastAsia="en-US" w:bidi="ar-SA"/>
              </w:rPr>
              <w:t>OBJETIVOS DE LA UNIDAD:</w:t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pacing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kern w:val="0"/>
                <w:sz w:val="22"/>
                <w:szCs w:val="22"/>
                <w:lang w:eastAsia="en-US" w:bidi="ar-SA"/>
              </w:rPr>
              <w:t>O.M.3.2.</w:t>
            </w: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Describir los fenomenos que aparecen en la naturaleza, analizando las caracterìsticas màs relevantes y las magnitudes que ntervienen, y progresar en el dominio de los conocimientos de Fìsica . de menor a mayor profundidad, para aplicarlas a las necesidades y potencialiades de nuestro paìs</w:t>
            </w:r>
            <w:r>
              <w:rPr>
                <w:rFonts w:eastAsia="Calibri" w:cs="Cambria" w:ascii="Cambria" w:hAnsi="Cambria" w:asciiTheme="majorHAnsi" w:cstheme="majorHAnsi" w:hAnsiTheme="majorHAnsi"/>
                <w:kern w:val="0"/>
                <w:sz w:val="22"/>
                <w:szCs w:val="22"/>
                <w:lang w:eastAsia="en-US" w:bidi="ar-SA"/>
              </w:rPr>
              <w:t>.</w:t>
            </w:r>
          </w:p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eastAsia="en-US" w:bidi="ar-SA"/>
              </w:rPr>
            </w:r>
          </w:p>
        </w:tc>
      </w:tr>
      <w:tr>
        <w:trPr/>
        <w:tc>
          <w:tcPr>
            <w:tcW w:w="14275" w:type="dxa"/>
            <w:gridSpan w:val="16"/>
            <w:tcBorders/>
            <w:shd w:fill="FFFF00" w:val="clear"/>
            <w:vAlign w:val="center"/>
          </w:tcPr>
          <w:p>
            <w:pPr>
              <w:pStyle w:val="ListParagraph"/>
              <w:widowControl/>
              <w:numPr>
                <w:ilvl w:val="1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s-ES" w:eastAsia="en-US" w:bidi="ar-SA"/>
              </w:rPr>
              <w:t>PLANIFICACIÓN DISCIPLINAR:</w:t>
            </w:r>
          </w:p>
        </w:tc>
      </w:tr>
      <w:tr>
        <w:trPr>
          <w:trHeight w:val="1134" w:hRule="atLeast"/>
          <w:cantSplit w:val="true"/>
        </w:trPr>
        <w:tc>
          <w:tcPr>
            <w:tcW w:w="1925" w:type="dxa"/>
            <w:gridSpan w:val="2"/>
            <w:tcBorders/>
            <w:shd w:fill="FFDE59" w:val="clear"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DESTREZA CON CRITERIO DE DESEMPEÑO</w:t>
            </w:r>
          </w:p>
        </w:tc>
        <w:tc>
          <w:tcPr>
            <w:tcW w:w="2038" w:type="dxa"/>
            <w:gridSpan w:val="3"/>
            <w:tcBorders/>
            <w:shd w:fill="FFDE59" w:val="clear"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INDICADORES DE EVALUACIÓN</w:t>
            </w:r>
          </w:p>
        </w:tc>
        <w:tc>
          <w:tcPr>
            <w:tcW w:w="1837" w:type="dxa"/>
            <w:gridSpan w:val="2"/>
            <w:tcBorders/>
            <w:shd w:fill="FFDE59" w:val="clear"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RECURSOS</w:t>
            </w:r>
          </w:p>
        </w:tc>
        <w:tc>
          <w:tcPr>
            <w:tcW w:w="6125" w:type="dxa"/>
            <w:gridSpan w:val="7"/>
            <w:tcBorders/>
            <w:shd w:fill="FFDE59" w:val="clear"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bCs/>
                <w:kern w:val="0"/>
                <w:sz w:val="20"/>
                <w:szCs w:val="20"/>
                <w:lang w:eastAsia="en-US" w:bidi="ar-SA"/>
              </w:rPr>
              <w:t>ACTIVIDADES DE APRENDIZAJE (Estrategias Metodológicas basadas en el DUA)</w:t>
            </w:r>
          </w:p>
        </w:tc>
        <w:tc>
          <w:tcPr>
            <w:tcW w:w="2350" w:type="dxa"/>
            <w:gridSpan w:val="2"/>
            <w:tcBorders/>
            <w:shd w:fill="FFDE59" w:val="clear"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EVALUACIÓN</w:t>
            </w:r>
          </w:p>
        </w:tc>
      </w:tr>
      <w:tr>
        <w:trPr/>
        <w:tc>
          <w:tcPr>
            <w:tcW w:w="1925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M.3.1.36.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Reconocer los distintos tipos, fuentes y usos de energìa. 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nalizar los procesos de conservaciòn y degradaciòn de la energìa.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Describir la importancia del trabajo en relaciòn con la energìa, incluyendo el ahorro energètico y el reciclaeje. 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038" w:type="dxa"/>
            <w:gridSpan w:val="3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I.M.3.4.2.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 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Elabora un mapa conceptual que ilustre las diferentes formas de energìa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y sus propiedades.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Resuelve problemas que involucren la conservaciòn y degradacion de la energìa.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Realiza un informe sobre la importancia del trabajo en relaciòn con la enrgìa.Crea un poster que compare y contraste las fuentes de energìa renovables y no renobales.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837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Material de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laboratorio</w:t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Papelotes</w:t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Marcadores</w:t>
            </w:r>
          </w:p>
          <w:p>
            <w:pPr>
              <w:pStyle w:val="NoSpacing"/>
              <w:widowControl/>
              <w:numPr>
                <w:ilvl w:val="0"/>
                <w:numId w:val="4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Material didáctico: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Proyector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Codigos de python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6125" w:type="dxa"/>
            <w:gridSpan w:val="7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Tema 1: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La energìa y sus propiedades 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EXPERIENCIA:</w:t>
            </w:r>
          </w:p>
          <w:p>
            <w:pPr>
              <w:pStyle w:val="NoSpacing"/>
              <w:widowControl/>
              <w:numPr>
                <w:ilvl w:val="0"/>
                <w:numId w:val="5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eastAsia="en-US" w:bidi="ar-SA"/>
              </w:rPr>
              <w:t xml:space="preserve">Lluvia de ideas sobre las diferentes formas de energìa y sus propiedades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eastAsia="en-US" w:bidi="ar-SA"/>
              </w:rPr>
              <w:t>.</w:t>
            </w:r>
          </w:p>
          <w:p>
            <w:pPr>
              <w:pStyle w:val="NoSpacing"/>
              <w:widowControl/>
              <w:numPr>
                <w:ilvl w:val="0"/>
                <w:numId w:val="5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eastAsia="en-US" w:bidi="ar-SA"/>
              </w:rPr>
              <w:t xml:space="preserve">Experimentos de laboratorio que demuestren los principios de conservacion y  transferencia de energia. </w:t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numPr>
                <w:ilvl w:val="0"/>
                <w:numId w:val="13"/>
              </w:numPr>
              <w:spacing w:lineRule="auto" w:line="276" w:before="0" w:after="0"/>
              <w:jc w:val="both"/>
              <w:rPr>
                <w:rFonts w:ascii="Cambria" w:hAnsi="Cambria" w:cs="Cambria" w:asciiTheme="majorHAnsi" w:cstheme="majorHAnsi" w:hAnsiTheme="majorHAnsi"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eastAsia="en-US" w:bidi="ar-SA"/>
              </w:rPr>
              <w:t>Diseñar un mapa conceptual con las distinas formas de energìa y sus concimientos previos.</w:t>
            </w:r>
          </w:p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tbl>
            <w:tblPr>
              <w:tblStyle w:val="Tablaconcuadrcula"/>
              <w:tblW w:w="115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80"/>
              <w:gridCol w:w="493"/>
              <w:gridCol w:w="285"/>
            </w:tblGrid>
            <w:tr>
              <w:trPr>
                <w:trHeight w:val="288" w:hRule="atLeast"/>
              </w:trPr>
              <w:tc>
                <w:tcPr>
                  <w:tcW w:w="380" w:type="dxa"/>
                  <w:tcBorders/>
                  <w:shd w:color="auto" w:fill="92D050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493" w:type="dxa"/>
                  <w:tcBorders/>
                  <w:shd w:color="auto" w:fill="FFFFFF" w:themeFill="background1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cstheme="majorHAnsi" w:ascii="Cambria" w:hAnsi="Cambria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</w:r>
                </w:p>
              </w:tc>
              <w:tc>
                <w:tcPr>
                  <w:tcW w:w="285" w:type="dxa"/>
                  <w:tcBorders/>
                  <w:shd w:color="auto" w:fill="FFFFFF" w:themeFill="background1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cstheme="majorHAnsi" w:ascii="Cambria" w:hAnsi="Cambria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</w:r>
                </w:p>
              </w:tc>
            </w:tr>
          </w:tbl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REFLEXIÓN: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s-ES" w:eastAsia="en-US" w:bidi="ar-SA"/>
              </w:rPr>
              <w:t xml:space="preserve">Diálogo simultáneo en base a los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s-ES" w:eastAsia="en-US" w:bidi="ar-SA"/>
              </w:rPr>
              <w:t>resultados de sus informes grupales de laboratorio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s-ES" w:eastAsia="en-US" w:bidi="ar-SA"/>
              </w:rPr>
              <w:t>: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 xml:space="preserve">Si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gasto 800kcal en una transferencia de calor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 xml:space="preserve"> ¿Cuál es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el tamaño real del cuerpo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?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 xml:space="preserve">¿Qué es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energìa nuclear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? Explícalo con un ejemplo gráfico usando la pizarra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 xml:space="preserve">¿Consideras que el tema de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energìas renovables y no renovables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 xml:space="preserve"> es relevante en las actividades cotidianas? Expresa un ejemplo.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76" w:before="0" w:after="160"/>
              <w:contextualSpacing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 xml:space="preserve">¿Has realizado alguna actividad donde involucre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 xml:space="preserve">el reciclaje de algun tipo de energìa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val="es-ES" w:eastAsia="en-US" w:bidi="ar-SA"/>
              </w:rPr>
              <w:t>? Comparte tu experiencia con los compañeros.</w:t>
            </w:r>
          </w:p>
          <w:tbl>
            <w:tblPr>
              <w:tblStyle w:val="Tablaconcuadrcula"/>
              <w:tblW w:w="115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80"/>
              <w:gridCol w:w="493"/>
              <w:gridCol w:w="285"/>
            </w:tblGrid>
            <w:tr>
              <w:trPr>
                <w:trHeight w:val="288" w:hRule="atLeast"/>
              </w:trPr>
              <w:tc>
                <w:tcPr>
                  <w:tcW w:w="380" w:type="dxa"/>
                  <w:tcBorders/>
                  <w:shd w:color="auto" w:fill="92D050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493" w:type="dxa"/>
                  <w:tcBorders/>
                  <w:shd w:color="auto" w:fill="F030D9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AE</w:t>
                  </w:r>
                </w:p>
              </w:tc>
              <w:tc>
                <w:tcPr>
                  <w:tcW w:w="285" w:type="dxa"/>
                  <w:tcBorders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cstheme="majorHAnsi" w:ascii="Cambria" w:hAnsi="Cambria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</w:r>
                </w:p>
              </w:tc>
            </w:tr>
          </w:tbl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CONCEPTUALIZACIÓN:</w:t>
            </w:r>
          </w:p>
          <w:p>
            <w:pPr>
              <w:pStyle w:val="NoSpacing"/>
              <w:widowControl/>
              <w:numPr>
                <w:ilvl w:val="0"/>
                <w:numId w:val="9"/>
              </w:numPr>
              <w:spacing w:lineRule="auto" w:line="276" w:before="0" w:after="0"/>
              <w:jc w:val="both"/>
              <w:rPr>
                <w:rFonts w:ascii="Cambria" w:hAnsi="Cambria" w:cs="Cambria" w:asciiTheme="majorHAnsi" w:cstheme="majorHAnsi" w:hAnsiTheme="majorHAnsi"/>
                <w:bCs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Lluvia de ideas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kern w:val="0"/>
                <w:sz w:val="22"/>
                <w:szCs w:val="22"/>
                <w:lang w:eastAsia="en-US" w:bidi="ar-SA"/>
              </w:rPr>
              <w:t>para definir conceptos claves:</w:t>
            </w:r>
          </w:p>
          <w:p>
            <w:pPr>
              <w:pStyle w:val="NoSpacing"/>
              <w:widowControl/>
              <w:numPr>
                <w:ilvl w:val="0"/>
                <w:numId w:val="8"/>
              </w:numPr>
              <w:spacing w:lineRule="auto" w:line="276" w:before="0" w:after="0"/>
              <w:jc w:val="both"/>
              <w:rPr>
                <w:rFonts w:ascii="Cambria" w:hAnsi="Cambria" w:cs="Cambria" w:asciiTheme="majorHAnsi" w:cstheme="majorHAnsi" w:hAnsiTheme="majorHAnsi"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eastAsia="en-US" w:bidi="ar-SA"/>
              </w:rPr>
              <w:t>Sintetizar la información diseñando un organizador gráfico a discreción de cada grupo (cuadro sinóptico, mapa conceptual, diagrama mental) que resuman el tema de divisiones y fracciones.</w:t>
            </w:r>
          </w:p>
          <w:p>
            <w:pPr>
              <w:pStyle w:val="NoSpacing"/>
              <w:widowControl/>
              <w:numPr>
                <w:ilvl w:val="0"/>
                <w:numId w:val="8"/>
              </w:numPr>
              <w:spacing w:lineRule="auto" w:line="276" w:before="0" w:after="0"/>
              <w:jc w:val="both"/>
              <w:rPr>
                <w:rFonts w:ascii="Cambria" w:hAnsi="Cambria" w:cs="Cambria" w:asciiTheme="majorHAnsi" w:cstheme="majorHAnsi" w:hAnsiTheme="majorHAnsi"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eastAsia="en-US" w:bidi="ar-SA"/>
              </w:rPr>
              <w:t xml:space="preserve">Elabora un algoritmo simple que resuma los pasos para representar gráficamente 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eastAsia="en-US" w:bidi="ar-SA"/>
              </w:rPr>
              <w:t>las formas de energìa del universo</w:t>
            </w:r>
            <w:r>
              <w:rPr>
                <w:rFonts w:eastAsia="Calibri" w:cs="Cambria" w:ascii="Cambria" w:hAnsi="Cambria" w:asciiTheme="majorHAnsi" w:cstheme="majorHAnsi" w:hAnsiTheme="majorHAnsi"/>
                <w:bCs/>
                <w:i/>
                <w:kern w:val="0"/>
                <w:sz w:val="20"/>
                <w:szCs w:val="20"/>
                <w:lang w:eastAsia="en-US" w:bidi="ar-SA"/>
              </w:rPr>
              <w:t>. Usa cartulinas de colores.</w:t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eastAsia="en-US" w:bidi="ar-SA"/>
              </w:rPr>
            </w:r>
          </w:p>
          <w:tbl>
            <w:tblPr>
              <w:tblStyle w:val="Tablaconcuadrcula"/>
              <w:tblW w:w="115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80"/>
              <w:gridCol w:w="493"/>
              <w:gridCol w:w="285"/>
            </w:tblGrid>
            <w:tr>
              <w:trPr>
                <w:trHeight w:val="288" w:hRule="atLeast"/>
              </w:trPr>
              <w:tc>
                <w:tcPr>
                  <w:tcW w:w="380" w:type="dxa"/>
                  <w:tcBorders/>
                  <w:shd w:color="auto" w:fill="92D050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493" w:type="dxa"/>
                  <w:tcBorders/>
                  <w:shd w:color="auto" w:fill="F030D9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AE</w:t>
                  </w:r>
                </w:p>
              </w:tc>
              <w:tc>
                <w:tcPr>
                  <w:tcW w:w="285" w:type="dxa"/>
                  <w:tcBorders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cstheme="majorHAnsi" w:ascii="Cambria" w:hAnsi="Cambria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</w:r>
                </w:p>
              </w:tc>
            </w:tr>
          </w:tbl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APLICACIÓN:</w:t>
            </w:r>
          </w:p>
          <w:p>
            <w:pPr>
              <w:pStyle w:val="NoSpacing"/>
              <w:widowControl/>
              <w:numPr>
                <w:ilvl w:val="0"/>
                <w:numId w:val="9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Mediante trabajo colaborativo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en el laboratorio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, realizar las siguientes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practicas de laboratorio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: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 xml:space="preserve">Usando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la plataforma phet</w:t>
            </w: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resuelva la simulaci[on de trasnferencia de energia potencial a cinètica</w:t>
            </w: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.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Completar la Evaluación (Taller) del Cuaderno de Trabajo Pág. 1</w:t>
            </w: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57</w:t>
            </w: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.</w:t>
            </w:r>
          </w:p>
          <w:p>
            <w:pPr>
              <w:pStyle w:val="NoSpacing"/>
              <w:widowControl/>
              <w:numPr>
                <w:ilvl w:val="0"/>
                <w:numId w:val="10"/>
              </w:numPr>
              <w:spacing w:lineRule="auto" w:line="276" w:before="0" w:after="0"/>
              <w:jc w:val="both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Diseñar u</w:t>
            </w: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na bobina tesla y calcular la variaciòn de energìa electrica necesaria para encender la bombilla</w:t>
            </w: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eastAsia="en-US" w:bidi="ar-SA"/>
              </w:rPr>
              <w:t>.</w:t>
            </w:r>
          </w:p>
          <w:tbl>
            <w:tblPr>
              <w:tblStyle w:val="Tablaconcuadrcula"/>
              <w:tblW w:w="115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80"/>
              <w:gridCol w:w="493"/>
              <w:gridCol w:w="285"/>
            </w:tblGrid>
            <w:tr>
              <w:trPr>
                <w:trHeight w:val="288" w:hRule="atLeast"/>
              </w:trPr>
              <w:tc>
                <w:tcPr>
                  <w:tcW w:w="380" w:type="dxa"/>
                  <w:tcBorders/>
                  <w:shd w:color="auto" w:fill="92D050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493" w:type="dxa"/>
                  <w:tcBorders/>
                  <w:shd w:color="auto" w:fill="F030D9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AE</w:t>
                  </w:r>
                </w:p>
              </w:tc>
              <w:tc>
                <w:tcPr>
                  <w:tcW w:w="285" w:type="dxa"/>
                  <w:tcBorders/>
                  <w:shd w:color="auto" w:fill="00B0F0" w:val="clear"/>
                </w:tcPr>
                <w:p>
                  <w:pPr>
                    <w:pStyle w:val="NoSpacing"/>
                    <w:widowControl/>
                    <w:spacing w:lineRule="auto" w:line="276" w:before="0" w:after="0"/>
                    <w:jc w:val="center"/>
                    <w:rPr>
                      <w:rFonts w:ascii="Cambria" w:hAnsi="Cambria" w:cs="Cambria" w:asciiTheme="majorHAnsi" w:cstheme="majorHAnsi" w:hAnsiTheme="maj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Cambria" w:ascii="Cambria" w:hAnsi="Cambria" w:asciiTheme="majorHAnsi" w:cstheme="majorHAnsi" w:hAnsiTheme="majorHAnsi"/>
                      <w:b/>
                      <w:bCs/>
                      <w:kern w:val="0"/>
                      <w:sz w:val="20"/>
                      <w:szCs w:val="20"/>
                      <w:lang w:eastAsia="en-US" w:bidi="ar-SA"/>
                    </w:rPr>
                    <w:t>I</w:t>
                  </w:r>
                </w:p>
              </w:tc>
            </w:tr>
          </w:tbl>
          <w:p>
            <w:pPr>
              <w:pStyle w:val="NoSpacing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50" w:type="dxa"/>
            <w:gridSpan w:val="2"/>
            <w:tcBorders/>
            <w:vAlign w:val="center"/>
          </w:tcPr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Técnicas: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Observación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Mapas mentales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Resolución de problemas</w:t>
            </w:r>
          </w:p>
          <w:p>
            <w:pPr>
              <w:pStyle w:val="NoSpacing"/>
              <w:widowControl/>
              <w:numPr>
                <w:ilvl w:val="0"/>
                <w:numId w:val="11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Prueba</w:t>
            </w:r>
          </w:p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Instrumentos:</w:t>
            </w:r>
          </w:p>
          <w:p>
            <w:pPr>
              <w:pStyle w:val="NoSpacing"/>
              <w:widowControl/>
              <w:numPr>
                <w:ilvl w:val="0"/>
                <w:numId w:val="12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Lista de co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nceptos</w:t>
            </w:r>
          </w:p>
          <w:p>
            <w:pPr>
              <w:pStyle w:val="NoSpacing"/>
              <w:widowControl/>
              <w:numPr>
                <w:ilvl w:val="0"/>
                <w:numId w:val="12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Rúbrica</w:t>
            </w:r>
          </w:p>
          <w:p>
            <w:pPr>
              <w:pStyle w:val="NoSpacing"/>
              <w:widowControl/>
              <w:numPr>
                <w:ilvl w:val="0"/>
                <w:numId w:val="12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Guía de trabajo: Taller</w:t>
            </w:r>
          </w:p>
          <w:p>
            <w:pPr>
              <w:pStyle w:val="NoSpacing"/>
              <w:widowControl/>
              <w:numPr>
                <w:ilvl w:val="0"/>
                <w:numId w:val="12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Cuestionario</w:t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Spacing"/>
              <w:widowControl/>
              <w:spacing w:lineRule="auto" w:line="276" w:before="0" w:after="0"/>
              <w:ind w:left="36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5" w:hRule="atLeast"/>
        </w:trPr>
        <w:tc>
          <w:tcPr>
            <w:tcW w:w="14275" w:type="dxa"/>
            <w:gridSpan w:val="16"/>
            <w:tcBorders/>
            <w:shd w:fill="FFFF00" w:val="clear"/>
            <w:vAlign w:val="center"/>
          </w:tcPr>
          <w:p>
            <w:pPr>
              <w:pStyle w:val="NoSpacing"/>
              <w:widowControl/>
              <w:numPr>
                <w:ilvl w:val="0"/>
                <w:numId w:val="1"/>
              </w:numPr>
              <w:spacing w:lineRule="auto" w:line="276" w:before="0" w:after="0"/>
              <w:jc w:val="left"/>
              <w:rPr>
                <w:rFonts w:ascii="Calibri" w:hAnsi="Calibri" w:eastAsia="Calibri" w:cs=""/>
                <w:b/>
                <w:bCs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eastAsia="en-US" w:bidi="ar-SA"/>
              </w:rPr>
              <w:t>ESTUDIANTES CON NECESIDADES EDUCATIVAS ESPECÍFICAS:</w:t>
            </w:r>
          </w:p>
        </w:tc>
      </w:tr>
      <w:tr>
        <w:trPr>
          <w:trHeight w:val="155" w:hRule="atLeast"/>
        </w:trPr>
        <w:tc>
          <w:tcPr>
            <w:tcW w:w="3563" w:type="dxa"/>
            <w:gridSpan w:val="4"/>
            <w:tcBorders/>
            <w:shd w:fill="FFFF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color w:val="000000"/>
                <w:kern w:val="0"/>
                <w:sz w:val="20"/>
                <w:szCs w:val="20"/>
                <w:lang w:val="es-ES" w:eastAsia="en-US" w:bidi="ar-SA"/>
              </w:rPr>
              <w:t>ESPECIFICACIÓN DE LA NECESIDAD EDUCATIVA</w:t>
            </w:r>
          </w:p>
        </w:tc>
        <w:tc>
          <w:tcPr>
            <w:tcW w:w="3262" w:type="dxa"/>
            <w:gridSpan w:val="5"/>
            <w:tcBorders/>
            <w:shd w:fill="FFFF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color w:val="000000"/>
                <w:kern w:val="0"/>
                <w:sz w:val="20"/>
                <w:szCs w:val="20"/>
                <w:lang w:val="es-ES" w:eastAsia="en-US" w:bidi="ar-SA"/>
              </w:rPr>
              <w:t>DIFICULTAD DE APRENDIZAJE/DIAGNÓSTICO</w:t>
            </w:r>
          </w:p>
        </w:tc>
        <w:tc>
          <w:tcPr>
            <w:tcW w:w="3750" w:type="dxa"/>
            <w:gridSpan w:val="3"/>
            <w:tcBorders/>
            <w:shd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color w:val="000000"/>
                <w:kern w:val="0"/>
                <w:sz w:val="20"/>
                <w:szCs w:val="20"/>
                <w:lang w:val="es-ES" w:eastAsia="en-US" w:bidi="ar-SA"/>
              </w:rPr>
              <w:t>NOMBRE DEL ESTUDIANTE</w:t>
            </w:r>
          </w:p>
        </w:tc>
        <w:tc>
          <w:tcPr>
            <w:tcW w:w="3700" w:type="dxa"/>
            <w:gridSpan w:val="4"/>
            <w:tcBorders/>
            <w:shd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Cambria" w:ascii="Cambria" w:hAnsi="Cambria" w:asciiTheme="majorHAnsi" w:cstheme="majorHAnsi" w:hAnsiTheme="majorHAnsi"/>
                <w:b/>
                <w:color w:val="000000"/>
                <w:kern w:val="0"/>
                <w:sz w:val="20"/>
                <w:szCs w:val="20"/>
                <w:lang w:val="es-ES" w:eastAsia="en-US" w:bidi="ar-SA"/>
              </w:rPr>
              <w:t>CURSO y PARALELO</w:t>
            </w:r>
          </w:p>
        </w:tc>
      </w:tr>
      <w:tr>
        <w:trPr>
          <w:trHeight w:val="155" w:hRule="atLeast"/>
        </w:trPr>
        <w:tc>
          <w:tcPr>
            <w:tcW w:w="3563" w:type="dxa"/>
            <w:gridSpan w:val="4"/>
            <w:tcBorders/>
            <w:shd w:color="auto" w:fill="FFFFFF" w:themeFill="background1" w:val="clear"/>
          </w:tcPr>
          <w:p>
            <w:pPr>
              <w:pStyle w:val="BodyText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 xml:space="preserve">Necesidad educativa NO asociada a una discapacidad   </w:t>
            </w:r>
          </w:p>
        </w:tc>
        <w:tc>
          <w:tcPr>
            <w:tcW w:w="3262" w:type="dxa"/>
            <w:gridSpan w:val="5"/>
            <w:tcBorders/>
            <w:shd w:color="auto" w:fill="FFFFFF" w:themeFill="background1" w:val="clear"/>
          </w:tcPr>
          <w:p>
            <w:pPr>
              <w:pStyle w:val="BodyText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Grado1</w:t>
            </w:r>
          </w:p>
        </w:tc>
        <w:tc>
          <w:tcPr>
            <w:tcW w:w="3750" w:type="dxa"/>
            <w:gridSpan w:val="3"/>
            <w:tcBorders/>
            <w:shd w:color="auto" w:fill="FFFFFF" w:themeFill="background1" w:val="clear"/>
          </w:tcPr>
          <w:p>
            <w:pPr>
              <w:pStyle w:val="BodyText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COLOCAR EN SIGLAS EJEMPLO:</w:t>
            </w:r>
          </w:p>
          <w:p>
            <w:pPr>
              <w:pStyle w:val="BodyText"/>
              <w:spacing w:before="0" w:after="0"/>
              <w:ind w:left="72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V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.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G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.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D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.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  <w:t>A</w:t>
            </w:r>
          </w:p>
        </w:tc>
        <w:tc>
          <w:tcPr>
            <w:tcW w:w="3700" w:type="dxa"/>
            <w:gridSpan w:val="4"/>
            <w:tcBorders/>
            <w:shd w:color="auto" w:fill="FFFFFF" w:themeFill="background1" w:val="clear"/>
          </w:tcPr>
          <w:p>
            <w:pPr>
              <w:pStyle w:val="BodyText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155" w:hRule="atLeast"/>
        </w:trPr>
        <w:tc>
          <w:tcPr>
            <w:tcW w:w="14275" w:type="dxa"/>
            <w:gridSpan w:val="16"/>
            <w:tcBorders/>
            <w:shd w:fill="FFFF00" w:val="clear"/>
            <w:vAlign w:val="center"/>
          </w:tcPr>
          <w:p>
            <w:pPr>
              <w:pStyle w:val="NoSpacing"/>
              <w:widowControl/>
              <w:numPr>
                <w:ilvl w:val="0"/>
                <w:numId w:val="1"/>
              </w:numPr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tbl>
      <w:tblPr>
        <w:tblW w:w="14238" w:type="dxa"/>
        <w:jc w:val="left"/>
        <w:tblInd w:w="-1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38"/>
        <w:gridCol w:w="3500"/>
        <w:gridCol w:w="3500"/>
        <w:gridCol w:w="3600"/>
      </w:tblGrid>
      <w:tr>
        <w:trPr>
          <w:trHeight w:val="50" w:hRule="atLeast"/>
        </w:trPr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s-ES" w:eastAsia="en-US" w:bidi="ar-SA"/>
              </w:rPr>
              <w:t>ELABORADO POR: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00" w:val="clear"/>
            <w:vAlign w:val="center"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REVISADO POR: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APROBADO POR: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RATIFICADO POR:</w:t>
            </w:r>
          </w:p>
        </w:tc>
      </w:tr>
      <w:tr>
        <w:trPr/>
        <w:tc>
          <w:tcPr>
            <w:tcW w:w="3638" w:type="dxa"/>
            <w:tcBorders>
              <w:lef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s-ES" w:eastAsia="en-US" w:bidi="ar-SA"/>
              </w:rPr>
              <w:t xml:space="preserve">Docentes: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Jefe de área 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Analista de planificaciòn: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Vicerrector </w:t>
            </w:r>
          </w:p>
        </w:tc>
      </w:tr>
      <w:tr>
        <w:trPr/>
        <w:tc>
          <w:tcPr>
            <w:tcW w:w="36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Fìsico Ricardo Fernàndez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Lcda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Master David Bustillos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Mayor Holvin Albuja</w:t>
            </w:r>
          </w:p>
        </w:tc>
      </w:tr>
      <w:tr>
        <w:trPr/>
        <w:tc>
          <w:tcPr>
            <w:tcW w:w="36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Firma: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Firma: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Firma: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Firma:</w:t>
            </w:r>
          </w:p>
        </w:tc>
      </w:tr>
      <w:tr>
        <w:trPr/>
        <w:tc>
          <w:tcPr>
            <w:tcW w:w="36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Fecha: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23/08/2024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Fecha: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Fecha: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Fecha: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417" w:right="1417" w:gutter="0" w:header="227" w:top="1701" w:footer="708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rebuchet M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Gabriol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Calibri Ligh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8789" w:leader="none"/>
      </w:tabs>
      <w:jc w:val="center"/>
      <w:rPr>
        <w:rFonts w:ascii="Gabriola" w:hAnsi="Gabriola"/>
        <w:sz w:val="24"/>
        <w:szCs w:val="24"/>
      </w:rPr>
    </w:pPr>
    <w:r>
      <w:rPr>
        <w:rFonts w:ascii="Gabriola" w:hAnsi="Gabriola"/>
        <w:sz w:val="24"/>
        <w:szCs w:val="24"/>
      </w:rPr>
      <w:t>“</w:t>
    </w:r>
    <w:r>
      <w:rPr>
        <w:rFonts w:ascii="Gabriola" w:hAnsi="Gabriola"/>
        <w:sz w:val="24"/>
        <w:szCs w:val="24"/>
      </w:rPr>
      <w:t>La suerte de un pueblo está en manos de los jóvenes: los estudiantes son elementos del porvenir” (Juan Montalvo).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8789" w:leader="none"/>
      </w:tabs>
      <w:jc w:val="center"/>
      <w:rPr>
        <w:rFonts w:ascii="Gabriola" w:hAnsi="Gabriola"/>
        <w:sz w:val="24"/>
        <w:szCs w:val="24"/>
      </w:rPr>
    </w:pPr>
    <w:r>
      <w:rPr>
        <w:rFonts w:ascii="Gabriola" w:hAnsi="Gabriola"/>
        <w:sz w:val="24"/>
        <w:szCs w:val="24"/>
      </w:rPr>
      <w:t>“</w:t>
    </w:r>
    <w:r>
      <w:rPr>
        <w:rFonts w:ascii="Gabriola" w:hAnsi="Gabriola"/>
        <w:sz w:val="24"/>
        <w:szCs w:val="24"/>
      </w:rPr>
      <w:t>La suerte de un pueblo está en manos de los jóvenes: los estudiantes son elementos del porvenir” (Juan Montalvo).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470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793"/>
      <w:gridCol w:w="6520"/>
      <w:gridCol w:w="4396"/>
    </w:tblGrid>
    <w:tr>
      <w:trPr/>
      <w:tc>
        <w:tcPr>
          <w:tcW w:w="379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pacing w:lineRule="auto" w:line="240" w:before="0" w:after="0"/>
            <w:jc w:val="center"/>
            <w:rPr>
              <w:rFonts w:ascii="Times New Roman" w:hAnsi="Times New Roman"/>
              <w:sz w:val="24"/>
              <w:szCs w:val="24"/>
              <w:lang w:eastAsia="es-ES"/>
            </w:rPr>
          </w:pPr>
          <w:r>
            <w:rPr>
              <w:rFonts w:eastAsia="Calibri" w:cs="" w:ascii="Times New Roman" w:hAnsi="Times New Roman"/>
              <w:kern w:val="0"/>
              <w:sz w:val="24"/>
              <w:szCs w:val="24"/>
              <w:lang w:val="es-ES" w:eastAsia="es-ES" w:bidi="ar-SA"/>
            </w:rPr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7371080</wp:posOffset>
                </wp:positionH>
                <wp:positionV relativeFrom="paragraph">
                  <wp:posOffset>71755</wp:posOffset>
                </wp:positionV>
                <wp:extent cx="865505" cy="8655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5505" cy="865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763270</wp:posOffset>
                </wp:positionH>
                <wp:positionV relativeFrom="paragraph">
                  <wp:posOffset>78105</wp:posOffset>
                </wp:positionV>
                <wp:extent cx="821055" cy="866140"/>
                <wp:effectExtent l="0" t="0" r="0" b="0"/>
                <wp:wrapSquare wrapText="largest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866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2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7891145</wp:posOffset>
                </wp:positionH>
                <wp:positionV relativeFrom="paragraph">
                  <wp:posOffset>-135890</wp:posOffset>
                </wp:positionV>
                <wp:extent cx="619125" cy="579755"/>
                <wp:effectExtent l="0" t="0" r="0" b="0"/>
                <wp:wrapNone/>
                <wp:docPr id="3" name="Imagen 5" descr="C:\Users\MARCIMEX\IMG-20220921-WA000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C:\Users\MARCIMEX\IMG-20220921-WA000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 xml:space="preserve">UNIDAD EDUCATIVA </w:t>
          </w: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 xml:space="preserve">DE FF. AA. </w:t>
          </w:r>
        </w:p>
        <w:p>
          <w:pPr>
            <w:pStyle w:val="Normal"/>
            <w:widowControl/>
            <w:tabs>
              <w:tab w:val="clear" w:pos="708"/>
              <w:tab w:val="left" w:pos="3969" w:leader="none"/>
            </w:tabs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>COLEGIO MILITAR Nº8</w:t>
          </w:r>
        </w:p>
        <w:p>
          <w:pPr>
            <w:pStyle w:val="Normal"/>
            <w:widowControl/>
            <w:spacing w:lineRule="auto" w:line="276" w:before="0"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 xml:space="preserve">Código AMIE: </w:t>
          </w: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09</w:t>
          </w: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H0</w:t>
          </w: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5103</w:t>
          </w: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 xml:space="preserve"> </w:t>
          </w:r>
        </w:p>
        <w:p>
          <w:pPr>
            <w:pStyle w:val="Normal"/>
            <w:widowControl/>
            <w:spacing w:lineRule="auto" w:line="276" w:before="0"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SAN ANTONIO-PLAYAS-ECUADOR</w:t>
          </w:r>
        </w:p>
        <w:p>
          <w:pPr>
            <w:pStyle w:val="Normal"/>
            <w:widowControl/>
            <w:spacing w:lineRule="auto" w:line="276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 xml:space="preserve">Año Lectivo 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202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5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-202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6</w:t>
          </w:r>
        </w:p>
      </w:tc>
      <w:tc>
        <w:tcPr>
          <w:tcW w:w="439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pacing w:lineRule="auto" w:line="240" w:before="0" w:after="0"/>
            <w:jc w:val="center"/>
            <w:rPr>
              <w:rFonts w:ascii="Times New Roman" w:hAnsi="Times New Roman"/>
              <w:sz w:val="24"/>
              <w:szCs w:val="24"/>
              <w:lang w:eastAsia="es-ES"/>
            </w:rPr>
          </w:pPr>
          <w:r>
            <w:rPr>
              <w:rFonts w:eastAsia="Calibri" w:cs="" w:ascii="Times New Roman" w:hAnsi="Times New Roman"/>
              <w:kern w:val="0"/>
              <w:sz w:val="24"/>
              <w:szCs w:val="24"/>
              <w:lang w:val="es-ES" w:eastAsia="es-ES" w:bidi="ar-SA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470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793"/>
      <w:gridCol w:w="6520"/>
      <w:gridCol w:w="4396"/>
    </w:tblGrid>
    <w:tr>
      <w:trPr/>
      <w:tc>
        <w:tcPr>
          <w:tcW w:w="379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pacing w:lineRule="auto" w:line="240" w:before="0" w:after="0"/>
            <w:jc w:val="center"/>
            <w:rPr>
              <w:rFonts w:ascii="Times New Roman" w:hAnsi="Times New Roman"/>
              <w:sz w:val="24"/>
              <w:szCs w:val="24"/>
              <w:lang w:eastAsia="es-ES"/>
            </w:rPr>
          </w:pPr>
          <w:r>
            <w:rPr>
              <w:rFonts w:eastAsia="Calibri" w:cs="" w:ascii="Times New Roman" w:hAnsi="Times New Roman"/>
              <w:kern w:val="0"/>
              <w:sz w:val="24"/>
              <w:szCs w:val="24"/>
              <w:lang w:val="es-ES" w:eastAsia="es-ES" w:bidi="ar-SA"/>
            </w:rPr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7371080</wp:posOffset>
                </wp:positionH>
                <wp:positionV relativeFrom="paragraph">
                  <wp:posOffset>71755</wp:posOffset>
                </wp:positionV>
                <wp:extent cx="865505" cy="865505"/>
                <wp:effectExtent l="0" t="0" r="0" b="0"/>
                <wp:wrapSquare wrapText="largest"/>
                <wp:docPr id="4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5505" cy="865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763270</wp:posOffset>
                </wp:positionH>
                <wp:positionV relativeFrom="paragraph">
                  <wp:posOffset>78105</wp:posOffset>
                </wp:positionV>
                <wp:extent cx="821055" cy="866140"/>
                <wp:effectExtent l="0" t="0" r="0" b="0"/>
                <wp:wrapSquare wrapText="largest"/>
                <wp:docPr id="5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866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2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7891145</wp:posOffset>
                </wp:positionH>
                <wp:positionV relativeFrom="paragraph">
                  <wp:posOffset>-135890</wp:posOffset>
                </wp:positionV>
                <wp:extent cx="619125" cy="579755"/>
                <wp:effectExtent l="0" t="0" r="0" b="0"/>
                <wp:wrapNone/>
                <wp:docPr id="6" name="Imagen 5" descr="C:\Users\MARCIMEX\IMG-20220921-WA000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5" descr="C:\Users\MARCIMEX\IMG-20220921-WA000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 xml:space="preserve">UNIDAD EDUCATIVA </w:t>
          </w: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 xml:space="preserve">DE FF. AA. </w:t>
          </w:r>
        </w:p>
        <w:p>
          <w:pPr>
            <w:pStyle w:val="Normal"/>
            <w:widowControl/>
            <w:tabs>
              <w:tab w:val="clear" w:pos="708"/>
              <w:tab w:val="left" w:pos="3969" w:leader="none"/>
            </w:tabs>
            <w:spacing w:lineRule="auto" w:line="276" w:before="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8"/>
              <w:szCs w:val="28"/>
              <w:lang w:val="es-ES" w:eastAsia="en-US" w:bidi="ar-SA"/>
            </w:rPr>
            <w:t>COLEGIO MILITAR Nº8</w:t>
          </w:r>
        </w:p>
        <w:p>
          <w:pPr>
            <w:pStyle w:val="Normal"/>
            <w:widowControl/>
            <w:spacing w:lineRule="auto" w:line="276" w:before="0"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 xml:space="preserve">Código AMIE: </w:t>
          </w: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09</w:t>
          </w: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H0</w:t>
          </w: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5103</w:t>
          </w: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 xml:space="preserve"> </w:t>
          </w:r>
        </w:p>
        <w:p>
          <w:pPr>
            <w:pStyle w:val="Normal"/>
            <w:widowControl/>
            <w:spacing w:lineRule="auto" w:line="276" w:before="0"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>SAN ANTONIO-PLAYAS-ECUADOR</w:t>
          </w:r>
        </w:p>
        <w:p>
          <w:pPr>
            <w:pStyle w:val="Normal"/>
            <w:widowControl/>
            <w:spacing w:lineRule="auto" w:line="276" w:before="0" w:after="0"/>
            <w:jc w:val="center"/>
            <w:rPr>
              <w:rFonts w:ascii="Times New Roman" w:hAnsi="Times New Roman" w:cs="Times New Roman"/>
            </w:rPr>
          </w:pPr>
          <w:r>
            <w:rPr>
              <w:rFonts w:eastAsia="Calibri" w:cs="Times New Roman" w:ascii="Times New Roman" w:hAnsi="Times New Roman"/>
              <w:b/>
              <w:kern w:val="0"/>
              <w:sz w:val="22"/>
              <w:szCs w:val="22"/>
              <w:lang w:val="es-ES" w:eastAsia="en-US" w:bidi="ar-SA"/>
            </w:rPr>
            <w:t xml:space="preserve">Año Lectivo 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202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5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-202</w:t>
          </w:r>
          <w:r>
            <w:rPr>
              <w:rFonts w:eastAsia="Calibri" w:cs="Times New Roman" w:ascii="Times New Roman" w:hAnsi="Times New Roman"/>
              <w:b/>
              <w:color w:themeColor="accent5" w:themeShade="80" w:val="215868"/>
              <w:kern w:val="0"/>
              <w:sz w:val="22"/>
              <w:szCs w:val="22"/>
              <w:lang w:val="es-ES" w:eastAsia="en-US" w:bidi="ar-SA"/>
            </w:rPr>
            <w:t>6</w:t>
          </w:r>
        </w:p>
      </w:tc>
      <w:tc>
        <w:tcPr>
          <w:tcW w:w="439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3969" w:leader="none"/>
            </w:tabs>
            <w:spacing w:lineRule="auto" w:line="240" w:before="0" w:after="0"/>
            <w:jc w:val="center"/>
            <w:rPr>
              <w:rFonts w:ascii="Times New Roman" w:hAnsi="Times New Roman"/>
              <w:sz w:val="24"/>
              <w:szCs w:val="24"/>
              <w:lang w:eastAsia="es-ES"/>
            </w:rPr>
          </w:pPr>
          <w:r>
            <w:rPr>
              <w:rFonts w:eastAsia="Calibri" w:cs="" w:ascii="Times New Roman" w:hAnsi="Times New Roman"/>
              <w:kern w:val="0"/>
              <w:sz w:val="24"/>
              <w:szCs w:val="24"/>
              <w:lang w:val="es-ES" w:eastAsia="es-ES" w:bidi="ar-SA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4"/>
      <w:numFmt w:val="bullet"/>
      <w:lvlText w:val="-"/>
      <w:lvlJc w:val="left"/>
      <w:pPr>
        <w:tabs>
          <w:tab w:val="num" w:pos="0"/>
        </w:tabs>
        <w:ind w:left="785" w:hanging="360"/>
      </w:pPr>
      <w:rPr>
        <w:rFonts w:ascii="Calibri Light" w:hAnsi="Calibri Light" w:cs="Calibri Light" w:hint="default"/>
        <w:rFonts w:eastAsiaTheme="minorHAnsi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5" w:hanging="360"/>
      </w:pPr>
      <w:rPr>
        <w:rFonts w:ascii="Wingdings" w:hAnsi="Wingdings" w:cs="Wingdings" w:hint="default"/>
      </w:rPr>
    </w:lvl>
  </w:abstractNum>
  <w:abstractNum w:abstractNumId="8">
    <w:lvl w:ilvl="0">
      <w:start w:val="4"/>
      <w:numFmt w:val="bullet"/>
      <w:lvlText w:val="-"/>
      <w:lvlJc w:val="left"/>
      <w:pPr>
        <w:tabs>
          <w:tab w:val="num" w:pos="0"/>
        </w:tabs>
        <w:ind w:left="785" w:hanging="360"/>
      </w:pPr>
      <w:rPr>
        <w:rFonts w:ascii="Calibri Light" w:hAnsi="Calibri Light" w:cs="Calibri Light" w:hint="default"/>
        <w:rFonts w:eastAsiaTheme="minorHAnsi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5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>
    <w:lvl w:ilvl="0">
      <w:start w:val="4"/>
      <w:numFmt w:val="bullet"/>
      <w:lvlText w:val="-"/>
      <w:lvlJc w:val="left"/>
      <w:pPr>
        <w:tabs>
          <w:tab w:val="num" w:pos="0"/>
        </w:tabs>
        <w:ind w:left="767" w:hanging="360"/>
      </w:pPr>
      <w:rPr>
        <w:rFonts w:ascii="Calibri Light" w:hAnsi="Calibri Light" w:cs="Calibri Light" w:hint="default"/>
        <w:rFonts w:eastAsiaTheme="minorHAnsi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7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4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alibri Light" w:hAnsi="Calibri Light" w:cs="Calibri Light" w:hint="default"/>
        <w:rFonts w:eastAsiaTheme="minorHAnsi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5199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640fb7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640fb7"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494d09"/>
    <w:rPr>
      <w:lang w:val="es-EC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93a6c"/>
    <w:rPr>
      <w:rFonts w:ascii="Tahoma" w:hAnsi="Tahoma" w:cs="Tahoma"/>
      <w:sz w:val="16"/>
      <w:szCs w:val="16"/>
    </w:rPr>
  </w:style>
  <w:style w:type="character" w:styleId="PrrafodelistaCar" w:customStyle="1">
    <w:name w:val="Párrafo de lista Car"/>
    <w:link w:val="ListParagraph"/>
    <w:uiPriority w:val="34"/>
    <w:qFormat/>
    <w:locked/>
    <w:rsid w:val="005d03b6"/>
    <w:rPr/>
  </w:style>
  <w:style w:type="character" w:styleId="TextoindependienteCar" w:customStyle="1">
    <w:name w:val="Texto independiente Car"/>
    <w:basedOn w:val="DefaultParagraphFont"/>
    <w:uiPriority w:val="1"/>
    <w:qFormat/>
    <w:rsid w:val="0096494a"/>
    <w:rPr>
      <w:rFonts w:ascii="Trebuchet MS" w:hAnsi="Trebuchet MS" w:eastAsia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b462c"/>
    <w:rPr>
      <w:color w:themeColor="hyperlink"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0475bb"/>
    <w:rPr>
      <w:color w:val="80808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96494a"/>
    <w:pPr>
      <w:widowControl w:val="false"/>
      <w:spacing w:lineRule="auto" w:line="240" w:before="0" w:after="0"/>
    </w:pPr>
    <w:rPr>
      <w:rFonts w:ascii="Trebuchet MS" w:hAnsi="Trebuchet MS" w:eastAsia="Trebuchet MS" w:cs="Trebuchet MS"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40fb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640fb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494d09"/>
    <w:pPr>
      <w:spacing w:before="0" w:after="200"/>
      <w:ind w:left="720"/>
      <w:contextualSpacing/>
    </w:pPr>
    <w:rPr/>
  </w:style>
  <w:style w:type="paragraph" w:styleId="NoSpacing">
    <w:name w:val="No Spacing"/>
    <w:link w:val="SinespaciadoCar"/>
    <w:uiPriority w:val="1"/>
    <w:qFormat/>
    <w:rsid w:val="00494d0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93a6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40f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4</Pages>
  <Words>637</Words>
  <Characters>3691</Characters>
  <CharactersWithSpaces>4187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2024-09-12T22:11:00Z</dcterms:created>
  <dc:creator>MARCIMEX</dc:creator>
  <dc:description/>
  <dc:language>en-US</dc:language>
  <cp:lastModifiedBy/>
  <dcterms:modified xsi:type="dcterms:W3CDTF">2025-11-23T20:00:39Z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