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que já sabemos remover um contêiner o que aconteceria se fosse necessário remover todos ? Daria muito trabalho ! mas o que o comando 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3"/>
          <w:szCs w:val="23"/>
          <w:shd w:fill="f0f3f5" w:val="clear"/>
          <w:rtl w:val="0"/>
        </w:rPr>
        <w:t xml:space="preserve">docker rm</w:t>
      </w: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 pede ? O id dos conteiners ! Portanto precisamos achar um jeito de passar todos os ids de uma vez ! Para isso existe o comando docker ps -qa que devolve todos os ids ! Portanto o nosso código fica:</w:t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docker rm $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docker ps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qa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)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Rule="auto"/>
        <w:contextualSpacing w:val="0"/>
      </w:pPr>
      <w:bookmarkStart w:colFirst="0" w:colLast="0" w:name="_vt0lw1t1jnqz" w:id="0"/>
      <w:bookmarkEnd w:id="0"/>
      <w:r w:rsidDel="00000000" w:rsidR="00000000" w:rsidRPr="00000000">
        <w:rPr>
          <w:b w:val="1"/>
          <w:color w:val="ffffff"/>
          <w:sz w:val="47"/>
          <w:szCs w:val="47"/>
          <w:shd w:fill="90d670" w:val="clear"/>
          <w:rtl w:val="0"/>
        </w:rPr>
        <w:t xml:space="preserve">Opinião do Instrutor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Perfeito ! Agora deletamos todos os contêineres, repare que usamos o $() para encadear os nossos comandos 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