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A classe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420" w:lineRule="auto"/>
        <w:contextualSpacing w:val="0"/>
      </w:pPr>
      <w:bookmarkStart w:colFirst="0" w:colLast="0" w:name="_4igkivhwg77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Sobre 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Application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 do android, julgue as afirmativas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80" w:before="680" w:lineRule="auto"/>
        <w:ind w:left="720" w:hanging="360"/>
        <w:contextualSpacing w:val="1"/>
        <w:rPr>
          <w:color w:val="83ad6d"/>
          <w:shd w:fill="fafd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83ad6d"/>
          <w:sz w:val="26"/>
          <w:szCs w:val="26"/>
          <w:shd w:fill="fafdfa" w:val="clear"/>
          <w:rtl w:val="0"/>
        </w:rPr>
        <w:t xml:space="preserve">Ela é instanciada assim que o seu aplicativo é iniciado.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80" w:before="820" w:lineRule="auto"/>
        <w:ind w:left="720" w:hanging="360"/>
        <w:contextualSpacing w:val="1"/>
        <w:rPr>
          <w:color w:val="899fa9"/>
        </w:rPr>
      </w:pPr>
      <w:r w:rsidDel="00000000" w:rsidR="00000000" w:rsidRPr="00000000">
        <w:rPr>
          <w:rFonts w:ascii="Times New Roman" w:cs="Times New Roman" w:eastAsia="Times New Roman" w:hAnsi="Times New Roman"/>
          <w:color w:val="899fa9"/>
          <w:sz w:val="26"/>
          <w:szCs w:val="26"/>
          <w:highlight w:val="white"/>
          <w:rtl w:val="0"/>
        </w:rPr>
        <w:t xml:space="preserve">Para ela funcionar, basta apenas criar uma classe que herde da classe Application, sem precisar de configurações a mais.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80" w:before="820" w:lineRule="auto"/>
        <w:ind w:left="720" w:hanging="360"/>
        <w:contextualSpacing w:val="1"/>
        <w:rPr>
          <w:color w:val="83ad6d"/>
          <w:shd w:fill="fafd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83ad6d"/>
          <w:sz w:val="26"/>
          <w:szCs w:val="26"/>
          <w:shd w:fill="fafdfa" w:val="clear"/>
          <w:rtl w:val="0"/>
        </w:rPr>
        <w:t xml:space="preserve">Ela é morta assim que o seu aplicativo é fechado.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80" w:before="820" w:lineRule="auto"/>
        <w:ind w:left="720" w:hanging="360"/>
        <w:contextualSpacing w:val="1"/>
        <w:rPr>
          <w:color w:val="899fa9"/>
        </w:rPr>
      </w:pPr>
      <w:r w:rsidDel="00000000" w:rsidR="00000000" w:rsidRPr="00000000">
        <w:rPr>
          <w:rFonts w:ascii="Times New Roman" w:cs="Times New Roman" w:eastAsia="Times New Roman" w:hAnsi="Times New Roman"/>
          <w:color w:val="899fa9"/>
          <w:sz w:val="26"/>
          <w:szCs w:val="26"/>
          <w:highlight w:val="white"/>
          <w:rtl w:val="0"/>
        </w:rPr>
        <w:t xml:space="preserve">É uma instancia para cada Activity.</w:t>
      </w:r>
    </w:p>
    <w:p w:rsidR="00000000" w:rsidDel="00000000" w:rsidP="00000000" w:rsidRDefault="00000000" w:rsidRPr="00000000">
      <w:pPr>
        <w:spacing w:after="280" w:before="820" w:lineRule="auto"/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=============================================</w:t>
      </w:r>
    </w:p>
    <w:p w:rsidR="00000000" w:rsidDel="00000000" w:rsidP="00000000" w:rsidRDefault="00000000" w:rsidRPr="00000000">
      <w:pPr>
        <w:spacing w:after="280" w:before="820" w:lineRule="auto"/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O framework Dagger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420" w:lineRule="auto"/>
        <w:contextualSpacing w:val="0"/>
      </w:pPr>
      <w:bookmarkStart w:colFirst="0" w:colLast="0" w:name="_d7rijqt9qbfi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Qual é a funcionalidade principal do framework Dagger ?</w:t>
      </w:r>
    </w:p>
    <w:p w:rsidR="00000000" w:rsidDel="00000000" w:rsidP="00000000" w:rsidRDefault="00000000" w:rsidRPr="00000000">
      <w:pPr>
        <w:spacing w:after="280" w:before="820" w:lineRule="auto"/>
        <w:contextualSpacing w:val="0"/>
      </w:pPr>
      <w:r w:rsidDel="00000000" w:rsidR="00000000" w:rsidRPr="00000000">
        <w:rPr>
          <w:i w:val="1"/>
          <w:color w:val="73797e"/>
          <w:sz w:val="21"/>
          <w:szCs w:val="21"/>
          <w:highlight w:val="white"/>
          <w:rtl w:val="0"/>
        </w:rPr>
        <w:t xml:space="preserve">Marque 1 alternativa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80" w:before="680" w:lineRule="auto"/>
        <w:ind w:left="720" w:hanging="360"/>
        <w:contextualSpacing w:val="1"/>
        <w:rPr>
          <w:color w:val="83ad6d"/>
          <w:shd w:fill="fafd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83ad6d"/>
          <w:sz w:val="26"/>
          <w:szCs w:val="26"/>
          <w:shd w:fill="fafdfa" w:val="clear"/>
          <w:rtl w:val="0"/>
        </w:rPr>
        <w:t xml:space="preserve">É um framework de injeção de dependências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80" w:before="820" w:lineRule="auto"/>
        <w:ind w:left="720" w:hanging="360"/>
        <w:contextualSpacing w:val="1"/>
        <w:rPr>
          <w:color w:val="899fa9"/>
        </w:rPr>
      </w:pPr>
      <w:r w:rsidDel="00000000" w:rsidR="00000000" w:rsidRPr="00000000">
        <w:rPr>
          <w:rFonts w:ascii="Times New Roman" w:cs="Times New Roman" w:eastAsia="Times New Roman" w:hAnsi="Times New Roman"/>
          <w:color w:val="899fa9"/>
          <w:sz w:val="26"/>
          <w:szCs w:val="26"/>
          <w:highlight w:val="white"/>
          <w:rtl w:val="0"/>
        </w:rPr>
        <w:t xml:space="preserve">É um framework para facilitar o gerenciamento de cache no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80" w:before="820" w:lineRule="auto"/>
        <w:ind w:left="720" w:hanging="360"/>
        <w:contextualSpacing w:val="1"/>
        <w:rPr>
          <w:color w:val="899fa9"/>
        </w:rPr>
      </w:pPr>
      <w:r w:rsidDel="00000000" w:rsidR="00000000" w:rsidRPr="00000000">
        <w:rPr>
          <w:rFonts w:ascii="Times New Roman" w:cs="Times New Roman" w:eastAsia="Times New Roman" w:hAnsi="Times New Roman"/>
          <w:color w:val="899fa9"/>
          <w:sz w:val="26"/>
          <w:szCs w:val="26"/>
          <w:highlight w:val="white"/>
          <w:rtl w:val="0"/>
        </w:rPr>
        <w:t xml:space="preserve">É um framework para ajudar na hora de gerar o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80" w:before="820" w:lineRule="auto"/>
        <w:ind w:left="720" w:hanging="360"/>
        <w:contextualSpacing w:val="1"/>
        <w:rPr>
          <w:color w:val="899fa9"/>
        </w:rPr>
      </w:pPr>
      <w:r w:rsidDel="00000000" w:rsidR="00000000" w:rsidRPr="00000000">
        <w:rPr>
          <w:rFonts w:ascii="Times New Roman" w:cs="Times New Roman" w:eastAsia="Times New Roman" w:hAnsi="Times New Roman"/>
          <w:color w:val="899fa9"/>
          <w:sz w:val="26"/>
          <w:szCs w:val="26"/>
          <w:highlight w:val="white"/>
          <w:rtl w:val="0"/>
        </w:rPr>
        <w:t xml:space="preserve">É um framework para facilitar a comunicação entre componentes.</w:t>
      </w:r>
    </w:p>
    <w:p w:rsidR="00000000" w:rsidDel="00000000" w:rsidP="00000000" w:rsidRDefault="00000000" w:rsidRPr="00000000">
      <w:pPr>
        <w:spacing w:before="280" w:line="4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Dagger é um framework de injeção de dependências para o Android, que é open source e mantido pela Google. Ele veio com o objetivo de substituir frameworks antigos que dependiam de Reflection em suas soluções, sendo o Dagger bem mais rápido por ser completamente estático e fazer a injeção de dependência em tempo de compilação.</w:t>
      </w:r>
    </w:p>
    <w:p w:rsidR="00000000" w:rsidDel="00000000" w:rsidP="00000000" w:rsidRDefault="00000000" w:rsidRPr="00000000">
      <w:pPr>
        <w:spacing w:after="280" w:before="820" w:lineRule="auto"/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820" w:lineRule="auto"/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Configurando o Dagger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420" w:lineRule="auto"/>
        <w:contextualSpacing w:val="0"/>
      </w:pPr>
      <w:bookmarkStart w:colFirst="0" w:colLast="0" w:name="_76rp1ynrpt9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Marque as opções abaixo que são necessárias para configurar o Dagger para ser usado em nosso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80" w:before="680" w:lineRule="auto"/>
        <w:ind w:left="720" w:hanging="360"/>
        <w:contextualSpacing w:val="1"/>
        <w:rPr>
          <w:color w:val="899fa9"/>
        </w:rPr>
      </w:pPr>
      <w:r w:rsidDel="00000000" w:rsidR="00000000" w:rsidRPr="00000000">
        <w:rPr>
          <w:rFonts w:ascii="Times New Roman" w:cs="Times New Roman" w:eastAsia="Times New Roman" w:hAnsi="Times New Roman"/>
          <w:color w:val="899fa9"/>
          <w:sz w:val="26"/>
          <w:szCs w:val="26"/>
          <w:highlight w:val="white"/>
          <w:rtl w:val="0"/>
        </w:rPr>
        <w:t xml:space="preserve">É preciso criar um novo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hd w:fill="f0f3f5" w:val="clear"/>
          <w:rtl w:val="0"/>
        </w:rPr>
        <w:t xml:space="preserve">build.graddle</w:t>
      </w:r>
      <w:r w:rsidDel="00000000" w:rsidR="00000000" w:rsidRPr="00000000">
        <w:rPr>
          <w:rFonts w:ascii="Times New Roman" w:cs="Times New Roman" w:eastAsia="Times New Roman" w:hAnsi="Times New Roman"/>
          <w:color w:val="899fa9"/>
          <w:sz w:val="26"/>
          <w:szCs w:val="26"/>
          <w:highlight w:val="white"/>
          <w:rtl w:val="0"/>
        </w:rPr>
        <w:t xml:space="preserve"> com as dependências do Dagger.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80" w:before="820" w:lineRule="auto"/>
        <w:ind w:left="720" w:hanging="360"/>
        <w:contextualSpacing w:val="1"/>
        <w:rPr>
          <w:color w:val="83ad6d"/>
          <w:shd w:fill="fafd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83ad6d"/>
          <w:sz w:val="26"/>
          <w:szCs w:val="26"/>
          <w:shd w:fill="fafdfa" w:val="clear"/>
          <w:rtl w:val="0"/>
        </w:rPr>
        <w:t xml:space="preserve">Precisamos colocar no arquivo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hd w:fill="f0f3f5" w:val="clear"/>
          <w:rtl w:val="0"/>
        </w:rPr>
        <w:t xml:space="preserve">build.graddle</w:t>
      </w:r>
      <w:r w:rsidDel="00000000" w:rsidR="00000000" w:rsidRPr="00000000">
        <w:rPr>
          <w:rFonts w:ascii="Times New Roman" w:cs="Times New Roman" w:eastAsia="Times New Roman" w:hAnsi="Times New Roman"/>
          <w:color w:val="83ad6d"/>
          <w:sz w:val="26"/>
          <w:szCs w:val="26"/>
          <w:shd w:fill="fafdfa" w:val="clear"/>
          <w:rtl w:val="0"/>
        </w:rPr>
        <w:t xml:space="preserve"> as linhas com as dependências do Dagger.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80" w:before="820" w:lineRule="auto"/>
        <w:ind w:left="720" w:hanging="360"/>
        <w:contextualSpacing w:val="1"/>
        <w:rPr>
          <w:color w:val="83ad6d"/>
          <w:shd w:fill="fafd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83ad6d"/>
          <w:sz w:val="26"/>
          <w:szCs w:val="26"/>
          <w:shd w:fill="fafdfa" w:val="clear"/>
          <w:rtl w:val="0"/>
        </w:rPr>
        <w:t xml:space="preserve">Importar o plugin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hd w:fill="f0f3f5" w:val="clear"/>
          <w:rtl w:val="0"/>
        </w:rPr>
        <w:t xml:space="preserve">android-apt</w:t>
      </w:r>
      <w:r w:rsidDel="00000000" w:rsidR="00000000" w:rsidRPr="00000000">
        <w:rPr>
          <w:rFonts w:ascii="Times New Roman" w:cs="Times New Roman" w:eastAsia="Times New Roman" w:hAnsi="Times New Roman"/>
          <w:color w:val="83ad6d"/>
          <w:sz w:val="26"/>
          <w:szCs w:val="26"/>
          <w:shd w:fill="fafdfa" w:val="clear"/>
          <w:rtl w:val="0"/>
        </w:rPr>
        <w:t xml:space="preserve">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hd w:fill="f0f3f5" w:val="clear"/>
          <w:rtl w:val="0"/>
        </w:rPr>
        <w:t xml:space="preserve">build.graddle</w:t>
      </w:r>
      <w:r w:rsidDel="00000000" w:rsidR="00000000" w:rsidRPr="00000000">
        <w:rPr>
          <w:rFonts w:ascii="Times New Roman" w:cs="Times New Roman" w:eastAsia="Times New Roman" w:hAnsi="Times New Roman"/>
          <w:color w:val="83ad6d"/>
          <w:sz w:val="26"/>
          <w:szCs w:val="26"/>
          <w:shd w:fill="fafdfa" w:val="clear"/>
          <w:rtl w:val="0"/>
        </w:rPr>
        <w:t xml:space="preserve">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80" w:before="820" w:lineRule="auto"/>
        <w:ind w:left="720" w:hanging="360"/>
        <w:contextualSpacing w:val="1"/>
        <w:rPr>
          <w:color w:val="83ad6d"/>
          <w:shd w:fill="fafd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83ad6d"/>
          <w:sz w:val="26"/>
          <w:szCs w:val="26"/>
          <w:shd w:fill="fafdfa" w:val="clear"/>
          <w:rtl w:val="0"/>
        </w:rPr>
        <w:t xml:space="preserve">Informar com a instrução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hd w:fill="f0f3f5" w:val="clear"/>
          <w:rtl w:val="0"/>
        </w:rPr>
        <w:t xml:space="preserve">apply plugin</w:t>
      </w:r>
      <w:r w:rsidDel="00000000" w:rsidR="00000000" w:rsidRPr="00000000">
        <w:rPr>
          <w:rFonts w:ascii="Times New Roman" w:cs="Times New Roman" w:eastAsia="Times New Roman" w:hAnsi="Times New Roman"/>
          <w:color w:val="83ad6d"/>
          <w:sz w:val="26"/>
          <w:szCs w:val="26"/>
          <w:shd w:fill="fafdfa" w:val="clear"/>
          <w:rtl w:val="0"/>
        </w:rPr>
        <w:t xml:space="preserve">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hd w:fill="f0f3f5" w:val="clear"/>
          <w:rtl w:val="0"/>
        </w:rPr>
        <w:t xml:space="preserve">build.graddle</w:t>
      </w:r>
      <w:r w:rsidDel="00000000" w:rsidR="00000000" w:rsidRPr="00000000">
        <w:rPr>
          <w:rFonts w:ascii="Times New Roman" w:cs="Times New Roman" w:eastAsia="Times New Roman" w:hAnsi="Times New Roman"/>
          <w:color w:val="83ad6d"/>
          <w:sz w:val="26"/>
          <w:szCs w:val="26"/>
          <w:shd w:fill="fafdfa" w:val="clear"/>
          <w:rtl w:val="0"/>
        </w:rPr>
        <w:t xml:space="preserve"> do módulo que queremos utilizar o plugin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hd w:fill="f0f3f5" w:val="clear"/>
          <w:rtl w:val="0"/>
        </w:rPr>
        <w:t xml:space="preserve">android-apt</w:t>
      </w:r>
      <w:r w:rsidDel="00000000" w:rsidR="00000000" w:rsidRPr="00000000">
        <w:rPr>
          <w:rFonts w:ascii="Times New Roman" w:cs="Times New Roman" w:eastAsia="Times New Roman" w:hAnsi="Times New Roman"/>
          <w:color w:val="83ad6d"/>
          <w:sz w:val="26"/>
          <w:szCs w:val="26"/>
          <w:shd w:fill="fafdfa" w:val="clear"/>
          <w:rtl w:val="0"/>
        </w:rPr>
        <w:t xml:space="preserve">.</w:t>
      </w:r>
    </w:p>
    <w:p w:rsidR="00000000" w:rsidDel="00000000" w:rsidP="00000000" w:rsidRDefault="00000000" w:rsidRPr="00000000">
      <w:pPr>
        <w:spacing w:before="280" w:line="4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utilizar o Dagger, devemos primeiro importar suas dependências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build.graddle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:</w:t>
      </w:r>
    </w:p>
    <w:p w:rsidR="00000000" w:rsidDel="00000000" w:rsidP="00000000" w:rsidRDefault="00000000" w:rsidRPr="00000000">
      <w:pPr>
        <w:spacing w:after="400" w:before="68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dependencies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...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compile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'com.google.dagger:dagger-compiler:2.5'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apt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'com.google.dagger:dagger:2.5'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400" w:before="680" w:line="4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Mas além disso também precisamos importar o plugin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android-apt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build.graddle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do projeto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é quem será responsável por processar as anotações em tempo de compilação, já que o Dagger não utiliza reflection e depende das anotações para poder injetar as dependências:</w:t>
      </w:r>
    </w:p>
    <w:p w:rsidR="00000000" w:rsidDel="00000000" w:rsidP="00000000" w:rsidRDefault="00000000" w:rsidRPr="00000000">
      <w:pPr>
        <w:spacing w:after="400" w:before="68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dependencies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...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classpath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'com.neenbedankt.gradle.plugins:android-apt:1.8'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...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400" w:before="680" w:line="4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fica faltado apenas habilitar o uso do plugin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android-apt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no módulo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com a seguinte instrução:</w:t>
      </w:r>
    </w:p>
    <w:p w:rsidR="00000000" w:rsidDel="00000000" w:rsidP="00000000" w:rsidRDefault="00000000" w:rsidRPr="00000000">
      <w:pPr>
        <w:spacing w:after="400" w:before="68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apply plugin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'com.neenbedankt.android-apt'</w:t>
      </w:r>
    </w:p>
    <w:p w:rsidR="00000000" w:rsidDel="00000000" w:rsidP="00000000" w:rsidRDefault="00000000" w:rsidRPr="00000000">
      <w:pPr>
        <w:spacing w:after="280" w:before="820" w:lineRule="auto"/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=============================================</w:t>
      </w:r>
    </w:p>
    <w:p w:rsidR="00000000" w:rsidDel="00000000" w:rsidP="00000000" w:rsidRDefault="00000000" w:rsidRPr="00000000">
      <w:pPr>
        <w:spacing w:after="280" w:before="820" w:lineRule="auto"/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Anotando o provedor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420" w:lineRule="auto"/>
        <w:contextualSpacing w:val="0"/>
      </w:pPr>
      <w:bookmarkStart w:colFirst="0" w:colLast="0" w:name="_1g07hympv876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O Dagger precisa saber como criar os objetos que queremos que ele injete, e para isto trabalhamos com um conceito de módulo. Quais das opções abaixo trazem as anotações do Dagger e suas respectivas funcionalidades para produzir um "criador" de objetos injetáveis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80" w:before="680" w:lineRule="auto"/>
        <w:ind w:left="720" w:hanging="360"/>
        <w:contextualSpacing w:val="1"/>
        <w:rPr>
          <w:color w:val="83ad6d"/>
          <w:shd w:fill="fafd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83ad6d"/>
          <w:sz w:val="26"/>
          <w:szCs w:val="26"/>
          <w:shd w:fill="fafdfa" w:val="clear"/>
          <w:rtl w:val="0"/>
        </w:rPr>
        <w:t xml:space="preserve">@Provides, para anotar o método de um módulo que é responsável por retornar um objeto que queremos injetar.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80" w:before="820" w:lineRule="auto"/>
        <w:ind w:left="720" w:hanging="360"/>
        <w:contextualSpacing w:val="1"/>
        <w:rPr>
          <w:color w:val="899fa9"/>
        </w:rPr>
      </w:pPr>
      <w:r w:rsidDel="00000000" w:rsidR="00000000" w:rsidRPr="00000000">
        <w:rPr>
          <w:rFonts w:ascii="Times New Roman" w:cs="Times New Roman" w:eastAsia="Times New Roman" w:hAnsi="Times New Roman"/>
          <w:color w:val="899fa9"/>
          <w:sz w:val="26"/>
          <w:szCs w:val="26"/>
          <w:highlight w:val="white"/>
          <w:rtl w:val="0"/>
        </w:rPr>
        <w:t xml:space="preserve">@Injectable, para anotar a classe que é um módulo do Dagger.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80" w:before="820" w:lineRule="auto"/>
        <w:ind w:left="720" w:hanging="360"/>
        <w:contextualSpacing w:val="1"/>
        <w:rPr>
          <w:color w:val="83ad6d"/>
          <w:shd w:fill="fafd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83ad6d"/>
          <w:sz w:val="26"/>
          <w:szCs w:val="26"/>
          <w:shd w:fill="fafdfa" w:val="clear"/>
          <w:rtl w:val="0"/>
        </w:rPr>
        <w:t xml:space="preserve">@Module, para anotar a classe que é um módulo do Dagger.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80" w:before="820" w:lineRule="auto"/>
        <w:ind w:left="720" w:hanging="360"/>
        <w:contextualSpacing w:val="1"/>
        <w:rPr>
          <w:color w:val="899fa9"/>
        </w:rPr>
      </w:pPr>
      <w:r w:rsidDel="00000000" w:rsidR="00000000" w:rsidRPr="00000000">
        <w:rPr>
          <w:rFonts w:ascii="Times New Roman" w:cs="Times New Roman" w:eastAsia="Times New Roman" w:hAnsi="Times New Roman"/>
          <w:color w:val="899fa9"/>
          <w:sz w:val="26"/>
          <w:szCs w:val="26"/>
          <w:highlight w:val="white"/>
          <w:rtl w:val="0"/>
        </w:rPr>
        <w:t xml:space="preserve">@DaggerModule, para anotar a classe que é um módulo do Dagger.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80" w:before="820" w:lineRule="auto"/>
        <w:ind w:left="720" w:hanging="360"/>
        <w:contextualSpacing w:val="1"/>
        <w:rPr>
          <w:color w:val="899fa9"/>
        </w:rPr>
      </w:pPr>
      <w:r w:rsidDel="00000000" w:rsidR="00000000" w:rsidRPr="00000000">
        <w:rPr>
          <w:rFonts w:ascii="Times New Roman" w:cs="Times New Roman" w:eastAsia="Times New Roman" w:hAnsi="Times New Roman"/>
          <w:color w:val="899fa9"/>
          <w:sz w:val="26"/>
          <w:szCs w:val="26"/>
          <w:highlight w:val="white"/>
          <w:rtl w:val="0"/>
        </w:rPr>
        <w:t xml:space="preserve">@Inject, para anotar o método de um módulo que é responsável por retornar um objeto que queremos injetar.</w:t>
      </w:r>
    </w:p>
    <w:p w:rsidR="00000000" w:rsidDel="00000000" w:rsidP="00000000" w:rsidRDefault="00000000" w:rsidRPr="00000000">
      <w:pPr>
        <w:spacing w:before="280" w:line="4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Dagger utiliza as anotações @Module e @Provides para indicar a classe que é um módulo do Dagger e o método que consegue prover o objeto a ser injetado, respectivamente.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