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tefruhpfkprg" w:id="0"/>
      <w:bookmarkEnd w:id="0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 que é o Content Negotiation?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Nesse capítulo falamos sobre o conceito de Content Negotiation. Escreva aqui o que você entendeu desse conceito.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i6j2e47pyrqc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Content Negotiation é um mecanismo definido no HTTP que torna possível servir diferentes formatos de um mesmo conteúdo a partir da mesma url. Evitando assim que se precisasse criar novas urls para cada formato necessário para exibir a lista de produtos, por exemplo.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Ele funciona através do Header Accept, em que o cliente que está consumindo a url informa qual tipo de dados, ele aceita receber no response de sua requisição. Os navegadores tradicionais, por exemplo, utilizam por default o valor “text/html” em seu Accept.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852qe7hbip0m" w:id="2"/>
      <w:bookmarkEnd w:id="2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Onde mais utilizar o Content Negotiation?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Nós utilizamos o recurso do Content Negotiation para atender a requisição à url de produtos, retornando o formato de dados específico de acordo com o que o cliente pedir. Em que outras situações que você já passou, precisou ou poderia ter utilizado o Content Negotiation? Ou mesmo no próprio sistema da Casa do Código que estamos implementando, você vê alguma outra situação em que ele poderia ser útil?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k0do6kts7wua" w:id="3"/>
      <w:bookmarkEnd w:id="3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Praticamente todas as urls públicas de sistemas escritos em Node são boas candidatas a suportar o envio de sua resposta em mais de um tipo de formato, visto que o Node é pensado para aplicações em servidor, que muitas vezes acabaram sendo implementadas na forma de serviços REST. Por esse motivo é bem comum que tenha diferentes tipos de clientes que trabalham melhor com diferentes tipos de dados.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q0fgbrgfp5to" w:id="4"/>
      <w:bookmarkEnd w:id="4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o Content Negotiation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poder atender a mais de um tipo de dados, alteramos função controller da rota que lista os produtos para que ela passe a responder o conteudo em um formato diferente de acordo o que está sendo passado no Header Accept da requisição.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essa alteração na sua controller: utilize o </w:t>
      </w:r>
      <w:r w:rsidDel="00000000" w:rsidR="00000000" w:rsidRPr="00000000">
        <w:rPr>
          <w:color w:val="444c4e"/>
          <w:shd w:fill="f5f2f0" w:val="clear"/>
          <w:rtl w:val="0"/>
        </w:rPr>
        <w:t xml:space="preserve">res.format()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identificar qual o formato aceito e envie a response de acordo com ele.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verificar o funcionamento crie um arquivo simples e utilizando somente o módulo http do próprio Node e use-o para simular requisições vindas de algum outro sistema, hora pedindo um json, hora pedindo um html.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Compartilhe seu código com a gente. De que outra maneira você conseguiria testar esses cenários caso não quisesse criar uma arquivo somente para isso?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4sd0afc3cdp2" w:id="5"/>
      <w:bookmarkEnd w:id="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controller da rota do GET de ‘/produtos’ agora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"/produtos"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produtosBanco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produtosBanco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produtosBanco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html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"produtos/lista"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criado para simular uma requisição vinda de um sistema android foi chamado de cliente-android.js e ficou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http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'http'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configuracoes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hostname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'localhost'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port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3000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path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'/produtos'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headers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'Accept'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'application/json'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configuracoes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statusCode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'data'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'Corpo:'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executá-lo basta utilizar o comando do node já conhecido para executar um arquivo. Você pode alterar o seu Header Accept e fazer vários testes para ver se o seu servidor está de fato entregando o conteudo conforme requisitado.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Outras alternativas para fazer esses testes seriam utilizar o comando CURL presente em terminais de sistemas operacionais como MAC e Linux, ou utilizar algum plugin de navegador que permita manipular dados do HTTP nas requisições.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Pesquise sobre essas possibilidades. Quando se aprende uma nova tecnologia, é sempre uma boa prática estudar além do conteudo básico.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3um7stqldkw2" w:id="6"/>
      <w:bookmarkEnd w:id="6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suporte a JSON no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tornar possível que a aplicação receba os dados do formulário de cadastro de produto também no formato JSON, precisamos ensinar o express a fazer parse desse formato também através do body-parser.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essa alteração também no seu código adicionando mais este middleware no arquivo de configuração do express. O seu uso é bem semelhante ao que fizemos para suportar o parse do urlencoded.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testar essa nova funcionalidade, crie uma arquivo para fazer POST na url “/produtos” passando algum produto como parâmetro. Ou utilize alguma outra maneira de fazer POST que você conheça.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Execute seus testes e veja se funciona.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Qual foi o Status Code recebido após a requisição? O produto realmente foi cadastrado no banco?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4r95ex1ot44x" w:id="7"/>
      <w:bookmarkEnd w:id="7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única alteração de código necessária nesse exercício é adicionar o uso do parse de json via body-parser ao objeto do express. Essa alteração foi feita arquivo express.js logo após a linha que adiciona o parse de</w:t>
      </w:r>
      <w:r w:rsidDel="00000000" w:rsidR="00000000" w:rsidRPr="00000000">
        <w:rPr>
          <w:color w:val="444c4e"/>
          <w:shd w:fill="f5f2f0" w:val="clear"/>
          <w:rtl w:val="0"/>
        </w:rPr>
        <w:t xml:space="preserve">urlencoded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bodyParser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urlencoded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extended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bodyParser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fazer o teste via arquivo javascritpt, criamos o cadastra-livro-terminal.js: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http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'http'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configuracoes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hostname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'localhost'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port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3000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path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'/produtos'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'post'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headers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'Accept'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'application/json'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'Content-type'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'application/json'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client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configuracoes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statusCode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'data'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'Corpo:'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'mais sobre o node'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descricao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'node, javascript e um pouco de http'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preco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29.50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client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stringify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produto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grande novidade nesse arquivo com relação ao criado exercício anterior é que agora precisamos guardar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http.request()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numa variável que chamamos de </w:t>
      </w:r>
      <w:r w:rsidDel="00000000" w:rsidR="00000000" w:rsidRPr="00000000">
        <w:rPr>
          <w:color w:val="444c4e"/>
          <w:shd w:fill="f5f2f0" w:val="clear"/>
          <w:rtl w:val="0"/>
        </w:rPr>
        <w:t xml:space="preserve">client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Para depois invocar a função</w:t>
      </w:r>
      <w:r w:rsidDel="00000000" w:rsidR="00000000" w:rsidRPr="00000000">
        <w:rPr>
          <w:color w:val="444c4e"/>
          <w:shd w:fill="f5f2f0" w:val="clear"/>
          <w:rtl w:val="0"/>
        </w:rPr>
        <w:t xml:space="preserve">client.end()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é quem de fato envia a requisição.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Além disso, criamos um JSON com os dados do produto a ser cadastrado e o passamos como parâmetro do POST, ou seja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body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da requisição utilizando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JSON.stringify()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faz o trabalho de converter o JSON em String, que é o formato de dados que o HTTP trafega.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último ponto importante foi adicionar o header </w:t>
      </w:r>
      <w:r w:rsidDel="00000000" w:rsidR="00000000" w:rsidRPr="00000000">
        <w:rPr>
          <w:color w:val="444c4e"/>
          <w:shd w:fill="f5f2f0" w:val="clear"/>
          <w:rtl w:val="0"/>
        </w:rPr>
        <w:t xml:space="preserve">'Content-type': 'application/json’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serve para informar para o servidor em qual formato de dados os parâmetros do form estão sendo enviado.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