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2rn5l148rsbf" w:id="0"/>
      <w:bookmarkEnd w:id="0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 que são Middlewares do express?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5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Neste capítulo, estudamos o funcionamento do express para conseguir carregar dinamicamente todas as bibliotecas que fomos adicionando a aplicação conforme fomos desenvolvendo.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Aprendemos que isso é possível por conta dos Middlewares.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Explique com suas palavras o que você entendeu que sejam os Middlewares do express e como eles funcionam.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jzanayq6nyd2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Os Middlewares são funções cujo objetivo é possibilitar a interceptação do request e adicionar verificações e comportamentos sobre eles.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Vários plugins que utilizamos na aplicação junto do express fazem uso dos middlewares. É o caso do bodyparser ou do express-validator, para citar dois exemplos.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uwobo2455g7m" w:id="2"/>
      <w:bookmarkEnd w:id="2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Onde mais utilizar Middlewares?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6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Utilizamos os Midlewares em várias situações. Principalmente para carregar bibliotecas de terceiros para a aplicação.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Em que outras possíveis situações você imagina que poderíamos utilizar esse conceito.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Discuta suas ideias com a gente!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ykx009b1higv" w:id="3"/>
      <w:bookmarkEnd w:id="3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Poderíamos utilizar os Middlewares, por exemplo, para adicionar uma funcionalidade própria da nossa aplicação no ciclo de vida do express, como o tratamento de páginas não encontradas.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Se quiser ampliar o debate, abra uma dúvida no fórum! =)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vmrvloa7hmde" w:id="4"/>
      <w:bookmarkEnd w:id="4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um Middleware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7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Utilizamos Middlewares próprios para implementar o tratamento de páginas de erro e de páginas não encontradas.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esses dois Middlewares na sua aplicação também.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Primeiro crie uma pasta “erros” dentro da pasta “views” e dentro dela crie os arquivos </w:t>
      </w:r>
      <w:r w:rsidDel="00000000" w:rsidR="00000000" w:rsidRPr="00000000">
        <w:rPr>
          <w:color w:val="444c4e"/>
          <w:shd w:fill="f5f2f0" w:val="clear"/>
          <w:rtl w:val="0"/>
        </w:rPr>
        <w:t xml:space="preserve">404.ejs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</w:t>
      </w:r>
      <w:r w:rsidDel="00000000" w:rsidR="00000000" w:rsidRPr="00000000">
        <w:rPr>
          <w:color w:val="444c4e"/>
          <w:shd w:fill="f5f2f0" w:val="clear"/>
          <w:rtl w:val="0"/>
        </w:rPr>
        <w:t xml:space="preserve">500.ejs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estes dois arquivos simples com suas respectivas mensagens informativas. Depois você pode melhorar suas implementações.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os dois novos Middlewares no express.js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Teste acessar páginas não existentes ou forçar um erro de conexão com o banco para validar a implementação dos Middlewares.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tewaiia35bwe" w:id="5"/>
      <w:bookmarkEnd w:id="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As páginas 404.ejs e 500.ejs podem ser colocadas dentro da nova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app/views/erros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Fica a seu critério pensar como fazer essas views.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express.js com os dois novos Middlewares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'express'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load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'express-load'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bodyParser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'body-parser'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expressValidator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'express-validator'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exports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'./public'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'view engine'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'ejs'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'views'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'./app/views'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bodyParser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urlencoded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extended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bodyParser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json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expressValidator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load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'routes'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cwd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'app'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verbose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'infra'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404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"erros/404"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env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NODE_ENV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'production'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500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'errors/500'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//tem que colocar na ordem, caso contrário ele passa pelo middleware e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//ainda não vai ter acontecido nenhum erro.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Lembre que a ordem dos Middlewares importa para que quando um seja carregado, o express já tenha carregado todas as outras dependências das quais ele necessita.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Por isso é que estes dois que acabamos de criar devem aparecer por último na sequência.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ursos.alura.com.br/course/node-js/section/9/exercise/1#" TargetMode="External"/><Relationship Id="rId6" Type="http://schemas.openxmlformats.org/officeDocument/2006/relationships/hyperlink" Target="https://cursos.alura.com.br/course/node-js/section/9/exercise/2#" TargetMode="External"/><Relationship Id="rId7" Type="http://schemas.openxmlformats.org/officeDocument/2006/relationships/hyperlink" Target="https://cursos.alura.com.br/course/node-js/section/9/exercise/3#" TargetMode="External"/></Relationships>
</file>