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Integrando nossa nova lib com a aplicação principal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6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temos nossa biblioteca de envio de e-mail pronta, precisamos integrar a mesma com a aplicação Lista VIP. Fazemos isso adicionando-a como uma dependência do projeto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before="108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br.com.alura.enviadorEmail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enviadorEmail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0.0.1-SNAPSHOT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 teremos a biblioteca disponível e podemos enviar e-mails instanciando um objeto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utilizando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salvar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após salvar o convidado no banco de dados, enviaremos o e-mail.</w:t>
      </w:r>
    </w:p>
    <w:p w:rsidR="00000000" w:rsidDel="00000000" w:rsidP="00000000" w:rsidRDefault="00000000" w:rsidRPr="00000000">
      <w:pPr>
        <w:pBdr/>
        <w:spacing w:after="400" w:before="108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model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novoConvidado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addAttribute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Desta forma, caso tenha configurado um servidor de email corretamente. Verifique, o e-mail deve ter sido enviado com sucesso.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381625" cy="1990725"/>
            <wp:effectExtent b="0" l="0" r="0" t="0"/>
            <wp:docPr descr="envio do email" id="1" name="image01.png"/>
            <a:graphic>
              <a:graphicData uri="http://schemas.openxmlformats.org/drawingml/2006/picture">
                <pic:pic>
                  <pic:nvPicPr>
                    <pic:cNvPr descr="envio do email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1360" w:line="420" w:lineRule="auto"/>
        <w:contextualSpacing w:val="0"/>
        <w:rPr>
          <w:b w:val="1"/>
          <w:color w:val="3d464d"/>
          <w:sz w:val="49"/>
          <w:szCs w:val="49"/>
          <w:highlight w:val="white"/>
        </w:rPr>
      </w:pPr>
      <w:bookmarkStart w:colFirst="0" w:colLast="0" w:name="_x93idheyr85b" w:id="0"/>
      <w:bookmarkEnd w:id="0"/>
      <w:r w:rsidDel="00000000" w:rsidR="00000000" w:rsidRPr="00000000">
        <w:rPr>
          <w:b w:val="1"/>
          <w:color w:val="3d464d"/>
          <w:sz w:val="49"/>
          <w:szCs w:val="49"/>
          <w:highlight w:val="white"/>
          <w:rtl w:val="0"/>
        </w:rPr>
        <w:t xml:space="preserve">Uma camada de serviço: Convidado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questões de boas práticas faremos uma pequena refatoração em nosso projeto. Observe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convidados está acessando diretamente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repositório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convidados, o que de certa forma pode não parecer problemático, mas não está dentro dos padrões de projetos adequados.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solução adequada é que para obter e salvar convidados em nossa aplicação, não é acessar a base de dados diretamente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sim por meio de um serviço. Criaremos então uma nova classe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anotaremos esta classe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isso, moveremos o código que recupera todos os convidados que está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um método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obterTodos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nesta nova classe. Faremos o mesmo com a lógica de salvar o convidado.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deverá ficar assim:</w:t>
      </w:r>
    </w:p>
    <w:p w:rsidR="00000000" w:rsidDel="00000000" w:rsidP="00000000" w:rsidRDefault="00000000" w:rsidRPr="00000000">
      <w:pPr>
        <w:pBdr/>
        <w:spacing w:after="400" w:before="108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@Autowired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obterTodos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400" w:before="1080" w:line="42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Lembre-se de que agora é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acessa o repositório. Por isso precisamos do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lembre-se também de atualizar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refletir estas mudanças.</w:t>
      </w:r>
    </w:p>
    <w:p w:rsidR="00000000" w:rsidDel="00000000" w:rsidP="00000000" w:rsidRDefault="00000000" w:rsidRPr="00000000">
      <w:pPr>
        <w:pBdr/>
        <w:spacing w:after="400" w:before="108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@Autowired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"index"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obterTodos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addAttribute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model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novoConvidado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obterTodos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addAttribute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before="680" w:line="42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