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Gerando nosso fatjar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Com a aplicação finalizada, precisamos envia-la para o cliente. Como iremos fazer isso? Vamos empacotar toda a aplicação em um único JAR e envia-la.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Semelhante ao que fizemos com a aplicação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enviadorEmail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, iremos ao diretório da aplicação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Lista VIPs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 usaremos o comando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mvn package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Assim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fará o empacotamento da aplicação e a deixará disponível na pasta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projeto.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Após o empacotamento, devemos testar a aplicação a fim de verificar que está tudo funcionando perfeitamente. Usando para isto o comando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java -jar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passando para o comando o arquivo gerado pelo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Por exemplo: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java -jar target/listavip-1.0-SNAPSHOT.jar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Mas por algum motivo, recebemos um erro: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no main manifest attribute, in target/listavip-1.0-SNAPSHOT.jar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O que acontece é que não instruímos ao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como o empacotamento da aplicação deve ser feito. Também não iremos fazer isso manualmente. Iremos utilizar um plugin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para isto.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</w:t>
      </w: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7"/>
            <w:szCs w:val="27"/>
            <w:highlight w:val="white"/>
            <w:u w:val="single"/>
            <w:rtl w:val="0"/>
          </w:rPr>
          <w:t xml:space="preserve">documentação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do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Spring Boot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além de explicar como gerar o pacote com nossa aplicação, disponibiliza o plugin e a regra de como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build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será realizado.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executará a seguinte regra ao empacotar a aplicação - Insira esta regra no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pom.xml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340" w:before="340" w:line="360" w:lineRule="auto"/>
        <w:contextualSpacing w:val="0"/>
        <w:rPr>
          <w:rFonts w:ascii="Verdana" w:cs="Verdana" w:eastAsia="Verdana" w:hAnsi="Verdana"/>
          <w:color w:val="990055"/>
          <w:sz w:val="27"/>
          <w:szCs w:val="27"/>
          <w:shd w:fill="f0f3f5" w:val="clear"/>
        </w:rPr>
      </w:pP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&lt;build&gt;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&lt;plugins&gt;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&lt;plugin&gt;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org.springframework.boot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&lt;/groupId&gt;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spring-boot-maven-plugin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&lt;/artifactId&gt;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1.4.2.RELEASE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&lt;/version&gt;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&lt;executions&gt;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&lt;execution&gt;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&lt;goals&gt;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&lt;goal&gt;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repackage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&lt;/goal&gt;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&lt;/goals&gt;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&lt;/execution&gt;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&lt;/executions&gt;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&lt;/plugin&gt;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&lt;/plugins&gt;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990055"/>
          <w:sz w:val="27"/>
          <w:szCs w:val="27"/>
          <w:shd w:fill="f0f3f5" w:val="clear"/>
          <w:rtl w:val="0"/>
        </w:rPr>
        <w:t xml:space="preserve">&lt;/build&gt;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garantir que o novo pacote seja gerado sem correr o risco de ainda utilizar coisas do pacote gerado anteriormente, utilizaremos o comando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mvn clean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Assim o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d464d"/>
          <w:sz w:val="27"/>
          <w:szCs w:val="27"/>
          <w:highlight w:val="white"/>
          <w:rtl w:val="0"/>
        </w:rPr>
        <w:t xml:space="preserve">Maven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fará uma limpeza na pasta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target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. Após isso basta executar o comando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mvn package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novamente.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Agora, ao executar o comando: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java -jar target/listavip-1.0-SNAPSHOT.jar</w:t>
      </w:r>
    </w:p>
    <w:p w:rsidR="00000000" w:rsidDel="00000000" w:rsidP="00000000" w:rsidRDefault="00000000" w:rsidRPr="00000000">
      <w:pPr>
        <w:pBdr/>
        <w:spacing w:after="340" w:before="340" w:lineRule="auto"/>
        <w:contextualSpacing w:val="0"/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 aplicação deve iniciar sem problemas.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spring.io/spring-boot/docs/current/reference/html/build-tool-plugins-maven-plugin.html#build-tool-plugins-include-maven-plugin" TargetMode="External"/></Relationships>
</file>