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</w:p>
    <w:p w14:paraId="6B13FBCA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Mercadotecnia con experiencia en creación de contenido, estrategia digital y gestión de proyectos de marca. He trabajado en entornos corporativos y de tecnología desarrollando habilidades en investigación de tendencias, producción de materiales digitales, análisis de desempeño y coordinación de campañas multicanal. Cuento con experiencia práctica en herramientas como Canva, Adobe, Meta Ads, Google Analytics y Figma, así como en la gestión simultánea de proyectos bajo lineamientos de marca. Me caracterizo por mi atención al detalle estético, mi interés genuino en tendencias digitales y mi capacidad para colaborar con equipos multidisciplinarios.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spacing w:before="160" w:after="20"/>
      </w:pPr>
      <w:r>
        <w:rPr>
          <w:b/>
          <w:bCs/>
          <w:color w:val="1A1A1A"/>
          <w:sz w:val="22"/>
          <w:szCs w:val="22"/>
        </w:rPr>
        <w:t>Content Creator</w:t>
      </w:r>
      <w:r w:rsidR="005116A7">
        <w:rPr>
          <w:b/>
          <w:bCs/>
          <w:color w:val="1A1A1A"/>
          <w:sz w:val="22"/>
          <w:szCs w:val="22"/>
        </w:rPr>
        <w:t xml:space="preserve"> Intern</w:t>
      </w:r>
    </w:p>
    <w:p w14:paraId="5B8319E1" w14:textId="77777777" w:rsidR="00036FAB" w:rsidRDefault="00000000">
      <w:pPr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Dic. 2025 – Jun.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Desarrollo de estrategias de contenido para campañas institucionales y de marca alineadas a objetivos de posicionamiento.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Investigación de tendencias digitales, comportamiento de audiencias y oportunidades de contenido para optimizar la relevancia orgánica.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Creación de artículos para blog con enfoque SEO, GEO y principios E-E-A-T para fortalecer autoridad y visibilidad de marca.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Planeación, producción y optimización de contenido para redes sociales y canales digitales.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Análisis de desempeño de contenido para identificar oportunidades de mejora en engagement y alcance.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Gestión simultánea de múltiples proyectos asegurando cumplimiento de tiempos de entrega y lineamientos de marca.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Mar. 2025 – Dic.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Asesoría estratégica a comercios para optimización de ventas y crecimiento digital en plataformas de e-commerce.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Implementación y configuración de integraciones con Meta Ads, Google Ads, Google Analytics, Search Console y Meta Pixel.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Análisis de métricas y desempeño de canales digitales para identificar oportunidades de mejora.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Capacitación y acompañamiento a nuevos clientes durante procesos de onboarding.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Colaboración con equipos de producto, tecnología y operaciones para resolución de incidencias.</w:t>
      </w:r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spacing w:after="60"/>
      </w:pPr>
      <w:r>
        <w:rPr>
          <w:color w:val="555555"/>
        </w:rPr>
        <w:t>Bridgestone Mobility Solutions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Ago. 2024 – Ene.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Desarrollo y coordinación de campañas de marketing digital y tradicional con partners, optimizando impacto en medios digitales y publicidad impresa.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Diseño de materiales de ventas y producto en colaboración con el equipo de marketing, incluyendo coordinación de traducciones en RWS.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Análisis de competidores, investigación de keywords en Google Ads y Meta, y reporte de ROI de campañas.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Gestión y segmentación de bases de leads en Salesforce para campañas de nurturing.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Producción de contenido para YouTube: creación de scripts para videos de instalación, supervisión de edición, publicación y optimización de metadata.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Copywriting para campañas de email en Salesforce Marketing Cloud, incluyendo webinars mensuales y análisis de KPIs.</w:t>
      </w:r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Optimización de landing pages con enfoque en UX y SEO; desarrollo de prototipos interactivos en Figma.</w:t>
      </w:r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Supervisión de activaciones y eventos con partners; coordinación de logística para ferias y eventos.</w:t>
      </w:r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Revisión de grids de contenido en redes sociales asegurando alineación con estrategias de marca.</w:t>
      </w:r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spacing w:before="80" w:after="20"/>
      </w:pPr>
      <w:r>
        <w:rPr>
          <w:b/>
          <w:bCs/>
          <w:sz w:val="22"/>
          <w:szCs w:val="22"/>
        </w:rPr>
        <w:t>Licenciatura en Mercadotecnia</w:t>
      </w:r>
      <w:r>
        <w:rPr>
          <w:color w:val="555555"/>
        </w:rPr>
        <w:t xml:space="preserve">  ·  Universidad del Valle de México  ·  2022 – 2025  (Egresada)</w:t>
      </w:r>
    </w:p>
    <w:p w14:paraId="74DCCD33" w14:textId="77777777" w:rsidR="00036FAB" w:rsidRDefault="00000000">
      <w:pPr>
        <w:spacing w:before="60" w:after="20"/>
      </w:pPr>
      <w:r>
        <w:rPr>
          <w:b/>
          <w:bCs/>
          <w:sz w:val="22"/>
          <w:szCs w:val="22"/>
        </w:rPr>
        <w:t>Certificación UX/UI Diseño Básico</w:t>
      </w:r>
      <w:r>
        <w:rPr>
          <w:color w:val="555555"/>
        </w:rPr>
        <w:t xml:space="preserve">  ·  Figma, Wireframing, Prototipos  ·  2023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 TÉCNICAS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Digital:  </w:t>
      </w:r>
      <w:r>
        <w:t>Meta Ads, Google Ads, Google Analytics, Search Console, Meta Pixel, E-commerce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CRM &amp; Automatización:  </w:t>
      </w:r>
      <w:r>
        <w:t>Salesforce, HubSpot, Mailchimp, Salesforce Marketing Cloud, GoToWebinar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Diseño &amp; Creatividad:  </w:t>
      </w:r>
      <w:r>
        <w:t>Figma, Adobe Photoshop, Canva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IA &amp; Productividad:  </w:t>
      </w:r>
      <w:r>
        <w:t>Claude (Anthropic), ChatGPT, Microsoft Office, Google Workspace, Asana, Slack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Otros:  </w:t>
      </w:r>
      <w:r>
        <w:t>HTML, CSS, Python (básico)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>
        <w:t>Resolución de problemas y autogestión</w:t>
      </w:r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 xml:space="preserve">Español: </w:t>
      </w:r>
      <w:r>
        <w:t>Nativo</w:t>
      </w:r>
      <w:r>
        <w:rPr>
          <w:color w:val="AAAAAA"/>
        </w:rPr>
        <w:t xml:space="preserve">     |     </w:t>
      </w:r>
      <w:r>
        <w:rPr>
          <w:b/>
          <w:bCs/>
        </w:rPr>
        <w:t xml:space="preserve">Inglés: </w:t>
      </w:r>
      <w:r>
        <w:t>B2 Intermedio Alto</w:t>
      </w:r>
      <w:r>
        <w:rPr>
          <w:color w:val="AAAAAA"/>
        </w:rPr>
        <w:t xml:space="preserve">     |     </w:t>
      </w:r>
      <w:r>
        <w:rPr>
          <w:b/>
          <w:bCs/>
        </w:rPr>
        <w:t xml:space="preserve">Portugués: </w:t>
      </w:r>
      <w:r>
        <w:t>Básico</w:t>
      </w:r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