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  <w:r>
        <w:t>Ciudad de México, México | valppaezreyes@gmail.com | LinkedIn: linkedin.com/in/valeria-paez-reyes</w:t>
      </w:r>
    </w:p>
    <w:p w14:paraId="6B13FBCA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Resumen Profesional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Licenciada en Marketing con experiencia práctica en CRM, automatización de marketing, gestión de leads y campañas de email marketing en entornos corporativos y tecnológicos. Capacidad para administrar Salesforce, segmentar audiencias, configurar campañas y analizar su rendimiento. Experiencia en integración de plataformas de marketing como Meta Ads, Google Ads y Google Analytics con sistemas CRM para optimizar la generación y el nurturing de leads. Orientada al detalle con sólidas habilidades de colaboración interdisciplinaria. ---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Experiencia Profesional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Content Creator Intern</w:t>
      </w:r>
      <w:r w:rsidR="005116A7">
        <w:rPr>
          <w:b/>
          <w:bCs/>
          <w:color w:val="1A1A1A"/>
          <w:sz w:val="22"/>
          <w:szCs w:val="22"/>
        </w:rPr>
      </w:r>
    </w:p>
    <w:p w14:paraId="5B8319E1" w14:textId="77777777" w:rsidR="00036FAB" w:rsidRDefault="00000000">
      <w:pPr>
        <w:keepNext/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Dic 2025 – Jun 2026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estrategias de contenido para campañas institucionales y de marca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múltiples proyectos simultáneos asegurando entrega a tiempo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</w:p>
    <w:p w14:paraId="763F0188" w14:textId="77777777" w:rsidR="00036FAB" w:rsidRDefault="00000000">
      <w:pPr>
        <w:keepNext/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 2025 – Dic 2025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Implementó integraciones con Meta Ads, Google Ads, Google Analytics (GA4), Search Console y Meta Pixel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métricas de canales digitales para identificar oportunidades de mejora usando Excel y Google Sheets</w:t>
      </w:r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Brindó asesoría estratégica a comerciantes para habilitación de ventas y crecimiento digital</w:t>
      </w:r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</w:p>
    <w:p w14:paraId="2DC93FAA" w14:textId="77777777" w:rsidR="00036FAB" w:rsidRDefault="00000000">
      <w:pPr>
        <w:keepNext/>
        <w:spacing w:after="60"/>
      </w:pPr>
      <w:r>
        <w:rPr>
          <w:color w:val="555555"/>
        </w:rPr>
        <w:t>Bridgestone Mobility Solutions (Webfleet)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Ago 2024 – Ene 2025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y segmentó bases de datos de leads en Salesforce para campañas de generación y nurturing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copy para campañas de email marketing en Salesforce Marketing Cloud, incluyendo webinars y análisis de KPIs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y coordinó campañas multicanal con socios en medios digitales, paid social e impresos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análisis de competencia, investigación SEM en Google Ads y Meta, y reportes de ROI usando Excel</w:t>
      </w:r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Optimizó landing pages con enfoque en CRO, UX y SEO; desarrolló prototipos en Figma</w:t>
      </w:r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Educación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Licenciatura en Marketing</w:t>
      </w:r>
      <w:r>
        <w:rPr>
          <w:color w:val="555555"/>
        </w:rPr>
      </w:r>
    </w:p>
    <w:p w14:paraId="74DCCD33" w14:textId="77777777" w:rsidR="00036FAB" w:rsidRDefault="00000000">
      <w:pPr>
        <w:keepNext/>
        <w:spacing w:before="60" w:after="20"/>
      </w:pPr>
      <w:r>
        <w:rPr>
          <w:b/>
          <w:bCs/>
          <w:sz w:val="22"/>
          <w:szCs w:val="22"/>
        </w:rPr>
        <w:t>Universidad del Valle de México</w:t>
      </w:r>
      <w:r>
        <w:rPr>
          <w:color w:val="555555"/>
        </w:rPr>
        <w:t xml:space="preserve">  ·  2022 – 2025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Habilidades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CRM y Automatización: </w:t>
      </w:r>
      <w:r>
        <w:t>Salesforce, Salesforce Marketing Cloud, HubSpot, Mailchimp, Klaviyo, GoToWebinar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Marketing Digital: </w:t>
      </w:r>
      <w:r>
        <w:t>Meta Ads, Google Ads, Google Analytics (GA4), Search Console, Meta Pixel, Generación de Leads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Analítica y Reportes: </w:t>
      </w:r>
      <w:r>
        <w:t>Google Analytics (GA4), Excel, Google Sheets, ROI de Campañas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Contenido y Marca: </w:t>
      </w:r>
      <w:r>
        <w:t>Copywriting, Email Marketing, Estrategia de Contenido, Brand Voice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Ventas: </w:t>
      </w:r>
      <w:r>
        <w:t>Sales Enablement, Soporte B2B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Competencias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Organización y gestión del tiempo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Atención al detalle y ojo estético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Responsabilidad y seguimiento de proyectos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Comunicación clara con clientes y equipos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/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Idiomas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>Español: Nativo Inglés: B2 Intermedio Superior Portugués: Básico</w:t>
      </w:r>
      <w:r/>
      <w:r>
        <w:rPr>
          <w:color w:val="AAAAAA"/>
        </w:rPr>
      </w:r>
      <w:r>
        <w:rPr>
          <w:b/>
          <w:bCs/>
        </w:rPr>
      </w:r>
      <w:r/>
      <w:r>
        <w:rPr>
          <w:color w:val="AAAAAA"/>
        </w:rPr>
      </w:r>
      <w:r>
        <w:rPr>
          <w:b/>
          <w:bCs/>
        </w:rPr>
      </w:r>
      <w:r/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