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50DEB" w:rsidRDefault="002712EA">
      <w:pPr>
        <w:jc w:val="center"/>
        <w:rPr>
          <w:b/>
          <w:sz w:val="32"/>
          <w:szCs w:val="32"/>
        </w:rPr>
      </w:pPr>
      <w:r>
        <w:rPr>
          <w:b/>
          <w:sz w:val="32"/>
          <w:szCs w:val="32"/>
        </w:rPr>
        <w:t xml:space="preserve">DESARROLLO DE SOFTWARE </w:t>
      </w:r>
      <w:r w:rsidR="001714AC">
        <w:rPr>
          <w:b/>
          <w:sz w:val="32"/>
          <w:szCs w:val="32"/>
        </w:rPr>
        <w:t>MICHI</w:t>
      </w:r>
      <w:r>
        <w:rPr>
          <w:b/>
          <w:sz w:val="32"/>
          <w:szCs w:val="32"/>
        </w:rPr>
        <w:t xml:space="preserve"> PARA MOVILES ANDR</w:t>
      </w:r>
      <w:r w:rsidR="002227A6">
        <w:rPr>
          <w:b/>
          <w:sz w:val="32"/>
          <w:szCs w:val="32"/>
        </w:rPr>
        <w:t>OI</w:t>
      </w:r>
      <w:r>
        <w:rPr>
          <w:b/>
          <w:sz w:val="32"/>
          <w:szCs w:val="32"/>
        </w:rPr>
        <w:t xml:space="preserve">D  </w:t>
      </w:r>
    </w:p>
    <w:p w:rsidR="00EF07FF" w:rsidRPr="00EF07FF" w:rsidRDefault="00EF07FF" w:rsidP="00EF07FF">
      <w:pPr>
        <w:pStyle w:val="Prrafodelista"/>
        <w:jc w:val="center"/>
        <w:rPr>
          <w:b/>
          <w:i/>
          <w:sz w:val="28"/>
          <w:szCs w:val="28"/>
        </w:rPr>
      </w:pPr>
      <w:r w:rsidRPr="00EF07FF">
        <w:rPr>
          <w:b/>
          <w:i/>
          <w:sz w:val="28"/>
          <w:szCs w:val="28"/>
        </w:rPr>
        <w:t>Ricardo Huamani Allcca,</w:t>
      </w:r>
    </w:p>
    <w:p w:rsidR="00EF07FF" w:rsidRDefault="00EF07FF" w:rsidP="00EF07FF">
      <w:pPr>
        <w:rPr>
          <w:i/>
          <w:sz w:val="20"/>
          <w:szCs w:val="20"/>
        </w:rPr>
      </w:pPr>
    </w:p>
    <w:p w:rsidR="00EF07FF" w:rsidRPr="00834EEE" w:rsidRDefault="00EF07FF" w:rsidP="00EF07FF">
      <w:pPr>
        <w:jc w:val="center"/>
        <w:rPr>
          <w:b/>
          <w:i/>
          <w:sz w:val="20"/>
          <w:szCs w:val="20"/>
        </w:rPr>
      </w:pPr>
      <w:r w:rsidRPr="00834EEE">
        <w:rPr>
          <w:b/>
          <w:i/>
          <w:sz w:val="20"/>
          <w:szCs w:val="20"/>
        </w:rPr>
        <w:t>Universidad Nacional José María Arguedas (UNAJMA)</w:t>
      </w:r>
    </w:p>
    <w:p w:rsidR="00EF07FF" w:rsidRDefault="00EF07FF" w:rsidP="00EF07FF">
      <w:pPr>
        <w:jc w:val="center"/>
        <w:rPr>
          <w:rStyle w:val="Hipervnculo"/>
          <w:i/>
          <w:sz w:val="20"/>
          <w:szCs w:val="20"/>
        </w:rPr>
      </w:pPr>
      <w:hyperlink r:id="rId6" w:history="1">
        <w:r w:rsidRPr="009616D8">
          <w:rPr>
            <w:rStyle w:val="Hipervnculo"/>
            <w:i/>
            <w:sz w:val="20"/>
            <w:szCs w:val="20"/>
          </w:rPr>
          <w:t>Ricardohuamani04@gmail.com</w:t>
        </w:r>
      </w:hyperlink>
    </w:p>
    <w:p w:rsidR="00750DEB" w:rsidRDefault="00750DEB">
      <w:pPr>
        <w:jc w:val="center"/>
      </w:pP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B1078F" w:rsidRDefault="00B1078F" w:rsidP="00B1078F">
      <w:pPr>
        <w:pStyle w:val="EstiloTextosinformatoTimesNewRomanJustificado"/>
        <w:rPr>
          <w:bCs/>
          <w:i/>
          <w:lang w:val="es-PE"/>
        </w:rPr>
      </w:pPr>
      <w:r w:rsidRPr="0091380B">
        <w:rPr>
          <w:bCs/>
          <w:i/>
          <w:lang w:val="es-PE"/>
        </w:rPr>
        <w:t>Al día de hoy, la industria de los videojuegos se ha posicionado como la principal industria de ocio audiovisual e interactivo, con una cuota de mercado muy superior a la del cine y la música. Por este motivo, los principales estudios de mercado la sitúan como la industria tecnológica con mayor proyección de crecimiento. Los analistas aseguran que el sector será uno de los protagonistas en la denominada “economía de la innovación” gracias principalmente al desarrollo del canal online de ventas y la multiplicación de las funcionalidades del videojuego, que comienza ya a alcanzar nuevos ámbitos más allá del ocio.</w:t>
      </w:r>
    </w:p>
    <w:p w:rsidR="00B1078F" w:rsidRPr="0091380B" w:rsidRDefault="00B1078F" w:rsidP="00B1078F">
      <w:pPr>
        <w:pStyle w:val="EstiloTextosinformatoTimesNewRomanJustificado"/>
        <w:rPr>
          <w:bCs/>
          <w:i/>
          <w:lang w:val="es-PE"/>
        </w:rPr>
      </w:pPr>
    </w:p>
    <w:p w:rsidR="00B1078F" w:rsidRDefault="00B1078F" w:rsidP="00B1078F">
      <w:pPr>
        <w:pStyle w:val="EstiloTextosinformatoTimesNewRomanJustificado"/>
        <w:rPr>
          <w:bCs/>
          <w:i/>
          <w:lang w:val="es-PE"/>
        </w:rPr>
      </w:pPr>
      <w:r w:rsidRPr="0091380B">
        <w:rPr>
          <w:bCs/>
          <w:i/>
          <w:lang w:val="es-PE"/>
        </w:rPr>
        <w:t>Es por este motivo que pretendemos analizar el campo de mercado que podría significar para un programador, así como las herramientas de las que dispone para llevar a cabo la difícil labor de desarrollar un videojuego.</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w:t>
      </w:r>
      <w:r w:rsidR="00724752" w:rsidRPr="00724752">
        <w:rPr>
          <w:sz w:val="20"/>
          <w:szCs w:val="20"/>
        </w:rPr>
        <w:t xml:space="preserve">El equipo de Android ha decidido </w:t>
      </w:r>
      <w:proofErr w:type="spellStart"/>
      <w:r w:rsidR="00724752" w:rsidRPr="00724752">
        <w:rPr>
          <w:sz w:val="20"/>
          <w:szCs w:val="20"/>
        </w:rPr>
        <w:t>paquetizar</w:t>
      </w:r>
      <w:proofErr w:type="spellEnd"/>
      <w:r w:rsidR="00724752" w:rsidRPr="00724752">
        <w:rPr>
          <w:sz w:val="20"/>
          <w:szCs w:val="20"/>
        </w:rPr>
        <w:t xml:space="preserve"> una versión de Eclipse que incluye ya instalado el </w:t>
      </w:r>
      <w:proofErr w:type="spellStart"/>
      <w:r w:rsidR="00724752" w:rsidRPr="00724752">
        <w:rPr>
          <w:sz w:val="20"/>
          <w:szCs w:val="20"/>
        </w:rPr>
        <w:t>plugin</w:t>
      </w:r>
      <w:proofErr w:type="spellEnd"/>
      <w:r w:rsidR="00724752" w:rsidRPr="00724752">
        <w:rPr>
          <w:sz w:val="20"/>
          <w:szCs w:val="20"/>
        </w:rPr>
        <w:t xml:space="preserve"> de desarrollo conocido como Android </w:t>
      </w:r>
      <w:proofErr w:type="spellStart"/>
      <w:r w:rsidR="00724752" w:rsidRPr="00724752">
        <w:rPr>
          <w:sz w:val="20"/>
          <w:szCs w:val="20"/>
        </w:rPr>
        <w:t>Development</w:t>
      </w:r>
      <w:proofErr w:type="spellEnd"/>
      <w:r w:rsidR="00724752" w:rsidRPr="00724752">
        <w:rPr>
          <w:sz w:val="20"/>
          <w:szCs w:val="20"/>
        </w:rPr>
        <w:t xml:space="preserve"> </w:t>
      </w:r>
      <w:proofErr w:type="spellStart"/>
      <w:r w:rsidR="00724752" w:rsidRPr="00724752">
        <w:rPr>
          <w:sz w:val="20"/>
          <w:szCs w:val="20"/>
        </w:rPr>
        <w:t>Toolkit</w:t>
      </w:r>
      <w:proofErr w:type="spellEnd"/>
      <w:r w:rsidR="00724752" w:rsidRPr="00724752">
        <w:rPr>
          <w:sz w:val="20"/>
          <w:szCs w:val="20"/>
        </w:rPr>
        <w:t xml:space="preserve"> (ADT). </w:t>
      </w:r>
      <w:proofErr w:type="gramStart"/>
      <w:r w:rsidR="00724752" w:rsidRPr="00724752">
        <w:rPr>
          <w:sz w:val="20"/>
          <w:szCs w:val="20"/>
        </w:rPr>
        <w:t>Pero</w:t>
      </w:r>
      <w:proofErr w:type="gramEnd"/>
      <w:r w:rsidR="00724752" w:rsidRPr="00724752">
        <w:rPr>
          <w:sz w:val="20"/>
          <w:szCs w:val="20"/>
        </w:rPr>
        <w:t xml:space="preserve"> además, se incluye otra carpeta con el SDK de Android, que incluye también los Android Virtual </w:t>
      </w:r>
      <w:proofErr w:type="spellStart"/>
      <w:r w:rsidR="00724752" w:rsidRPr="00724752">
        <w:rPr>
          <w:sz w:val="20"/>
          <w:szCs w:val="20"/>
        </w:rPr>
        <w:t>Devices</w:t>
      </w:r>
      <w:proofErr w:type="spellEnd"/>
      <w:r w:rsidR="00724752" w:rsidRPr="00724752">
        <w:rPr>
          <w:sz w:val="20"/>
          <w:szCs w:val="20"/>
        </w:rPr>
        <w:t xml:space="preserve"> (AVD) con los que depurar tus aplicaciones.</w:t>
      </w:r>
      <w:r w:rsidR="00724752">
        <w:rPr>
          <w:sz w:val="20"/>
          <w:szCs w:val="20"/>
        </w:rPr>
        <w:t xml:space="preserve"> </w:t>
      </w:r>
      <w:r w:rsidR="00381299" w:rsidRPr="00381299">
        <w:rPr>
          <w:sz w:val="20"/>
          <w:szCs w:val="20"/>
        </w:rPr>
        <w:t>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B1078F" w:rsidRDefault="00B1078F">
      <w:pPr>
        <w:jc w:val="both"/>
        <w:rPr>
          <w:b/>
        </w:rPr>
      </w:pPr>
    </w:p>
    <w:p w:rsidR="00B1078F" w:rsidRDefault="00B1078F">
      <w:pPr>
        <w:jc w:val="both"/>
        <w:rPr>
          <w:b/>
        </w:rPr>
      </w:pPr>
    </w:p>
    <w:p w:rsidR="00750DEB" w:rsidRDefault="0071463E">
      <w:pPr>
        <w:jc w:val="both"/>
        <w:rPr>
          <w:b/>
        </w:rPr>
      </w:pPr>
      <w:r>
        <w:rPr>
          <w:b/>
        </w:rPr>
        <w:lastRenderedPageBreak/>
        <w:t xml:space="preserve">Introducción </w:t>
      </w:r>
    </w:p>
    <w:p w:rsidR="00E96369" w:rsidRDefault="00E96369">
      <w:pPr>
        <w:jc w:val="both"/>
      </w:pPr>
    </w:p>
    <w:p w:rsidR="00B1078F" w:rsidRPr="0049579A" w:rsidRDefault="00B1078F" w:rsidP="00B1078F">
      <w:pPr>
        <w:pStyle w:val="Textosinformato"/>
        <w:jc w:val="both"/>
        <w:rPr>
          <w:rFonts w:ascii="Times New Roman" w:hAnsi="Times New Roman" w:cs="Times New Roman"/>
          <w:bCs/>
          <w:sz w:val="24"/>
          <w:szCs w:val="24"/>
        </w:rPr>
      </w:pPr>
      <w:r w:rsidRPr="0049579A">
        <w:rPr>
          <w:rFonts w:ascii="Times New Roman" w:hAnsi="Times New Roman" w:cs="Times New Roman"/>
          <w:bCs/>
          <w:sz w:val="24"/>
          <w:szCs w:val="24"/>
        </w:rPr>
        <w:t xml:space="preserve">El programa, </w:t>
      </w:r>
      <w:r w:rsidRPr="00B1078F">
        <w:rPr>
          <w:rFonts w:ascii="Times New Roman" w:hAnsi="Times New Roman" w:cs="Times New Roman"/>
          <w:b/>
          <w:bCs/>
          <w:sz w:val="24"/>
          <w:szCs w:val="24"/>
        </w:rPr>
        <w:t>eclipse</w:t>
      </w:r>
      <w:r w:rsidRPr="0049579A">
        <w:rPr>
          <w:rFonts w:ascii="Times New Roman" w:hAnsi="Times New Roman" w:cs="Times New Roman"/>
          <w:bCs/>
          <w:sz w:val="24"/>
          <w:szCs w:val="24"/>
        </w:rPr>
        <w:t xml:space="preserve"> permite al usuario crear, con gran facilidad, juegos, apps e </w:t>
      </w:r>
      <w:proofErr w:type="spellStart"/>
      <w:r w:rsidRPr="0049579A">
        <w:rPr>
          <w:rFonts w:ascii="Times New Roman" w:hAnsi="Times New Roman" w:cs="Times New Roman"/>
          <w:bCs/>
          <w:sz w:val="24"/>
          <w:szCs w:val="24"/>
        </w:rPr>
        <w:t>eBooks</w:t>
      </w:r>
      <w:proofErr w:type="spellEnd"/>
      <w:r w:rsidRPr="0049579A">
        <w:rPr>
          <w:rFonts w:ascii="Times New Roman" w:hAnsi="Times New Roman" w:cs="Times New Roman"/>
          <w:bCs/>
          <w:sz w:val="24"/>
          <w:szCs w:val="24"/>
        </w:rPr>
        <w:t xml:space="preserve"> para dispositivos iOS (iPhone &amp; iPad) y Android.</w:t>
      </w:r>
    </w:p>
    <w:p w:rsidR="00B1078F" w:rsidRPr="0049579A" w:rsidRDefault="00B1078F" w:rsidP="00B1078F">
      <w:pPr>
        <w:pStyle w:val="Textosinformato"/>
        <w:jc w:val="both"/>
        <w:rPr>
          <w:rFonts w:ascii="Times New Roman" w:hAnsi="Times New Roman" w:cs="Times New Roman"/>
          <w:bCs/>
          <w:sz w:val="24"/>
          <w:szCs w:val="24"/>
        </w:rPr>
      </w:pPr>
    </w:p>
    <w:p w:rsidR="00B1078F" w:rsidRPr="0049579A" w:rsidRDefault="00B1078F" w:rsidP="00B1078F">
      <w:pPr>
        <w:pStyle w:val="Textosinformato"/>
        <w:jc w:val="both"/>
        <w:rPr>
          <w:rFonts w:ascii="Times New Roman" w:hAnsi="Times New Roman" w:cs="Times New Roman"/>
          <w:bCs/>
          <w:sz w:val="24"/>
          <w:szCs w:val="24"/>
        </w:rPr>
      </w:pPr>
      <w:r>
        <w:rPr>
          <w:rFonts w:ascii="Times New Roman" w:hAnsi="Times New Roman" w:cs="Times New Roman"/>
          <w:bCs/>
          <w:sz w:val="24"/>
          <w:szCs w:val="24"/>
        </w:rPr>
        <w:t xml:space="preserve">Eclipse </w:t>
      </w:r>
      <w:r w:rsidRPr="0049579A">
        <w:rPr>
          <w:rFonts w:ascii="Times New Roman" w:hAnsi="Times New Roman" w:cs="Times New Roman"/>
          <w:bCs/>
          <w:sz w:val="24"/>
          <w:szCs w:val="24"/>
        </w:rPr>
        <w:t>de desarrollo multiplataforma más usado del mundo para dispositivos móviles.</w:t>
      </w:r>
    </w:p>
    <w:p w:rsidR="00B1078F" w:rsidRPr="0049579A" w:rsidRDefault="00B1078F" w:rsidP="00B1078F">
      <w:pPr>
        <w:pStyle w:val="Textosinformato"/>
        <w:jc w:val="both"/>
        <w:rPr>
          <w:rFonts w:ascii="Times New Roman" w:hAnsi="Times New Roman" w:cs="Times New Roman"/>
          <w:bCs/>
          <w:sz w:val="24"/>
          <w:szCs w:val="24"/>
        </w:rPr>
      </w:pPr>
    </w:p>
    <w:p w:rsidR="00B1078F" w:rsidRPr="0049579A" w:rsidRDefault="00B1078F" w:rsidP="00B1078F">
      <w:pPr>
        <w:pStyle w:val="Textosinformato"/>
        <w:jc w:val="both"/>
        <w:rPr>
          <w:rFonts w:ascii="Times New Roman" w:hAnsi="Times New Roman" w:cs="Times New Roman"/>
          <w:bCs/>
          <w:sz w:val="24"/>
          <w:szCs w:val="24"/>
        </w:rPr>
      </w:pPr>
      <w:r w:rsidRPr="0049579A">
        <w:rPr>
          <w:rFonts w:ascii="Times New Roman" w:hAnsi="Times New Roman" w:cs="Times New Roman"/>
          <w:bCs/>
          <w:sz w:val="24"/>
          <w:szCs w:val="24"/>
        </w:rPr>
        <w:t>“La plataforma es sumamente intuitiva y sencilla de usar, especialmente para crear aplicaciones multiplataforma.</w:t>
      </w:r>
    </w:p>
    <w:p w:rsidR="00B1078F" w:rsidRPr="0049579A" w:rsidRDefault="00B1078F" w:rsidP="00B1078F">
      <w:pPr>
        <w:pStyle w:val="Textosinformato"/>
        <w:jc w:val="both"/>
        <w:rPr>
          <w:rFonts w:ascii="Times New Roman" w:hAnsi="Times New Roman" w:cs="Times New Roman"/>
          <w:b/>
          <w:bCs/>
          <w:sz w:val="24"/>
          <w:szCs w:val="24"/>
        </w:rPr>
      </w:pPr>
    </w:p>
    <w:p w:rsidR="00B1078F" w:rsidRDefault="00B1078F" w:rsidP="00B1078F">
      <w:pPr>
        <w:pStyle w:val="Textosinformato"/>
        <w:jc w:val="both"/>
        <w:rPr>
          <w:rFonts w:ascii="Times New Roman" w:hAnsi="Times New Roman" w:cs="Times New Roman"/>
          <w:bCs/>
          <w:sz w:val="24"/>
        </w:rPr>
      </w:pPr>
      <w:r w:rsidRPr="0049579A">
        <w:rPr>
          <w:rFonts w:ascii="Times New Roman" w:hAnsi="Times New Roman" w:cs="Times New Roman"/>
          <w:bCs/>
          <w:sz w:val="24"/>
          <w:szCs w:val="24"/>
        </w:rPr>
        <w:t>En este artículo presentamos el proyecto “</w:t>
      </w:r>
      <w:r>
        <w:rPr>
          <w:rFonts w:ascii="Times New Roman" w:hAnsi="Times New Roman" w:cs="Times New Roman"/>
          <w:bCs/>
          <w:sz w:val="24"/>
          <w:szCs w:val="24"/>
        </w:rPr>
        <w:t>MICHI</w:t>
      </w:r>
      <w:r w:rsidRPr="0049579A">
        <w:rPr>
          <w:rFonts w:ascii="Times New Roman" w:hAnsi="Times New Roman" w:cs="Times New Roman"/>
          <w:bCs/>
          <w:sz w:val="24"/>
          <w:szCs w:val="24"/>
        </w:rPr>
        <w:t xml:space="preserve">”, una aplicación </w:t>
      </w:r>
      <w:proofErr w:type="spellStart"/>
      <w:r w:rsidRPr="0049579A">
        <w:rPr>
          <w:rFonts w:ascii="Times New Roman" w:hAnsi="Times New Roman" w:cs="Times New Roman"/>
          <w:bCs/>
          <w:sz w:val="24"/>
          <w:szCs w:val="24"/>
        </w:rPr>
        <w:t>movil</w:t>
      </w:r>
      <w:proofErr w:type="spellEnd"/>
      <w:r w:rsidRPr="0049579A">
        <w:rPr>
          <w:rFonts w:ascii="Times New Roman" w:hAnsi="Times New Roman" w:cs="Times New Roman"/>
          <w:bCs/>
          <w:sz w:val="24"/>
          <w:szCs w:val="24"/>
        </w:rPr>
        <w:t xml:space="preserve"> </w:t>
      </w:r>
      <w:r w:rsidRPr="0049579A">
        <w:rPr>
          <w:rFonts w:ascii="Times New Roman" w:hAnsi="Times New Roman" w:cs="Times New Roman"/>
          <w:sz w:val="24"/>
          <w:szCs w:val="24"/>
          <w:shd w:val="clear" w:color="auto" w:fill="FFFFFF"/>
          <w:lang w:val="es-PE"/>
        </w:rPr>
        <w:t xml:space="preserve">para diferentes plataformas como Android, iOS, Amazon Kindle </w:t>
      </w:r>
      <w:proofErr w:type="spellStart"/>
      <w:r w:rsidRPr="0049579A">
        <w:rPr>
          <w:rFonts w:ascii="Times New Roman" w:hAnsi="Times New Roman" w:cs="Times New Roman"/>
          <w:sz w:val="24"/>
          <w:szCs w:val="24"/>
          <w:shd w:val="clear" w:color="auto" w:fill="FFFFFF"/>
          <w:lang w:val="es-PE"/>
        </w:rPr>
        <w:t>Fire</w:t>
      </w:r>
      <w:proofErr w:type="spellEnd"/>
      <w:r w:rsidRPr="0049579A">
        <w:rPr>
          <w:rFonts w:ascii="Times New Roman" w:hAnsi="Times New Roman" w:cs="Times New Roman"/>
          <w:sz w:val="24"/>
          <w:szCs w:val="24"/>
          <w:shd w:val="clear" w:color="auto" w:fill="FFFFFF"/>
          <w:lang w:val="es-PE"/>
        </w:rPr>
        <w:t xml:space="preserve"> (y próximamente Windows </w:t>
      </w:r>
      <w:proofErr w:type="spellStart"/>
      <w:r w:rsidRPr="0049579A">
        <w:rPr>
          <w:rFonts w:ascii="Times New Roman" w:hAnsi="Times New Roman" w:cs="Times New Roman"/>
          <w:sz w:val="24"/>
          <w:szCs w:val="24"/>
          <w:shd w:val="clear" w:color="auto" w:fill="FFFFFF"/>
          <w:lang w:val="es-PE"/>
        </w:rPr>
        <w:t>Phone</w:t>
      </w:r>
      <w:proofErr w:type="spellEnd"/>
      <w:r w:rsidRPr="0049579A">
        <w:rPr>
          <w:rFonts w:ascii="Times New Roman" w:hAnsi="Times New Roman" w:cs="Times New Roman"/>
          <w:sz w:val="24"/>
          <w:szCs w:val="24"/>
          <w:shd w:val="clear" w:color="auto" w:fill="FFFFFF"/>
          <w:lang w:val="es-PE"/>
        </w:rPr>
        <w:t>.</w:t>
      </w:r>
      <w:r>
        <w:rPr>
          <w:rFonts w:ascii="Times New Roman" w:hAnsi="Times New Roman" w:cs="Times New Roman"/>
          <w:bCs/>
          <w:sz w:val="24"/>
        </w:rPr>
        <w:t xml:space="preserve"> </w:t>
      </w:r>
    </w:p>
    <w:p w:rsidR="00B1078F" w:rsidRPr="008213AD" w:rsidRDefault="00B1078F" w:rsidP="00B1078F">
      <w:pPr>
        <w:pStyle w:val="Textosinformato"/>
        <w:jc w:val="both"/>
        <w:rPr>
          <w:rFonts w:ascii="Times New Roman" w:hAnsi="Times New Roman" w:cs="Times New Roman"/>
          <w:bCs/>
          <w:sz w:val="24"/>
          <w:lang w:val="es-PE"/>
        </w:rPr>
      </w:pPr>
    </w:p>
    <w:p w:rsidR="00B1078F" w:rsidRDefault="00B1078F" w:rsidP="00B1078F">
      <w:pPr>
        <w:pStyle w:val="Textosinformato"/>
        <w:jc w:val="both"/>
        <w:rPr>
          <w:rFonts w:ascii="Times New Roman" w:hAnsi="Times New Roman" w:cs="Times New Roman"/>
          <w:bCs/>
          <w:sz w:val="24"/>
        </w:rPr>
      </w:pPr>
      <w:r>
        <w:rPr>
          <w:rFonts w:ascii="Times New Roman" w:hAnsi="Times New Roman" w:cs="Times New Roman"/>
          <w:bCs/>
          <w:sz w:val="24"/>
        </w:rPr>
        <w:t xml:space="preserve">El fácil manejo de esta </w:t>
      </w:r>
      <w:r>
        <w:rPr>
          <w:rFonts w:ascii="Times New Roman" w:hAnsi="Times New Roman" w:cs="Times New Roman"/>
          <w:bCs/>
          <w:sz w:val="24"/>
        </w:rPr>
        <w:t xml:space="preserve">aplicación </w:t>
      </w:r>
      <w:r w:rsidRPr="00BE138C">
        <w:rPr>
          <w:rFonts w:ascii="Times New Roman" w:hAnsi="Times New Roman" w:cs="Times New Roman"/>
          <w:bCs/>
          <w:sz w:val="24"/>
        </w:rPr>
        <w:t>y</w:t>
      </w:r>
      <w:r w:rsidRPr="00BE138C">
        <w:rPr>
          <w:rFonts w:ascii="Times New Roman" w:hAnsi="Times New Roman" w:cs="Times New Roman"/>
          <w:bCs/>
          <w:sz w:val="24"/>
        </w:rPr>
        <w:t xml:space="preserve"> la interfaz amigable con el usuario</w:t>
      </w:r>
      <w:r>
        <w:rPr>
          <w:rFonts w:ascii="Times New Roman" w:hAnsi="Times New Roman" w:cs="Times New Roman"/>
          <w:bCs/>
          <w:sz w:val="24"/>
        </w:rPr>
        <w:t xml:space="preserve"> </w:t>
      </w:r>
      <w:r w:rsidRPr="00BE138C">
        <w:rPr>
          <w:rFonts w:ascii="Times New Roman" w:hAnsi="Times New Roman" w:cs="Times New Roman"/>
          <w:bCs/>
          <w:sz w:val="24"/>
        </w:rPr>
        <w:t>hace viable que aquellas personas que manejen</w:t>
      </w:r>
      <w:r>
        <w:rPr>
          <w:rFonts w:ascii="Times New Roman" w:hAnsi="Times New Roman" w:cs="Times New Roman"/>
          <w:bCs/>
          <w:sz w:val="24"/>
        </w:rPr>
        <w:t xml:space="preserve"> y usen</w:t>
      </w:r>
      <w:r w:rsidRPr="00BE138C">
        <w:rPr>
          <w:rFonts w:ascii="Times New Roman" w:hAnsi="Times New Roman" w:cs="Times New Roman"/>
          <w:bCs/>
          <w:sz w:val="24"/>
        </w:rPr>
        <w:t xml:space="preserve"> la</w:t>
      </w:r>
      <w:r>
        <w:rPr>
          <w:rFonts w:ascii="Times New Roman" w:hAnsi="Times New Roman" w:cs="Times New Roman"/>
          <w:bCs/>
          <w:sz w:val="24"/>
        </w:rPr>
        <w:t xml:space="preserve"> aplicación, puedan utilizar para jugar</w:t>
      </w:r>
      <w:r w:rsidRPr="00BE138C">
        <w:rPr>
          <w:rFonts w:ascii="Times New Roman" w:hAnsi="Times New Roman" w:cs="Times New Roman"/>
          <w:bCs/>
          <w:sz w:val="24"/>
        </w:rPr>
        <w:t>, por</w:t>
      </w:r>
      <w:r>
        <w:rPr>
          <w:rFonts w:ascii="Times New Roman" w:hAnsi="Times New Roman" w:cs="Times New Roman"/>
          <w:bCs/>
          <w:sz w:val="24"/>
        </w:rPr>
        <w:t xml:space="preserve"> </w:t>
      </w:r>
      <w:r w:rsidRPr="00BE138C">
        <w:rPr>
          <w:rFonts w:ascii="Times New Roman" w:hAnsi="Times New Roman" w:cs="Times New Roman"/>
          <w:bCs/>
          <w:sz w:val="24"/>
        </w:rPr>
        <w:t>medio de una interfaz partidaria</w:t>
      </w:r>
      <w:r>
        <w:rPr>
          <w:rFonts w:ascii="Times New Roman" w:hAnsi="Times New Roman" w:cs="Times New Roman"/>
          <w:bCs/>
          <w:sz w:val="24"/>
        </w:rPr>
        <w:t xml:space="preserve">. </w:t>
      </w:r>
    </w:p>
    <w:p w:rsidR="00B1078F" w:rsidRDefault="00B1078F" w:rsidP="00B1078F">
      <w:pPr>
        <w:pStyle w:val="Textosinformato"/>
        <w:jc w:val="both"/>
        <w:rPr>
          <w:rFonts w:ascii="Times New Roman" w:hAnsi="Times New Roman" w:cs="Times New Roman"/>
          <w:bCs/>
          <w:sz w:val="24"/>
        </w:rPr>
      </w:pPr>
    </w:p>
    <w:p w:rsidR="00B1078F" w:rsidRPr="00B1078F" w:rsidRDefault="00B1078F" w:rsidP="00B1078F">
      <w:pPr>
        <w:pStyle w:val="Textosinformato"/>
        <w:jc w:val="both"/>
        <w:rPr>
          <w:rFonts w:ascii="Times New Roman" w:hAnsi="Times New Roman" w:cs="Times New Roman"/>
          <w:bCs/>
          <w:sz w:val="24"/>
        </w:rPr>
        <w:sectPr w:rsidR="00B1078F" w:rsidRPr="00B1078F" w:rsidSect="007D1E3D">
          <w:type w:val="continuous"/>
          <w:pgSz w:w="11907" w:h="16840"/>
          <w:pgMar w:top="1418" w:right="1418" w:bottom="1418" w:left="1418" w:header="720" w:footer="720" w:gutter="0"/>
          <w:pgNumType w:start="1"/>
          <w:cols w:num="2" w:space="720"/>
        </w:sectPr>
      </w:pPr>
      <w:r>
        <w:rPr>
          <w:rFonts w:ascii="Times New Roman" w:hAnsi="Times New Roman" w:cs="Times New Roman"/>
          <w:bCs/>
          <w:sz w:val="24"/>
        </w:rPr>
        <w:t xml:space="preserve">La razón de esta aplicación es solventar un problema, cuya pregunta es si es posible que esta aplicación pueda </w:t>
      </w:r>
      <w:r>
        <w:rPr>
          <w:rFonts w:ascii="Times New Roman" w:hAnsi="Times New Roman" w:cs="Times New Roman"/>
          <w:bCs/>
          <w:sz w:val="24"/>
        </w:rPr>
        <w:t>ser ejecutada</w:t>
      </w:r>
      <w:r>
        <w:rPr>
          <w:rFonts w:ascii="Times New Roman" w:hAnsi="Times New Roman" w:cs="Times New Roman"/>
          <w:bCs/>
          <w:sz w:val="24"/>
        </w:rPr>
        <w:t xml:space="preserve"> en dispositivos móviles basados en plataforma Android y que sirva como una herramienta que esté al alcance de la mano y que sea utilizada de manera más </w:t>
      </w:r>
      <w:r>
        <w:rPr>
          <w:rFonts w:ascii="Times New Roman" w:hAnsi="Times New Roman" w:cs="Times New Roman"/>
          <w:bCs/>
          <w:sz w:val="24"/>
        </w:rPr>
        <w:t>eficiente y</w:t>
      </w:r>
      <w:r>
        <w:rPr>
          <w:rFonts w:ascii="Times New Roman" w:hAnsi="Times New Roman" w:cs="Times New Roman"/>
          <w:bCs/>
          <w:sz w:val="24"/>
        </w:rPr>
        <w:t xml:space="preserve"> rápida cuando se quiere entretenerse. El creciente uso de teléfonos móviles y </w:t>
      </w:r>
      <w:proofErr w:type="spellStart"/>
      <w:r>
        <w:rPr>
          <w:rFonts w:ascii="Times New Roman" w:hAnsi="Times New Roman" w:cs="Times New Roman"/>
          <w:bCs/>
          <w:sz w:val="24"/>
        </w:rPr>
        <w:t>tablets</w:t>
      </w:r>
      <w:proofErr w:type="spellEnd"/>
      <w:r>
        <w:rPr>
          <w:rFonts w:ascii="Times New Roman" w:hAnsi="Times New Roman" w:cs="Times New Roman"/>
          <w:bCs/>
          <w:sz w:val="24"/>
        </w:rPr>
        <w:t xml:space="preserve"> es nuestra sociedad y por las mismas necesidades que los usuarios tienen de contar con un videojuego a la mano se justifican en el desarrollo de este trabajo.</w:t>
      </w:r>
    </w:p>
    <w:p w:rsidR="00750DEB" w:rsidRDefault="0071463E">
      <w:pPr>
        <w:jc w:val="both"/>
      </w:pPr>
      <w:r>
        <w:rPr>
          <w:b/>
        </w:rPr>
        <w:lastRenderedPageBreak/>
        <w:t xml:space="preserve">Métodos </w:t>
      </w:r>
    </w:p>
    <w:p w:rsidR="008E4366" w:rsidRDefault="008E4366" w:rsidP="008E4366">
      <w:pPr>
        <w:jc w:val="both"/>
      </w:pPr>
      <w:r>
        <w:t xml:space="preserve">El juego </w:t>
      </w:r>
      <w:proofErr w:type="spellStart"/>
      <w:r w:rsidR="00724752">
        <w:t>michi</w:t>
      </w:r>
      <w:proofErr w:type="spellEnd"/>
      <w:r>
        <w:t xml:space="preserve"> es el juego que tiene un objetivo educativo implícito o explícito para que los niños</w:t>
      </w:r>
      <w:r w:rsidR="00724752">
        <w:t xml:space="preserve"> como adultos</w:t>
      </w:r>
      <w:r>
        <w:t xml:space="preserve">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w:t>
      </w:r>
      <w:proofErr w:type="spellStart"/>
      <w:r w:rsidR="00B1078F">
        <w:t>michi</w:t>
      </w:r>
      <w:proofErr w:type="spellEnd"/>
      <w:r>
        <w:t xml:space="preserve">,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proofErr w:type="spellStart"/>
      <w:r w:rsidR="00B1078F">
        <w:t>michi</w:t>
      </w:r>
      <w:proofErr w:type="spellEnd"/>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iOS,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7C4750" w:rsidRDefault="007C4750" w:rsidP="008A6493">
      <w:pPr>
        <w:jc w:val="both"/>
        <w:rPr>
          <w:b/>
          <w:lang w:val="es-PE"/>
        </w:rPr>
      </w:pPr>
      <w:r w:rsidRPr="007C4750">
        <w:rPr>
          <w:b/>
          <w:lang w:val="es-PE"/>
        </w:rPr>
        <w:t xml:space="preserve">ADT </w:t>
      </w:r>
      <w:proofErr w:type="spellStart"/>
      <w:r w:rsidRPr="007C4750">
        <w:rPr>
          <w:b/>
          <w:lang w:val="es-PE"/>
        </w:rPr>
        <w:t>Bundle</w:t>
      </w:r>
      <w:proofErr w:type="spellEnd"/>
    </w:p>
    <w:p w:rsidR="008A6493" w:rsidRDefault="007C4750" w:rsidP="008A6493">
      <w:pPr>
        <w:jc w:val="both"/>
        <w:rPr>
          <w:b/>
          <w:lang w:val="es-PE"/>
        </w:rPr>
      </w:pPr>
      <w:r w:rsidRPr="007C4750">
        <w:rPr>
          <w:lang w:val="es-PE"/>
        </w:rPr>
        <w:t xml:space="preserve">ADT </w:t>
      </w:r>
      <w:proofErr w:type="spellStart"/>
      <w:r w:rsidRPr="007C4750">
        <w:rPr>
          <w:lang w:val="es-PE"/>
        </w:rPr>
        <w:t>Bundle</w:t>
      </w:r>
      <w:proofErr w:type="spellEnd"/>
      <w:r w:rsidRPr="007C4750">
        <w:rPr>
          <w:lang w:val="es-PE"/>
        </w:rPr>
        <w:t xml:space="preserve">, el todo en uno de los desarrolladores El equipo de Android ha decidido </w:t>
      </w:r>
      <w:proofErr w:type="spellStart"/>
      <w:r w:rsidRPr="007C4750">
        <w:rPr>
          <w:lang w:val="es-PE"/>
        </w:rPr>
        <w:t>paquetizar</w:t>
      </w:r>
      <w:proofErr w:type="spellEnd"/>
      <w:r w:rsidRPr="007C4750">
        <w:rPr>
          <w:lang w:val="es-PE"/>
        </w:rPr>
        <w:t xml:space="preserve"> una versión de Eclipse que incluye ya instalado el </w:t>
      </w:r>
      <w:proofErr w:type="spellStart"/>
      <w:r w:rsidRPr="007C4750">
        <w:rPr>
          <w:lang w:val="es-PE"/>
        </w:rPr>
        <w:t>plugin</w:t>
      </w:r>
      <w:proofErr w:type="spellEnd"/>
      <w:r w:rsidRPr="007C4750">
        <w:rPr>
          <w:lang w:val="es-PE"/>
        </w:rPr>
        <w:t xml:space="preserve"> de desarrollo conocido como Android </w:t>
      </w:r>
      <w:proofErr w:type="spellStart"/>
      <w:r w:rsidRPr="007C4750">
        <w:rPr>
          <w:lang w:val="es-PE"/>
        </w:rPr>
        <w:t>Development</w:t>
      </w:r>
      <w:proofErr w:type="spellEnd"/>
      <w:r w:rsidRPr="007C4750">
        <w:rPr>
          <w:lang w:val="es-PE"/>
        </w:rPr>
        <w:t xml:space="preserve"> </w:t>
      </w:r>
      <w:proofErr w:type="spellStart"/>
      <w:r w:rsidRPr="007C4750">
        <w:rPr>
          <w:lang w:val="es-PE"/>
        </w:rPr>
        <w:t>Toolkit</w:t>
      </w:r>
      <w:proofErr w:type="spellEnd"/>
      <w:r w:rsidRPr="007C4750">
        <w:rPr>
          <w:lang w:val="es-PE"/>
        </w:rPr>
        <w:t xml:space="preserve"> (ADT). </w:t>
      </w:r>
      <w:proofErr w:type="gramStart"/>
      <w:r w:rsidRPr="007C4750">
        <w:rPr>
          <w:lang w:val="es-PE"/>
        </w:rPr>
        <w:t>Pero</w:t>
      </w:r>
      <w:proofErr w:type="gramEnd"/>
      <w:r w:rsidRPr="007C4750">
        <w:rPr>
          <w:lang w:val="es-PE"/>
        </w:rPr>
        <w:t xml:space="preserve"> además, se incluye otra carpeta con el SDK de Android, que incluye también los Android Virtual </w:t>
      </w:r>
      <w:proofErr w:type="spellStart"/>
      <w:r w:rsidRPr="007C4750">
        <w:rPr>
          <w:lang w:val="es-PE"/>
        </w:rPr>
        <w:t>Devices</w:t>
      </w:r>
      <w:proofErr w:type="spellEnd"/>
      <w:r w:rsidRPr="007C4750">
        <w:rPr>
          <w:lang w:val="es-PE"/>
        </w:rPr>
        <w:t xml:space="preserve"> (AVD) con los que depurar tus aplicaciones. Y puestos a facilitarnos las cosas, han decidido incluir también ya descargado la última versión de Android (la actual contiene el API 17 o 4.2) y la </w:t>
      </w:r>
      <w:proofErr w:type="spellStart"/>
      <w:r w:rsidRPr="007C4750">
        <w:rPr>
          <w:lang w:val="es-PE"/>
        </w:rPr>
        <w:t>Support</w:t>
      </w:r>
      <w:proofErr w:type="spellEnd"/>
      <w:r w:rsidRPr="007C4750">
        <w:rPr>
          <w:lang w:val="es-PE"/>
        </w:rPr>
        <w:t xml:space="preserve"> Library, con lo que tienes todo lo que necesitas para empezar. - </w:t>
      </w:r>
      <w:proofErr w:type="spellStart"/>
      <w:r w:rsidRPr="007C4750">
        <w:rPr>
          <w:lang w:val="es-PE"/>
        </w:rPr>
        <w:t>See</w:t>
      </w:r>
      <w:proofErr w:type="spellEnd"/>
      <w:r w:rsidRPr="007C4750">
        <w:rPr>
          <w:lang w:val="es-PE"/>
        </w:rPr>
        <w:t xml:space="preserve"> more at: http://www.limecreativelabs.com/adt-bundle-ponte-a-programar-en-android-en-10-minutos/#sthash.XrLXx5t2.dpuf</w:t>
      </w:r>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 xml:space="preserve">Una interfaz de programación de aplicaciones (API). Puede verse como una abstracción del funcionamiento interno del entorno sobre el que vamos a trabajar. Se </w:t>
      </w:r>
      <w:r w:rsidRPr="003A2176">
        <w:rPr>
          <w:lang w:val="es-PE"/>
        </w:rPr>
        <w:lastRenderedPageBreak/>
        <w:t>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Android, iOS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1</w:t>
      </w:r>
    </w:p>
    <w:p w:rsidR="00AC0D7A" w:rsidRPr="00AC0D7A" w:rsidRDefault="00AC0D7A" w:rsidP="008E4366">
      <w:pPr>
        <w:jc w:val="both"/>
        <w:rPr>
          <w:b/>
        </w:rPr>
      </w:pPr>
    </w:p>
    <w:p w:rsidR="00750DEB" w:rsidRDefault="00750DEB">
      <w:pPr>
        <w:jc w:val="both"/>
      </w:pPr>
    </w:p>
    <w:p w:rsidR="00C1776A" w:rsidRDefault="00C1776A">
      <w:pPr>
        <w:jc w:val="both"/>
        <w:rPr>
          <w:b/>
        </w:rPr>
      </w:pPr>
    </w:p>
    <w:p w:rsidR="00C1776A" w:rsidRDefault="00C1776A">
      <w:pPr>
        <w:jc w:val="both"/>
        <w:rPr>
          <w:b/>
        </w:rPr>
      </w:pPr>
    </w:p>
    <w:p w:rsidR="00530815" w:rsidRDefault="00530815">
      <w:pPr>
        <w:rPr>
          <w:b/>
        </w:rPr>
      </w:pPr>
      <w:r>
        <w:rPr>
          <w:b/>
        </w:rPr>
        <w:br w:type="page"/>
      </w: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3A7397" w:rsidRDefault="003A7397" w:rsidP="003549B5">
      <w:pPr>
        <w:jc w:val="both"/>
      </w:pPr>
    </w:p>
    <w:p w:rsidR="003A7397" w:rsidRDefault="003A7397" w:rsidP="003549B5">
      <w:pPr>
        <w:jc w:val="both"/>
      </w:pPr>
      <w:bookmarkStart w:id="0" w:name="_GoBack"/>
      <w:r>
        <w:rPr>
          <w:noProof/>
        </w:rPr>
        <w:drawing>
          <wp:anchor distT="0" distB="0" distL="114300" distR="114300" simplePos="0" relativeHeight="251657216" behindDoc="0" locked="0" layoutInCell="1" allowOverlap="1" wp14:anchorId="0C64B227" wp14:editId="0E1340E3">
            <wp:simplePos x="0" y="0"/>
            <wp:positionH relativeFrom="column">
              <wp:posOffset>194945</wp:posOffset>
            </wp:positionH>
            <wp:positionV relativeFrom="paragraph">
              <wp:posOffset>15875</wp:posOffset>
            </wp:positionV>
            <wp:extent cx="4524375" cy="5884545"/>
            <wp:effectExtent l="0" t="0" r="9525" b="1905"/>
            <wp:wrapThrough wrapText="bothSides">
              <wp:wrapPolygon edited="0">
                <wp:start x="0" y="0"/>
                <wp:lineTo x="0" y="21537"/>
                <wp:lineTo x="21555" y="21537"/>
                <wp:lineTo x="2155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EF44.tmp"/>
                    <pic:cNvPicPr/>
                  </pic:nvPicPr>
                  <pic:blipFill>
                    <a:blip r:embed="rId8">
                      <a:extLst>
                        <a:ext uri="{28A0092B-C50C-407E-A947-70E740481C1C}">
                          <a14:useLocalDpi xmlns:a14="http://schemas.microsoft.com/office/drawing/2010/main" val="0"/>
                        </a:ext>
                      </a:extLst>
                    </a:blip>
                    <a:stretch>
                      <a:fillRect/>
                    </a:stretch>
                  </pic:blipFill>
                  <pic:spPr>
                    <a:xfrm>
                      <a:off x="0" y="0"/>
                      <a:ext cx="4524375" cy="5884545"/>
                    </a:xfrm>
                    <a:prstGeom prst="rect">
                      <a:avLst/>
                    </a:prstGeom>
                  </pic:spPr>
                </pic:pic>
              </a:graphicData>
            </a:graphic>
            <wp14:sizeRelH relativeFrom="page">
              <wp14:pctWidth>0</wp14:pctWidth>
            </wp14:sizeRelH>
            <wp14:sizeRelV relativeFrom="page">
              <wp14:pctHeight>0</wp14:pctHeight>
            </wp14:sizeRelV>
          </wp:anchor>
        </w:drawing>
      </w:r>
      <w:bookmarkEnd w:id="0"/>
    </w:p>
    <w:p w:rsidR="003A7397" w:rsidRDefault="003A7397" w:rsidP="003549B5">
      <w:pPr>
        <w:jc w:val="both"/>
      </w:pPr>
    </w:p>
    <w:p w:rsidR="00AC0D7A" w:rsidRDefault="00AC0D7A" w:rsidP="003549B5">
      <w:pPr>
        <w:jc w:val="both"/>
      </w:pPr>
    </w:p>
    <w:p w:rsidR="003549B5" w:rsidRDefault="00834EEE" w:rsidP="00834EEE">
      <w:r>
        <w:br w:type="textWrapping" w:clear="all"/>
      </w:r>
    </w:p>
    <w:p w:rsidR="00530815" w:rsidRDefault="00530815">
      <w:pPr>
        <w:jc w:val="both"/>
        <w:rPr>
          <w:b/>
        </w:rPr>
      </w:pPr>
    </w:p>
    <w:p w:rsidR="00530815" w:rsidRDefault="00530815">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7C4750" w:rsidRDefault="007C4750">
      <w:pPr>
        <w:jc w:val="both"/>
        <w:rPr>
          <w:b/>
        </w:rPr>
      </w:pPr>
    </w:p>
    <w:p w:rsidR="00530815" w:rsidRDefault="00530815">
      <w:pPr>
        <w:jc w:val="both"/>
        <w:rPr>
          <w:b/>
        </w:rPr>
      </w:pPr>
    </w:p>
    <w:p w:rsidR="000C5721" w:rsidRPr="000C5721" w:rsidRDefault="00EE0EBD">
      <w:pPr>
        <w:jc w:val="both"/>
        <w:rPr>
          <w:b/>
        </w:rPr>
      </w:pPr>
      <w:r>
        <w:rPr>
          <w:b/>
        </w:rPr>
        <w:t>Conclusiones</w:t>
      </w:r>
      <w:r w:rsidR="0071463E">
        <w:rPr>
          <w:b/>
        </w:rPr>
        <w:t xml:space="preserve"> </w:t>
      </w:r>
    </w:p>
    <w:p w:rsidR="000C5721" w:rsidRDefault="000C5721" w:rsidP="008E4366">
      <w:pPr>
        <w:shd w:val="clear" w:color="auto" w:fill="FFFFFF"/>
        <w:spacing w:line="323" w:lineRule="atLeast"/>
        <w:jc w:val="both"/>
        <w:rPr>
          <w:shd w:val="clear" w:color="auto" w:fill="FFFFFF"/>
          <w:lang w:val="es-PE" w:eastAsia="es-PE"/>
        </w:rPr>
      </w:pPr>
      <w:r>
        <w:rPr>
          <w:shd w:val="clear" w:color="auto" w:fill="FFFFFF"/>
          <w:lang w:val="es-PE" w:eastAsia="es-PE"/>
        </w:rPr>
        <w:t>El presente trabajo es un aporte muy importante para nosotros, no fue tanto como deseábamos pero concluimos con resultados importantes.</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0C5721" w:rsidRDefault="000C5721" w:rsidP="008E4366">
      <w:pPr>
        <w:shd w:val="clear" w:color="auto" w:fill="FFFFFF"/>
        <w:spacing w:line="323" w:lineRule="atLeast"/>
        <w:jc w:val="both"/>
        <w:rPr>
          <w:shd w:val="clear" w:color="auto" w:fill="FFFFFF"/>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530815" w:rsidRDefault="00530815">
      <w:r>
        <w:br w:type="page"/>
      </w:r>
    </w:p>
    <w:p w:rsidR="00750DEB" w:rsidRDefault="00750DEB">
      <w:pPr>
        <w:jc w:val="both"/>
      </w:pPr>
    </w:p>
    <w:p w:rsidR="00750DEB" w:rsidRDefault="00750DEB">
      <w:pPr>
        <w:jc w:val="both"/>
      </w:pPr>
    </w:p>
    <w:p w:rsidR="00750DEB" w:rsidRDefault="0071463E">
      <w:pPr>
        <w:jc w:val="both"/>
      </w:pPr>
      <w:r>
        <w:rPr>
          <w:b/>
          <w:sz w:val="20"/>
          <w:szCs w:val="20"/>
        </w:rPr>
        <w:t>Agradecimientos</w:t>
      </w:r>
    </w:p>
    <w:p w:rsidR="00E96369" w:rsidRDefault="00E96369" w:rsidP="00E96369">
      <w:pPr>
        <w:jc w:val="both"/>
        <w:rPr>
          <w:sz w:val="20"/>
          <w:szCs w:val="20"/>
        </w:rPr>
      </w:pPr>
      <w:r>
        <w:rPr>
          <w:sz w:val="20"/>
          <w:szCs w:val="20"/>
        </w:rPr>
        <w:t xml:space="preserve">Queremos </w:t>
      </w:r>
      <w:r w:rsidRPr="00E96369">
        <w:rPr>
          <w:sz w:val="20"/>
          <w:szCs w:val="20"/>
        </w:rPr>
        <w:t xml:space="preserve"> mostrar </w:t>
      </w:r>
      <w:r>
        <w:rPr>
          <w:sz w:val="20"/>
          <w:szCs w:val="20"/>
        </w:rPr>
        <w:t>nuestro</w:t>
      </w:r>
      <w:r w:rsidRPr="00E96369">
        <w:rPr>
          <w:sz w:val="20"/>
          <w:szCs w:val="20"/>
        </w:rPr>
        <w:t xml:space="preserve"> agradecimiento a todas aquellas personas que </w:t>
      </w:r>
      <w:r>
        <w:rPr>
          <w:sz w:val="20"/>
          <w:szCs w:val="20"/>
        </w:rPr>
        <w:t xml:space="preserve">nos </w:t>
      </w:r>
      <w:r w:rsidRPr="00E96369">
        <w:rPr>
          <w:sz w:val="20"/>
          <w:szCs w:val="20"/>
        </w:rPr>
        <w:t>han ayudado</w:t>
      </w:r>
      <w:r>
        <w:rPr>
          <w:sz w:val="20"/>
          <w:szCs w:val="20"/>
        </w:rPr>
        <w:t xml:space="preserve"> </w:t>
      </w:r>
      <w:r w:rsidRPr="00E96369">
        <w:rPr>
          <w:sz w:val="20"/>
          <w:szCs w:val="20"/>
        </w:rPr>
        <w:t xml:space="preserve">en </w:t>
      </w:r>
      <w:r>
        <w:rPr>
          <w:sz w:val="20"/>
          <w:szCs w:val="20"/>
        </w:rPr>
        <w:t>nuestro</w:t>
      </w:r>
      <w:r w:rsidRPr="00E96369">
        <w:rPr>
          <w:sz w:val="20"/>
          <w:szCs w:val="20"/>
        </w:rPr>
        <w:t xml:space="preserve"> largo y duro camino como </w:t>
      </w:r>
      <w:r>
        <w:rPr>
          <w:sz w:val="20"/>
          <w:szCs w:val="20"/>
        </w:rPr>
        <w:t>estuante</w:t>
      </w:r>
      <w:r w:rsidRPr="00E96369">
        <w:rPr>
          <w:sz w:val="20"/>
          <w:szCs w:val="20"/>
        </w:rPr>
        <w:t>. Sin ell</w:t>
      </w:r>
      <w:r>
        <w:rPr>
          <w:sz w:val="20"/>
          <w:szCs w:val="20"/>
        </w:rPr>
        <w:t xml:space="preserve">as, ni el presente manual ni nuestros aprendizajes  </w:t>
      </w:r>
      <w:r w:rsidRPr="00E96369">
        <w:rPr>
          <w:sz w:val="20"/>
          <w:szCs w:val="20"/>
        </w:rPr>
        <w:t>podrían haber visto la luz.</w:t>
      </w:r>
    </w:p>
    <w:p w:rsidR="00E96369" w:rsidRDefault="00E96369" w:rsidP="00E96369">
      <w:pPr>
        <w:jc w:val="both"/>
        <w:rPr>
          <w:sz w:val="20"/>
          <w:szCs w:val="20"/>
        </w:rPr>
      </w:pPr>
    </w:p>
    <w:p w:rsidR="00750DEB" w:rsidRDefault="00750DEB">
      <w:pPr>
        <w:jc w:val="both"/>
      </w:pPr>
    </w:p>
    <w:p w:rsidR="00750DEB" w:rsidRDefault="00750DEB">
      <w:pPr>
        <w:jc w:val="both"/>
      </w:pPr>
    </w:p>
    <w:p w:rsidR="00530815" w:rsidRDefault="00530815">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7C4750" w:rsidRDefault="007C4750">
      <w:pPr>
        <w:jc w:val="both"/>
      </w:pPr>
    </w:p>
    <w:p w:rsidR="00530815" w:rsidRDefault="00530815">
      <w:pPr>
        <w:jc w:val="both"/>
      </w:pPr>
    </w:p>
    <w:p w:rsidR="00530815" w:rsidRDefault="00530815">
      <w:pPr>
        <w:jc w:val="both"/>
      </w:pPr>
    </w:p>
    <w:p w:rsidR="00A86396" w:rsidRDefault="00A86396">
      <w:pPr>
        <w:jc w:val="both"/>
        <w:rPr>
          <w:b/>
          <w:sz w:val="20"/>
          <w:szCs w:val="20"/>
          <w:lang w:val="en-US"/>
        </w:rPr>
      </w:pPr>
      <w:proofErr w:type="spellStart"/>
      <w:r>
        <w:rPr>
          <w:b/>
          <w:sz w:val="20"/>
          <w:szCs w:val="20"/>
          <w:lang w:val="en-US"/>
        </w:rPr>
        <w:t>Referencias</w:t>
      </w:r>
      <w:proofErr w:type="spellEnd"/>
      <w:r>
        <w:rPr>
          <w:b/>
          <w:sz w:val="20"/>
          <w:szCs w:val="20"/>
          <w:lang w:val="en-US"/>
        </w:rPr>
        <w:t xml:space="preserve"> </w:t>
      </w:r>
    </w:p>
    <w:p w:rsidR="00C12149" w:rsidRPr="00172E06" w:rsidRDefault="00A86396">
      <w:pPr>
        <w:jc w:val="both"/>
        <w:rPr>
          <w:sz w:val="20"/>
          <w:szCs w:val="20"/>
          <w:lang w:val="en-US"/>
        </w:rPr>
      </w:pPr>
      <w:r w:rsidRPr="00E33219">
        <w:rPr>
          <w:b/>
          <w:spacing w:val="1"/>
          <w:sz w:val="20"/>
          <w:szCs w:val="20"/>
        </w:rPr>
        <w:t>[1</w:t>
      </w:r>
      <w:r w:rsidRPr="00E33219">
        <w:rPr>
          <w:b/>
          <w:sz w:val="20"/>
          <w:szCs w:val="20"/>
        </w:rPr>
        <w:t>]</w:t>
      </w:r>
      <w:r>
        <w:rPr>
          <w:b/>
          <w:sz w:val="20"/>
          <w:szCs w:val="20"/>
        </w:rPr>
        <w:t xml:space="preserve"> </w:t>
      </w:r>
      <w:r w:rsidR="007C4750">
        <w:rPr>
          <w:rFonts w:ascii="Arial" w:hAnsi="Arial" w:cs="Arial"/>
          <w:color w:val="48423F"/>
          <w:sz w:val="20"/>
          <w:szCs w:val="20"/>
        </w:rPr>
        <w:t xml:space="preserve">ADT </w:t>
      </w:r>
      <w:proofErr w:type="spellStart"/>
      <w:r w:rsidR="007C4750">
        <w:rPr>
          <w:rFonts w:ascii="Arial" w:hAnsi="Arial" w:cs="Arial"/>
          <w:color w:val="48423F"/>
          <w:sz w:val="20"/>
          <w:szCs w:val="20"/>
        </w:rPr>
        <w:t>Bundle</w:t>
      </w:r>
      <w:proofErr w:type="spellEnd"/>
    </w:p>
    <w:p w:rsidR="007C4750" w:rsidRPr="009B593F" w:rsidRDefault="007C4750">
      <w:pPr>
        <w:jc w:val="both"/>
        <w:rPr>
          <w:color w:val="0000FF"/>
        </w:rPr>
      </w:pPr>
      <w:r w:rsidRPr="009B593F">
        <w:rPr>
          <w:color w:val="0000FF"/>
        </w:rPr>
        <w:t xml:space="preserve">http://downloads.puresoftware.org/files/android/adt-bundle/ </w:t>
      </w:r>
    </w:p>
    <w:p w:rsidR="007C4750" w:rsidRDefault="007C4750">
      <w:pPr>
        <w:jc w:val="both"/>
      </w:pPr>
    </w:p>
    <w:p w:rsidR="007B4C76" w:rsidRDefault="00A86396">
      <w:pPr>
        <w:jc w:val="both"/>
        <w:rPr>
          <w:sz w:val="20"/>
          <w:szCs w:val="20"/>
        </w:rPr>
      </w:pPr>
      <w:r>
        <w:rPr>
          <w:b/>
          <w:spacing w:val="1"/>
          <w:sz w:val="20"/>
          <w:szCs w:val="20"/>
        </w:rPr>
        <w:t>[2</w:t>
      </w:r>
      <w:r w:rsidRPr="00E33219">
        <w:rPr>
          <w:b/>
          <w:sz w:val="20"/>
          <w:szCs w:val="20"/>
        </w:rPr>
        <w:t>]</w:t>
      </w:r>
      <w:r w:rsidR="00DA2292">
        <w:rPr>
          <w:sz w:val="20"/>
          <w:szCs w:val="20"/>
        </w:rPr>
        <w:t>Algoritmo</w:t>
      </w:r>
    </w:p>
    <w:p w:rsidR="007B4C76" w:rsidRDefault="007B4C76">
      <w:pPr>
        <w:jc w:val="both"/>
        <w:rPr>
          <w:rStyle w:val="Hipervnculo"/>
          <w:sz w:val="20"/>
          <w:szCs w:val="20"/>
        </w:rPr>
      </w:pPr>
      <w:r>
        <w:rPr>
          <w:sz w:val="20"/>
          <w:szCs w:val="20"/>
        </w:rPr>
        <w:t xml:space="preserve"> </w:t>
      </w:r>
      <w:hyperlink r:id="rId9" w:history="1">
        <w:r w:rsidRPr="006A0065">
          <w:rPr>
            <w:rStyle w:val="Hipervnculo"/>
            <w:sz w:val="20"/>
            <w:szCs w:val="20"/>
          </w:rPr>
          <w:t>http://blackshell.usebox.net/archive/algoritmo-para-generar-crucigramas.html</w:t>
        </w:r>
      </w:hyperlink>
    </w:p>
    <w:p w:rsidR="00DA2292" w:rsidRPr="00DA2292" w:rsidRDefault="00A86396">
      <w:pPr>
        <w:jc w:val="both"/>
        <w:rPr>
          <w:rStyle w:val="Hipervnculo"/>
          <w:color w:val="000000" w:themeColor="text1"/>
          <w:sz w:val="20"/>
          <w:szCs w:val="20"/>
          <w:u w:val="none"/>
        </w:rPr>
      </w:pPr>
      <w:r>
        <w:rPr>
          <w:b/>
          <w:spacing w:val="1"/>
          <w:sz w:val="20"/>
          <w:szCs w:val="20"/>
        </w:rPr>
        <w:t>[3</w:t>
      </w:r>
      <w:r w:rsidRPr="00E33219">
        <w:rPr>
          <w:b/>
          <w:sz w:val="20"/>
          <w:szCs w:val="20"/>
        </w:rPr>
        <w:t>]</w:t>
      </w:r>
      <w:r w:rsidR="009B593F">
        <w:rPr>
          <w:rStyle w:val="Hipervnculo"/>
          <w:color w:val="000000" w:themeColor="text1"/>
          <w:sz w:val="20"/>
          <w:szCs w:val="20"/>
          <w:u w:val="none"/>
        </w:rPr>
        <w:t>java</w:t>
      </w:r>
    </w:p>
    <w:p w:rsidR="00DA2292" w:rsidRDefault="009B593F">
      <w:pPr>
        <w:jc w:val="both"/>
      </w:pPr>
      <w:hyperlink r:id="rId10" w:history="1">
        <w:r w:rsidRPr="00350163">
          <w:rPr>
            <w:rStyle w:val="Hipervnculo"/>
          </w:rPr>
          <w:t>http://www.oracle.com/technetwork/es/java/javase/downloads/index.html</w:t>
        </w:r>
      </w:hyperlink>
    </w:p>
    <w:p w:rsidR="009B593F" w:rsidRDefault="009B593F">
      <w:pPr>
        <w:jc w:val="both"/>
        <w:rPr>
          <w:rStyle w:val="Hipervnculo"/>
          <w:sz w:val="20"/>
          <w:szCs w:val="20"/>
        </w:rPr>
      </w:pPr>
    </w:p>
    <w:p w:rsidR="00DA2292" w:rsidRDefault="00A86396">
      <w:pPr>
        <w:jc w:val="both"/>
        <w:rPr>
          <w:rStyle w:val="Hipervnculo"/>
          <w:color w:val="000000" w:themeColor="text1"/>
          <w:sz w:val="20"/>
          <w:szCs w:val="20"/>
          <w:u w:val="none"/>
        </w:rPr>
      </w:pPr>
      <w:r>
        <w:rPr>
          <w:b/>
          <w:spacing w:val="1"/>
          <w:sz w:val="20"/>
          <w:szCs w:val="20"/>
        </w:rPr>
        <w:t>[4</w:t>
      </w:r>
      <w:r w:rsidRPr="00E33219">
        <w:rPr>
          <w:b/>
          <w:sz w:val="20"/>
          <w:szCs w:val="20"/>
        </w:rPr>
        <w:t>]</w:t>
      </w:r>
      <w:proofErr w:type="spellStart"/>
      <w:r w:rsidR="009B593F">
        <w:rPr>
          <w:rStyle w:val="Hipervnculo"/>
          <w:color w:val="000000" w:themeColor="text1"/>
          <w:sz w:val="20"/>
          <w:szCs w:val="20"/>
          <w:u w:val="none"/>
        </w:rPr>
        <w:t>adt</w:t>
      </w:r>
      <w:proofErr w:type="spellEnd"/>
    </w:p>
    <w:p w:rsidR="00A86396" w:rsidRPr="009B593F" w:rsidRDefault="009B593F">
      <w:pPr>
        <w:jc w:val="both"/>
        <w:rPr>
          <w:color w:val="0000FF"/>
        </w:rPr>
      </w:pPr>
      <w:hyperlink r:id="rId11" w:history="1">
        <w:r w:rsidRPr="009B593F">
          <w:rPr>
            <w:rStyle w:val="Hipervnculo"/>
            <w:rFonts w:ascii="Arial" w:hAnsi="Arial" w:cs="Arial"/>
            <w:color w:val="0000FF"/>
            <w:sz w:val="23"/>
            <w:szCs w:val="23"/>
            <w:bdr w:val="none" w:sz="0" w:space="0" w:color="auto" w:frame="1"/>
            <w:shd w:val="clear" w:color="auto" w:fill="FFFFFF"/>
          </w:rPr>
          <w:t>https://dl.google.com/android/adt/adt-bundle-windows-x86_64-20140702.zip</w:t>
        </w:r>
      </w:hyperlink>
    </w:p>
    <w:p w:rsidR="009B593F" w:rsidRDefault="009B593F">
      <w:pPr>
        <w:jc w:val="both"/>
        <w:rPr>
          <w:sz w:val="20"/>
          <w:szCs w:val="20"/>
        </w:rPr>
      </w:pPr>
    </w:p>
    <w:p w:rsidR="007B4C76" w:rsidRDefault="00BD77D5">
      <w:pPr>
        <w:jc w:val="both"/>
        <w:rPr>
          <w:sz w:val="20"/>
          <w:szCs w:val="20"/>
        </w:rPr>
      </w:pPr>
      <w:r>
        <w:rPr>
          <w:b/>
          <w:spacing w:val="1"/>
          <w:sz w:val="20"/>
          <w:szCs w:val="20"/>
        </w:rPr>
        <w:t>[5</w:t>
      </w:r>
      <w:r w:rsidRPr="00E33219">
        <w:rPr>
          <w:b/>
          <w:sz w:val="20"/>
          <w:szCs w:val="20"/>
        </w:rPr>
        <w:t>]</w:t>
      </w:r>
      <w:r>
        <w:rPr>
          <w:sz w:val="20"/>
          <w:szCs w:val="20"/>
        </w:rPr>
        <w:t>Video tutoriales para la instalación</w:t>
      </w:r>
    </w:p>
    <w:p w:rsidR="00BD77D5" w:rsidRDefault="008E0E1E" w:rsidP="008E0E1E">
      <w:pPr>
        <w:jc w:val="both"/>
      </w:pPr>
      <w:hyperlink r:id="rId12" w:history="1">
        <w:r w:rsidRPr="00350163">
          <w:rPr>
            <w:rStyle w:val="Hipervnculo"/>
          </w:rPr>
          <w:t>https://www.youtube.com/watch?v=2BjOMeS57r8</w:t>
        </w:r>
      </w:hyperlink>
      <w:r>
        <w:t xml:space="preserve"> </w:t>
      </w:r>
    </w:p>
    <w:p w:rsidR="008E0E1E" w:rsidRDefault="008E0E1E" w:rsidP="008E0E1E">
      <w:pPr>
        <w:jc w:val="both"/>
      </w:pPr>
      <w:hyperlink r:id="rId13" w:history="1">
        <w:r w:rsidRPr="00350163">
          <w:rPr>
            <w:rStyle w:val="Hipervnculo"/>
          </w:rPr>
          <w:t>https://www.youtube.com/watch?v=iUgCA3Q8dnY</w:t>
        </w:r>
      </w:hyperlink>
    </w:p>
    <w:p w:rsidR="008E0E1E" w:rsidRDefault="008E0E1E" w:rsidP="008E0E1E">
      <w:pPr>
        <w:jc w:val="both"/>
      </w:pPr>
      <w:r w:rsidRPr="008E0E1E">
        <w:t>https://www.youtube.com/watch?v=i-njMsTfLM0</w:t>
      </w:r>
    </w:p>
    <w:p w:rsidR="008E0E1E" w:rsidRDefault="008E0E1E" w:rsidP="008E0E1E">
      <w:pPr>
        <w:jc w:val="both"/>
        <w:rPr>
          <w:sz w:val="20"/>
          <w:szCs w:val="20"/>
        </w:rPr>
      </w:pPr>
    </w:p>
    <w:sectPr w:rsidR="008E0E1E" w:rsidSect="00834EEE">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AE39C3"/>
    <w:multiLevelType w:val="hybridMultilevel"/>
    <w:tmpl w:val="69B2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0C5721"/>
    <w:rsid w:val="001526B2"/>
    <w:rsid w:val="001714AC"/>
    <w:rsid w:val="00172E06"/>
    <w:rsid w:val="001865C5"/>
    <w:rsid w:val="002227A6"/>
    <w:rsid w:val="002712EA"/>
    <w:rsid w:val="002E563F"/>
    <w:rsid w:val="002F3BD2"/>
    <w:rsid w:val="00331E04"/>
    <w:rsid w:val="003549B5"/>
    <w:rsid w:val="00381299"/>
    <w:rsid w:val="003A2176"/>
    <w:rsid w:val="003A7397"/>
    <w:rsid w:val="003B0808"/>
    <w:rsid w:val="004A0967"/>
    <w:rsid w:val="004D055A"/>
    <w:rsid w:val="00516192"/>
    <w:rsid w:val="00530815"/>
    <w:rsid w:val="006C6200"/>
    <w:rsid w:val="0071463E"/>
    <w:rsid w:val="00724752"/>
    <w:rsid w:val="00750DEB"/>
    <w:rsid w:val="0075614A"/>
    <w:rsid w:val="00773A06"/>
    <w:rsid w:val="007B4C76"/>
    <w:rsid w:val="007C4750"/>
    <w:rsid w:val="007C5347"/>
    <w:rsid w:val="007D1E3D"/>
    <w:rsid w:val="00834EEE"/>
    <w:rsid w:val="00857BD2"/>
    <w:rsid w:val="00873CBF"/>
    <w:rsid w:val="008A6493"/>
    <w:rsid w:val="008E0E1E"/>
    <w:rsid w:val="008E4366"/>
    <w:rsid w:val="008F4BEB"/>
    <w:rsid w:val="009B593F"/>
    <w:rsid w:val="00A61D2A"/>
    <w:rsid w:val="00A7424C"/>
    <w:rsid w:val="00A85433"/>
    <w:rsid w:val="00A86396"/>
    <w:rsid w:val="00AC0D7A"/>
    <w:rsid w:val="00B1078F"/>
    <w:rsid w:val="00BD77D5"/>
    <w:rsid w:val="00C12149"/>
    <w:rsid w:val="00C1776A"/>
    <w:rsid w:val="00C759F9"/>
    <w:rsid w:val="00D35022"/>
    <w:rsid w:val="00DA2292"/>
    <w:rsid w:val="00E96369"/>
    <w:rsid w:val="00ED7E9D"/>
    <w:rsid w:val="00EE0EBD"/>
    <w:rsid w:val="00EF07FF"/>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57F4"/>
  <w15:docId w15:val="{EAC1CFAD-E892-46AE-A209-8ED1C6AD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 w:type="paragraph" w:customStyle="1" w:styleId="EstiloTextosinformatoTimesNewRomanJustificado">
    <w:name w:val="Estilo Texto sin formato + Times New Roman Justificado"/>
    <w:basedOn w:val="Textosinformato"/>
    <w:rsid w:val="00B1078F"/>
    <w:pPr>
      <w:jc w:val="both"/>
    </w:pPr>
    <w:rPr>
      <w:rFonts w:ascii="Times New Roman" w:hAnsi="Times New Roman" w:cs="Times New Roman"/>
      <w:color w:val="auto"/>
      <w:sz w:val="20"/>
      <w:szCs w:val="20"/>
      <w:lang w:val="en-US" w:eastAsia="en-US"/>
    </w:rPr>
  </w:style>
  <w:style w:type="paragraph" w:styleId="Textosinformato">
    <w:name w:val="Plain Text"/>
    <w:basedOn w:val="Normal"/>
    <w:link w:val="TextosinformatoCar"/>
    <w:unhideWhenUsed/>
    <w:rsid w:val="00B1078F"/>
    <w:rPr>
      <w:rFonts w:ascii="Consolas" w:hAnsi="Consolas" w:cs="Consolas"/>
      <w:sz w:val="21"/>
      <w:szCs w:val="21"/>
    </w:rPr>
  </w:style>
  <w:style w:type="character" w:customStyle="1" w:styleId="TextosinformatoCar">
    <w:name w:val="Texto sin formato Car"/>
    <w:basedOn w:val="Fuentedeprrafopredeter"/>
    <w:link w:val="Textosinformato"/>
    <w:rsid w:val="00B1078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www.youtube.com/watch?v=iUgCA3Q8dnY"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www.youtube.com/watch?v=2BjOMeS57r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ardohuamani04@gmail.com" TargetMode="External"/><Relationship Id="rId11" Type="http://schemas.openxmlformats.org/officeDocument/2006/relationships/hyperlink" Target="https://dl.google.com/android/adt/adt-bundle-windows-x86_64-20140702.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racle.com/technetwork/es/java/javase/downloads/index.html" TargetMode="External"/><Relationship Id="rId4" Type="http://schemas.openxmlformats.org/officeDocument/2006/relationships/settings" Target="settings.xml"/><Relationship Id="rId9" Type="http://schemas.openxmlformats.org/officeDocument/2006/relationships/hyperlink" Target="http://blackshell.usebox.net/archive/algoritmo-para-generar-crucigrama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3BE71-A3F2-4E68-AC6A-881793F0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8</Pages>
  <Words>2050</Words>
  <Characters>11275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Mariela</dc:creator>
  <cp:lastModifiedBy>ricardo huamani allcca</cp:lastModifiedBy>
  <cp:revision>27</cp:revision>
  <cp:lastPrinted>2015-07-31T04:05:00Z</cp:lastPrinted>
  <dcterms:created xsi:type="dcterms:W3CDTF">2015-07-26T17:21:00Z</dcterms:created>
  <dcterms:modified xsi:type="dcterms:W3CDTF">2015-11-27T05:31:00Z</dcterms:modified>
</cp:coreProperties>
</file>