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Machine Learning I: Hands-On 2 - Worked Solutions</w:t>
      </w:r>
    </w:p>
    <w:bookmarkStart w:id="19" w:name="cart-worked-reference-example"/>
    <w:p>
      <w:pPr>
        <w:pStyle w:val="Heading1"/>
      </w:pPr>
      <w:r>
        <w:t xml:space="preserve">2.1 CART: worked reference example</w:t>
      </w:r>
    </w:p>
    <w:p>
      <w:pPr>
        <w:pStyle w:val="FirstParagraph"/>
      </w:pPr>
      <w:r>
        <w:t xml:space="preserve">The original solution develops the reference dataset step by step. We reproduce that calculation first because it shows exactly how CART evaluates candidate splits.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For binary classification,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Sup>
            <m:e>
              <m:r>
                <m:t>p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a split,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split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n</m:t>
              </m:r>
            </m:den>
          </m:f>
          <m:sSub>
            <m:e>
              <m:r>
                <m:t>G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n</m:t>
              </m:r>
            </m:den>
          </m:f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CART selects the split with the smallest weighted impurity.</w:t>
      </w:r>
    </w:p>
    <w:bookmarkStart w:id="9" w:name="step-1-compute-impurity-at-the-root"/>
    <w:p>
      <w:pPr>
        <w:pStyle w:val="Heading2"/>
      </w:pPr>
      <w:r>
        <w:t xml:space="preserve">Step 1: Compute impurity at the root</w:t>
      </w:r>
    </w:p>
    <w:p>
      <w:pPr>
        <w:pStyle w:val="FirstParagraph"/>
      </w:pPr>
      <w:r>
        <w:t xml:space="preserve">There are five observations. Class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appears four times and class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appears once,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root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0.8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0.2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0.64</m:t>
          </m:r>
          <m:r>
            <m:rPr>
              <m:sty m:val="p"/>
            </m:rPr>
            <m:t>+</m:t>
          </m:r>
          <m:r>
            <m:t>0.04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0.32</m:t>
          </m:r>
          <m:r>
            <m:rPr>
              <m:sty m:val="p"/>
            </m:rPr>
            <m:t>.</m:t>
          </m:r>
        </m:oMath>
      </m:oMathPara>
    </w:p>
    <w:bookmarkEnd w:id="9"/>
    <w:bookmarkStart w:id="10" w:name="step-2-evaluate-the-split-on-a_1"/>
    <w:p>
      <w:pPr>
        <w:pStyle w:val="Heading2"/>
      </w:pPr>
      <w:r>
        <w:t xml:space="preserve">Step 2: Evaluate the split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observations are rows 1, 4, and 5 with targets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 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0.4444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rows 2 and 3 both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so the right child is pure: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weighted impurity is 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split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≈</m:t>
          </m:r>
          <m:r>
            <m:t>0.2667</m:t>
          </m:r>
          <m:r>
            <m:rPr>
              <m:sty m:val="p"/>
            </m:rPr>
            <m:t>.</m:t>
          </m:r>
        </m:oMath>
      </m:oMathPara>
    </w:p>
    <w:bookmarkEnd w:id="10"/>
    <w:bookmarkStart w:id="11" w:name="step-3-evaluate-the-split-on-a_2"/>
    <w:p>
      <w:pPr>
        <w:pStyle w:val="Heading2"/>
      </w:pPr>
      <w:r>
        <w:t xml:space="preserve">Step 3: Evaluate the split on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rows 1, 2, and 4 have targets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0.4444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rows 3 and 5 both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split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0.2667</m:t>
          </m:r>
          <m:r>
            <m:rPr>
              <m:sty m:val="p"/>
            </m:rPr>
            <m:t>.</m:t>
          </m:r>
        </m:oMath>
      </m:oMathPara>
    </w:p>
    <w:bookmarkEnd w:id="11"/>
    <w:bookmarkStart w:id="12" w:name="step-4-evaluate-the-split-on-a_3"/>
    <w:p>
      <w:pPr>
        <w:pStyle w:val="Heading2"/>
      </w:pPr>
      <w:r>
        <w:t xml:space="preserve">Step 4: Evaluate the split on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rows 4 and 5 have targets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 giving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rows 1, 2, and 3 all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split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.</m:t>
          </m:r>
        </m:oMath>
      </m:oMathPara>
    </w:p>
    <w:bookmarkEnd w:id="12"/>
    <w:bookmarkStart w:id="13" w:name="step-5-choose-the-best-root-split"/>
    <w:p>
      <w:pPr>
        <w:pStyle w:val="Heading2"/>
      </w:pPr>
      <w:r>
        <w:t xml:space="preserve">Step 5: Choose the best root split</w:t>
      </w:r>
    </w:p>
    <w:p>
      <w:pPr>
        <w:pStyle w:val="FirstParagraph"/>
      </w:pPr>
      <w:r>
        <w:t xml:space="preserve">The candidate weighted impurities are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0.2667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0.2667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smallest value is obtained with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 so CART chooses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the root split</w:t>
      </w:r>
      <w:r>
        <w:t xml:space="preserve">.</w:t>
      </w:r>
    </w:p>
    <w:p>
      <w:pPr>
        <w:pStyle w:val="BodyText"/>
      </w:pPr>
      <w:r>
        <w:t xml:space="preserve">The branch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already pure and predicts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 We only need to continue with the mixed branch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"/>
    <w:bookmarkStart w:id="14" w:name="step-6-continue-splitting-the-node-a_30"/>
    <w:p>
      <w:pPr>
        <w:pStyle w:val="Heading2"/>
      </w:pPr>
      <w:r>
        <w:t xml:space="preserve">Step 6: Continue splitting the node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w:r>
        <w:t xml:space="preserve">This subset contains rows 4 and 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At this node,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constant, so neither can separate the two observations. Only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changes.</w:t>
      </w:r>
    </w:p>
    <w:p>
      <w:pPr>
        <w:pStyle w:val="BodyText"/>
      </w:pPr>
      <w:r>
        <w:t xml:space="preserve">Splitting on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gives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one observation 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impurity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 one observation 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 impurity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weighted impurity is therefore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 perfect separation.</w:t>
      </w:r>
    </w:p>
    <w:bookmarkEnd w:id="14"/>
    <w:bookmarkStart w:id="18" w:name="final-learned-tree"/>
    <w:p>
      <w:pPr>
        <w:pStyle w:val="Heading2"/>
      </w:pPr>
      <w:r>
        <w:t xml:space="preserve">Final learned tree</w:t>
      </w:r>
    </w:p>
    <w:p>
      <w:pPr>
        <w:pStyle w:val="FirstParagraph"/>
      </w:pPr>
      <w:r>
        <w:t xml:space="preserve">The resulting rules are: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predict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predict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predict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drawing>
          <wp:inline>
            <wp:extent cx="3730752" cy="290666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../media/handout/cart_example_boundary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90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ML insight: greedy impurity reduction</w:t>
      </w:r>
    </w:p>
    <w:p>
      <w:pPr>
        <w:pStyle w:val="BlockText"/>
      </w:pPr>
      <w:r>
        <w:t xml:space="preserve">CART chooses the best split</w:t>
      </w:r>
      <w:r>
        <w:t xml:space="preserve"> </w:t>
      </w:r>
      <w:r>
        <w:rPr>
          <w:b/>
          <w:bCs/>
        </w:rPr>
        <w:t xml:space="preserve">at the current node</w:t>
      </w:r>
      <w:r>
        <w:t xml:space="preserve">. It does not directly optimize the final tree as one global object. In this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produces the largest immediate reduction in impurity. Once that split is made, only the remaining mixed region needs another partition.</w:t>
      </w:r>
    </w:p>
    <w:bookmarkEnd w:id="18"/>
    <w:bookmarkEnd w:id="19"/>
    <w:bookmarkStart w:id="23" w:name="X4f8c3d2a9f32288be148eefbef941fb3150dff2"/>
    <w:p>
      <w:pPr>
        <w:pStyle w:val="Heading1"/>
      </w:pPr>
      <w:r>
        <w:t xml:space="preserve">2.2 Applying the same procedure to the exercise dataset</w:t>
      </w:r>
    </w:p>
    <w:p>
      <w:pPr>
        <w:pStyle w:val="FirstParagraph"/>
      </w:pPr>
      <w:r>
        <w:t xml:space="preserve">For the exercise dataset, the target values are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root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0.48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weighted root impurities are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0.40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0.2667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0.4667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 the best root split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branch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pure and predicts class</w:t>
      </w:r>
      <w:r>
        <w:t xml:space="preserve"> </w:t>
      </w:r>
      <m:oMath>
        <m:r>
          <m:t>0</m:t>
        </m:r>
      </m:oMath>
      <w:r>
        <w:t xml:space="preserve">. In the branch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three remaining observations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Splitting this node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makes both children pure, giving weighted impurity</w:t>
      </w:r>
      <w:r>
        <w:t xml:space="preserve"> </w:t>
      </w:r>
      <m:oMath>
        <m:r>
          <m:t>0</m:t>
        </m:r>
      </m:oMath>
      <w:r>
        <w:t xml:space="preserve">. The resulting rules are therefore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predict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predict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predict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drawing>
          <wp:inline>
            <wp:extent cx="3730752" cy="290666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media/handout/cart_exercise_boundar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90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>
      <w:pgMar w:bottom="1123" w:left="1238" w:right="1238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styleId="BodyText" w:type="paragraph">
    <w:name w:val="Body Text"/>
    <w:basedOn w:val="Normal"/>
    <w:link w:val="BodyTextChar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54" w:lineRule="auto"/>
    </w:pPr>
    <w:rPr>
      <w:rFonts w:ascii="Arial" w:cs="Arial" w:eastAsia="Arial" w:hAnsi="Arial"/>
      <w:color w:val="20262D"/>
      <w:sz w:val="21"/>
      <w:lang w:val="en-GB"/>
    </w:rPr>
  </w:style>
  <w:style w:customStyle="1" w:styleId="Compact" w:type="paragraph">
    <w:name w:val="Compact"/>
    <w:basedOn w:val="BodyText"/>
    <w:qFormat/>
    <w:pPr>
      <w:spacing w:after="40" w:before="0" w:line="245" w:lineRule="auto"/>
    </w:pPr>
    <w:rPr>
      <w:rFonts w:ascii="Arial" w:cs="Arial" w:eastAsia="Arial" w:hAnsi="Arial"/>
      <w:color w:val="20262D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 w:line="240" w:lineRule="auto"/>
      <w:jc w:val="center"/>
    </w:pPr>
    <w:rPr>
      <w:rFonts w:ascii="Arial" w:cs="Arial" w:eastAsia="Arial" w:hAnsi="Arial"/>
      <w:color w:val="66717C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20" w:line="240" w:lineRule="auto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80" w:line="240" w:lineRule="auto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20262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color w:val="20262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4"/>
    </w:pPr>
    <w:rPr>
      <w:rFonts w:ascii="Arial" w:asciiTheme="majorHAnsi" w:cs="Arial" w:cstheme="majorBidi" w:eastAsia="Arial" w:eastAsiaTheme="majorEastAsia" w:hAnsi="Arial" w:hAnsiTheme="majorHAnsi"/>
      <w:b/>
      <w:iCs/>
      <w:color w:val="20262D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60" w:before="140" w:line="240" w:lineRule="auto"/>
      <w:outlineLvl w:val="5"/>
    </w:pPr>
    <w:rPr>
      <w:rFonts w:ascii="Arial" w:asciiTheme="majorHAnsi" w:cs="Arial" w:cstheme="majorBidi" w:eastAsia="Arial" w:eastAsiaTheme="majorEastAsia" w:hAnsi="Arial" w:hAnsiTheme="majorHAnsi"/>
      <w:b/>
      <w:color w:val="20262D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40" w:before="100" w:line="250" w:lineRule="auto"/>
      <w:ind w:firstLine="0" w:left="317" w:right="115"/>
      <w:shd w:fill="F4F7F9"/>
      <w:pBdr>
        <w:left w:color="315A7D" w:space="7" w:sz="18" w:val="single"/>
      </w:pBdr>
    </w:pPr>
    <w:rPr>
      <w:rFonts w:ascii="Arial" w:cs="Arial" w:eastAsia="Arial" w:hAnsi="Arial"/>
      <w:color w:val="20262D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color w:val="20262D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40" w:before="40" w:line="240" w:lineRule="auto"/>
    </w:pPr>
    <w:rPr>
      <w:rFonts w:ascii="Arial" w:cs="Arial" w:eastAsia="Arial" w:hAnsi="Arial"/>
      <w:i/>
      <w:color w:val="66717C"/>
      <w:sz w:val="18"/>
    </w:rPr>
  </w:style>
  <w:style w:customStyle="1" w:styleId="TableCaption" w:type="paragraph">
    <w:name w:val="Table Caption"/>
    <w:basedOn w:val="Caption"/>
    <w:pPr>
      <w:keepNext/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ImageCaption" w:type="paragraph">
    <w:name w:val="Image Caption"/>
    <w:basedOn w:val="Caption"/>
    <w:pPr>
      <w:spacing w:after="140" w:before="40" w:line="240" w:lineRule="auto"/>
    </w:pPr>
    <w:rPr>
      <w:rFonts w:ascii="Arial" w:cs="Arial" w:eastAsia="Arial" w:hAnsi="Arial"/>
      <w:color w:val="66717C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I: Hands-On 2 - Worked Solutions</dc:title>
  <dc:creator/>
  <cp:keywords/>
  <dcterms:created xsi:type="dcterms:W3CDTF">2026-10-03T15:52:50Z</dcterms:created>
  <dcterms:modified xsi:type="dcterms:W3CDTF">2026-10-03T15:52:50Z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andout-image-scale">
    <vt:lpwstr>0.85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