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8</w:t>
      </w:r>
    </w:p>
    <w:bookmarkStart w:id="9" w:name="ensembles"/>
    <w:p>
      <w:pPr>
        <w:pStyle w:val="Heading1"/>
      </w:pPr>
      <w:r>
        <w:t xml:space="preserve">8.1 Ensembles</w:t>
      </w:r>
    </w:p>
    <w:p>
      <w:pPr>
        <w:pStyle w:val="FirstParagraph"/>
      </w:pPr>
      <w:r>
        <w:t xml:space="preserve">Consider a binary classification problem where four classifiers, Classifier A, Classifier B, Classifier C, and Classifier D, were trained to predict the target class of 10 test examples. The first row of the table contains the true target values, while the remaining rows contain the predictions made by each classifier. Assume that class labels are binary, with possible values 0 and 1. Use the table to analyze both the individual classifiers and possible majority-vote ensembles.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p>
        </w:tc>
        <w:tc>
          <w:tcPr/>
          <w:p>
            <w:pPr>
              <w:pStyle w:val="Compact"/>
              <w:jc w:val="right"/>
            </w:pPr>
            <w:r>
              <w:rPr>
                <w:b/>
                <w:bCs/>
              </w:rPr>
              <w:t xml:space="preserve">ex1</w:t>
            </w:r>
          </w:p>
        </w:tc>
        <w:tc>
          <w:tcPr/>
          <w:p>
            <w:pPr>
              <w:pStyle w:val="Compact"/>
              <w:jc w:val="right"/>
            </w:pPr>
            <w:r>
              <w:rPr>
                <w:b/>
                <w:bCs/>
              </w:rPr>
              <w:t xml:space="preserve">ex2</w:t>
            </w:r>
          </w:p>
        </w:tc>
        <w:tc>
          <w:tcPr/>
          <w:p>
            <w:pPr>
              <w:pStyle w:val="Compact"/>
              <w:jc w:val="right"/>
            </w:pPr>
            <w:r>
              <w:rPr>
                <w:b/>
                <w:bCs/>
              </w:rPr>
              <w:t xml:space="preserve">ex3</w:t>
            </w:r>
          </w:p>
        </w:tc>
        <w:tc>
          <w:tcPr/>
          <w:p>
            <w:pPr>
              <w:pStyle w:val="Compact"/>
              <w:jc w:val="right"/>
            </w:pPr>
            <w:r>
              <w:rPr>
                <w:b/>
                <w:bCs/>
              </w:rPr>
              <w:t xml:space="preserve">ex4</w:t>
            </w:r>
          </w:p>
        </w:tc>
        <w:tc>
          <w:tcPr/>
          <w:p>
            <w:pPr>
              <w:pStyle w:val="Compact"/>
              <w:jc w:val="right"/>
            </w:pPr>
            <w:r>
              <w:rPr>
                <w:b/>
                <w:bCs/>
              </w:rPr>
              <w:t xml:space="preserve">ex5</w:t>
            </w:r>
          </w:p>
        </w:tc>
        <w:tc>
          <w:tcPr/>
          <w:p>
            <w:pPr>
              <w:pStyle w:val="Compact"/>
              <w:jc w:val="right"/>
            </w:pPr>
            <w:r>
              <w:rPr>
                <w:b/>
                <w:bCs/>
              </w:rPr>
              <w:t xml:space="preserve">ex6</w:t>
            </w:r>
          </w:p>
        </w:tc>
        <w:tc>
          <w:tcPr/>
          <w:p>
            <w:pPr>
              <w:pStyle w:val="Compact"/>
              <w:jc w:val="right"/>
            </w:pPr>
            <w:r>
              <w:rPr>
                <w:b/>
                <w:bCs/>
              </w:rPr>
              <w:t xml:space="preserve">ex7</w:t>
            </w:r>
          </w:p>
        </w:tc>
        <w:tc>
          <w:tcPr/>
          <w:p>
            <w:pPr>
              <w:pStyle w:val="Compact"/>
              <w:jc w:val="right"/>
            </w:pPr>
            <w:r>
              <w:rPr>
                <w:b/>
                <w:bCs/>
              </w:rPr>
              <w:t xml:space="preserve">ex8</w:t>
            </w:r>
          </w:p>
        </w:tc>
        <w:tc>
          <w:tcPr/>
          <w:p>
            <w:pPr>
              <w:pStyle w:val="Compact"/>
              <w:jc w:val="right"/>
            </w:pPr>
            <w:r>
              <w:rPr>
                <w:b/>
                <w:bCs/>
              </w:rPr>
              <w:t xml:space="preserve">ex9</w:t>
            </w:r>
          </w:p>
        </w:tc>
        <w:tc>
          <w:tcPr/>
          <w:p>
            <w:pPr>
              <w:pStyle w:val="Compact"/>
              <w:jc w:val="right"/>
            </w:pPr>
            <w:r>
              <w:rPr>
                <w:b/>
                <w:bCs/>
              </w:rPr>
              <w:t xml:space="preserve">ex10</w:t>
            </w:r>
          </w:p>
        </w:tc>
      </w:tr>
      <w:tr>
        <w:tc>
          <w:tcPr/>
          <w:p>
            <w:pPr>
              <w:pStyle w:val="Compact"/>
              <w:jc w:val="left"/>
            </w:pPr>
            <w:r>
              <w:rPr>
                <w:b/>
                <w:bCs/>
              </w:rPr>
              <w:t xml:space="preserve">Target</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rPr>
                <w:b/>
                <w:bCs/>
              </w:rPr>
              <w:t xml:space="preserve">A</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B</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rPr>
                <w:b/>
                <w:bCs/>
              </w:rPr>
              <w:t xml:space="preserve">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left"/>
            </w:pPr>
            <w:r>
              <w:rPr>
                <w:b/>
                <w:bCs/>
              </w:rPr>
              <w:t xml:space="preserve">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bl>
    <w:p>
      <w:pPr>
        <w:numPr>
          <w:ilvl w:val="0"/>
          <w:numId w:val="1001"/>
        </w:numPr>
      </w:pPr>
      <w:r>
        <w:t xml:space="preserve">Compute the accuracy of each classifier on the test set. For each classifier, compare its predictions with the true target values example by example, count the number of correct predictions, and divide by the total number of test examples.</w:t>
      </w:r>
    </w:p>
    <w:p>
      <w:pPr>
        <w:numPr>
          <w:ilvl w:val="0"/>
          <w:numId w:val="1001"/>
        </w:numPr>
      </w:pPr>
      <w:r>
        <w:t xml:space="preserve">Suppose you want to create a</w:t>
      </w:r>
      <w:r>
        <w:t xml:space="preserve"> </w:t>
      </w:r>
      <w:r>
        <w:rPr>
          <w:b/>
          <w:bCs/>
        </w:rPr>
        <w:t xml:space="preserve">majority-vote ensemble</w:t>
      </w:r>
      <w:r>
        <w:t xml:space="preserve"> </w:t>
      </w:r>
      <w:r>
        <w:t xml:space="preserve">composed of exactly three classifiers. The final prediction of the ensemble is the class predicted by at least two of the three classifiers. Compute the majority-vote predictions for each possible ensemble of three classifiers:</w:t>
      </w:r>
    </w:p>
    <w:p>
      <w:pPr>
        <w:pStyle w:val="Compact"/>
        <w:numPr>
          <w:ilvl w:val="1"/>
          <w:numId w:val="1002"/>
        </w:numPr>
      </w:pPr>
      <w:r>
        <w:t xml:space="preserve">A + B + C;</w:t>
      </w:r>
    </w:p>
    <w:p>
      <w:pPr>
        <w:pStyle w:val="Compact"/>
        <w:numPr>
          <w:ilvl w:val="1"/>
          <w:numId w:val="1002"/>
        </w:numPr>
      </w:pPr>
      <w:r>
        <w:t xml:space="preserve">A + B + D;</w:t>
      </w:r>
    </w:p>
    <w:p>
      <w:pPr>
        <w:pStyle w:val="Compact"/>
        <w:numPr>
          <w:ilvl w:val="1"/>
          <w:numId w:val="1002"/>
        </w:numPr>
      </w:pPr>
      <w:r>
        <w:t xml:space="preserve">A + C + D;</w:t>
      </w:r>
    </w:p>
    <w:p>
      <w:pPr>
        <w:pStyle w:val="Compact"/>
        <w:numPr>
          <w:ilvl w:val="1"/>
          <w:numId w:val="1002"/>
        </w:numPr>
      </w:pPr>
      <w:r>
        <w:t xml:space="preserve">B + C + D.</w:t>
      </w:r>
    </w:p>
    <w:p>
      <w:pPr>
        <w:numPr>
          <w:ilvl w:val="0"/>
          <w:numId w:val="1000"/>
        </w:numPr>
      </w:pPr>
      <w:r>
        <w:t xml:space="preserve">Compute the resulting accuracy of each ensemble on the test set.</w:t>
      </w:r>
    </w:p>
    <w:p>
      <w:pPr>
        <w:numPr>
          <w:ilvl w:val="0"/>
          <w:numId w:val="1001"/>
        </w:numPr>
      </w:pPr>
      <w:r>
        <w:t xml:space="preserve">Identify which group of three classifiers produces the highest majority-vote accuracy, and compare this ensemble accuracy with the individual accuracies computed in Exercise 8.1.1. Explain why the best ensemble can outperform the individual classifiers even when none of the classifiers is perfect.</w:t>
      </w:r>
    </w:p>
    <w:bookmarkEnd w:id="9"/>
    <w:bookmarkStart w:id="13" w:name="imbalanced-domain-learning"/>
    <w:p>
      <w:pPr>
        <w:pStyle w:val="Heading1"/>
      </w:pPr>
      <w:r>
        <w:t xml:space="preserve">8.2 Imbalanced Domain Learning</w:t>
      </w:r>
    </w:p>
    <w:p>
      <w:pPr>
        <w:pStyle w:val="FirstParagraph"/>
      </w:pPr>
      <w:r>
        <w:t xml:space="preserve">Accuracy can be misleading when one class is much less frequent than the other. Consider a second binary classification problem with</w:t>
      </w:r>
      <w:r>
        <w:t xml:space="preserve"> </w:t>
      </w:r>
      <w:r>
        <w:rPr>
          <w:b/>
          <w:bCs/>
        </w:rPr>
        <w:t xml:space="preserve">20 test examples</w:t>
      </w:r>
      <w:r>
        <w:t xml:space="preserve">. Class</w:t>
      </w:r>
      <w:r>
        <w:t xml:space="preserve"> </w:t>
      </w:r>
      <w:r>
        <w:rPr>
          <w:b/>
          <w:bCs/>
        </w:rPr>
        <w:t xml:space="preserve">1</w:t>
      </w:r>
      <w:r>
        <w:t xml:space="preserve"> </w:t>
      </w:r>
      <w:r>
        <w:t xml:space="preserve">is the positive class and represents the minority: only examples</w:t>
      </w:r>
      <w:r>
        <w:t xml:space="preserve"> </w:t>
      </w:r>
      <w:r>
        <w:rPr>
          <w:rStyle w:val="VerbatimChar"/>
        </w:rPr>
        <w:t xml:space="preserve">ex1</w:t>
      </w:r>
      <w:r>
        <w:t xml:space="preserve"> </w:t>
      </w:r>
      <w:r>
        <w:t xml:space="preserve">and</w:t>
      </w:r>
      <w:r>
        <w:t xml:space="preserve"> </w:t>
      </w:r>
      <w:r>
        <w:rPr>
          <w:rStyle w:val="VerbatimChar"/>
        </w:rPr>
        <w:t xml:space="preserve">ex11</w:t>
      </w:r>
      <w:r>
        <w:t xml:space="preserve"> </w:t>
      </w:r>
      <w:r>
        <w:t xml:space="preserve">are positive.</w:t>
      </w:r>
    </w:p>
    <w:p>
      <w:pPr>
        <w:pStyle w:val="BodyText"/>
      </w:pPr>
      <w:r>
        <w:t xml:space="preserve">The predictions of four classifiers are shown below. The table is split in two only to keep it readable on the page.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p>
        </w:tc>
        <w:tc>
          <w:tcPr/>
          <w:p>
            <w:pPr>
              <w:pStyle w:val="Compact"/>
              <w:jc w:val="right"/>
            </w:pPr>
            <w:r>
              <w:rPr>
                <w:b/>
                <w:bCs/>
              </w:rPr>
              <w:t xml:space="preserve">ex1</w:t>
            </w:r>
          </w:p>
        </w:tc>
        <w:tc>
          <w:tcPr/>
          <w:p>
            <w:pPr>
              <w:pStyle w:val="Compact"/>
              <w:jc w:val="right"/>
            </w:pPr>
            <w:r>
              <w:rPr>
                <w:b/>
                <w:bCs/>
              </w:rPr>
              <w:t xml:space="preserve">ex2</w:t>
            </w:r>
          </w:p>
        </w:tc>
        <w:tc>
          <w:tcPr/>
          <w:p>
            <w:pPr>
              <w:pStyle w:val="Compact"/>
              <w:jc w:val="right"/>
            </w:pPr>
            <w:r>
              <w:rPr>
                <w:b/>
                <w:bCs/>
              </w:rPr>
              <w:t xml:space="preserve">ex3</w:t>
            </w:r>
          </w:p>
        </w:tc>
        <w:tc>
          <w:tcPr/>
          <w:p>
            <w:pPr>
              <w:pStyle w:val="Compact"/>
              <w:jc w:val="right"/>
            </w:pPr>
            <w:r>
              <w:rPr>
                <w:b/>
                <w:bCs/>
              </w:rPr>
              <w:t xml:space="preserve">ex4</w:t>
            </w:r>
          </w:p>
        </w:tc>
        <w:tc>
          <w:tcPr/>
          <w:p>
            <w:pPr>
              <w:pStyle w:val="Compact"/>
              <w:jc w:val="right"/>
            </w:pPr>
            <w:r>
              <w:rPr>
                <w:b/>
                <w:bCs/>
              </w:rPr>
              <w:t xml:space="preserve">ex5</w:t>
            </w:r>
          </w:p>
        </w:tc>
        <w:tc>
          <w:tcPr/>
          <w:p>
            <w:pPr>
              <w:pStyle w:val="Compact"/>
              <w:jc w:val="right"/>
            </w:pPr>
            <w:r>
              <w:rPr>
                <w:b/>
                <w:bCs/>
              </w:rPr>
              <w:t xml:space="preserve">ex6</w:t>
            </w:r>
          </w:p>
        </w:tc>
        <w:tc>
          <w:tcPr/>
          <w:p>
            <w:pPr>
              <w:pStyle w:val="Compact"/>
              <w:jc w:val="right"/>
            </w:pPr>
            <w:r>
              <w:rPr>
                <w:b/>
                <w:bCs/>
              </w:rPr>
              <w:t xml:space="preserve">ex7</w:t>
            </w:r>
          </w:p>
        </w:tc>
        <w:tc>
          <w:tcPr/>
          <w:p>
            <w:pPr>
              <w:pStyle w:val="Compact"/>
              <w:jc w:val="right"/>
            </w:pPr>
            <w:r>
              <w:rPr>
                <w:b/>
                <w:bCs/>
              </w:rPr>
              <w:t xml:space="preserve">ex8</w:t>
            </w:r>
          </w:p>
        </w:tc>
        <w:tc>
          <w:tcPr/>
          <w:p>
            <w:pPr>
              <w:pStyle w:val="Compact"/>
              <w:jc w:val="right"/>
            </w:pPr>
            <w:r>
              <w:rPr>
                <w:b/>
                <w:bCs/>
              </w:rPr>
              <w:t xml:space="preserve">ex9</w:t>
            </w:r>
          </w:p>
        </w:tc>
        <w:tc>
          <w:tcPr/>
          <w:p>
            <w:pPr>
              <w:pStyle w:val="Compact"/>
              <w:jc w:val="right"/>
            </w:pPr>
            <w:r>
              <w:rPr>
                <w:b/>
                <w:bCs/>
              </w:rPr>
              <w:t xml:space="preserve">ex10</w:t>
            </w:r>
          </w:p>
        </w:tc>
      </w:tr>
      <w:tr>
        <w:tc>
          <w:tcPr/>
          <w:p>
            <w:pPr>
              <w:pStyle w:val="Compact"/>
              <w:jc w:val="left"/>
            </w:pPr>
            <w:r>
              <w:rPr>
                <w:b/>
                <w:bCs/>
              </w:rPr>
              <w:t xml:space="preserve">Target</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rPr>
                <w:b/>
                <w:bCs/>
              </w:rPr>
              <w:t xml:space="preserve">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B</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C</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D</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 </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p>
        </w:tc>
        <w:tc>
          <w:tcPr/>
          <w:p>
            <w:pPr>
              <w:pStyle w:val="Compact"/>
              <w:jc w:val="right"/>
            </w:pPr>
            <w:r>
              <w:rPr>
                <w:b/>
                <w:bCs/>
              </w:rPr>
              <w:t xml:space="preserve">ex11</w:t>
            </w:r>
          </w:p>
        </w:tc>
        <w:tc>
          <w:tcPr/>
          <w:p>
            <w:pPr>
              <w:pStyle w:val="Compact"/>
              <w:jc w:val="right"/>
            </w:pPr>
            <w:r>
              <w:rPr>
                <w:b/>
                <w:bCs/>
              </w:rPr>
              <w:t xml:space="preserve">ex12</w:t>
            </w:r>
          </w:p>
        </w:tc>
        <w:tc>
          <w:tcPr/>
          <w:p>
            <w:pPr>
              <w:pStyle w:val="Compact"/>
              <w:jc w:val="right"/>
            </w:pPr>
            <w:r>
              <w:rPr>
                <w:b/>
                <w:bCs/>
              </w:rPr>
              <w:t xml:space="preserve">ex13</w:t>
            </w:r>
          </w:p>
        </w:tc>
        <w:tc>
          <w:tcPr/>
          <w:p>
            <w:pPr>
              <w:pStyle w:val="Compact"/>
              <w:jc w:val="right"/>
            </w:pPr>
            <w:r>
              <w:rPr>
                <w:b/>
                <w:bCs/>
              </w:rPr>
              <w:t xml:space="preserve">ex14</w:t>
            </w:r>
          </w:p>
        </w:tc>
        <w:tc>
          <w:tcPr/>
          <w:p>
            <w:pPr>
              <w:pStyle w:val="Compact"/>
              <w:jc w:val="right"/>
            </w:pPr>
            <w:r>
              <w:rPr>
                <w:b/>
                <w:bCs/>
              </w:rPr>
              <w:t xml:space="preserve">ex15</w:t>
            </w:r>
          </w:p>
        </w:tc>
        <w:tc>
          <w:tcPr/>
          <w:p>
            <w:pPr>
              <w:pStyle w:val="Compact"/>
              <w:jc w:val="right"/>
            </w:pPr>
            <w:r>
              <w:rPr>
                <w:b/>
                <w:bCs/>
              </w:rPr>
              <w:t xml:space="preserve">ex16</w:t>
            </w:r>
          </w:p>
        </w:tc>
        <w:tc>
          <w:tcPr/>
          <w:p>
            <w:pPr>
              <w:pStyle w:val="Compact"/>
              <w:jc w:val="right"/>
            </w:pPr>
            <w:r>
              <w:rPr>
                <w:b/>
                <w:bCs/>
              </w:rPr>
              <w:t xml:space="preserve">ex17</w:t>
            </w:r>
          </w:p>
        </w:tc>
        <w:tc>
          <w:tcPr/>
          <w:p>
            <w:pPr>
              <w:pStyle w:val="Compact"/>
              <w:jc w:val="right"/>
            </w:pPr>
            <w:r>
              <w:rPr>
                <w:b/>
                <w:bCs/>
              </w:rPr>
              <w:t xml:space="preserve">ex18</w:t>
            </w:r>
          </w:p>
        </w:tc>
        <w:tc>
          <w:tcPr/>
          <w:p>
            <w:pPr>
              <w:pStyle w:val="Compact"/>
              <w:jc w:val="right"/>
            </w:pPr>
            <w:r>
              <w:rPr>
                <w:b/>
                <w:bCs/>
              </w:rPr>
              <w:t xml:space="preserve">ex19</w:t>
            </w:r>
          </w:p>
        </w:tc>
        <w:tc>
          <w:tcPr/>
          <w:p>
            <w:pPr>
              <w:pStyle w:val="Compact"/>
              <w:jc w:val="right"/>
            </w:pPr>
            <w:r>
              <w:rPr>
                <w:b/>
                <w:bCs/>
              </w:rPr>
              <w:t xml:space="preserve">ex20</w:t>
            </w:r>
          </w:p>
        </w:tc>
      </w:tr>
      <w:tr>
        <w:tc>
          <w:tcPr/>
          <w:p>
            <w:pPr>
              <w:pStyle w:val="Compact"/>
              <w:jc w:val="left"/>
            </w:pPr>
            <w:r>
              <w:rPr>
                <w:b/>
                <w:bCs/>
              </w:rPr>
              <w:t xml:space="preserve">Target</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rPr>
                <w:b/>
                <w:bCs/>
              </w:rPr>
              <w:t xml:space="preserve">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B</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D</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Assume class 1 is the positive class and class 0 is the negative class. The four entries of a binary confusion matrix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rPr>
                <w:b/>
                <w:bCs/>
              </w:rPr>
              <w:t xml:space="preserve">TP</w:t>
            </w:r>
          </w:p>
        </w:tc>
        <w:tc>
          <w:tcPr/>
          <w:p>
            <w:pPr>
              <w:pStyle w:val="Compact"/>
              <w:jc w:val="left"/>
            </w:pPr>
            <w:r>
              <w:t xml:space="preserve">True Positive: predicted 1 and the true class is 1</w:t>
            </w:r>
          </w:p>
        </w:tc>
      </w:tr>
      <w:tr>
        <w:tc>
          <w:tcPr/>
          <w:p>
            <w:pPr>
              <w:pStyle w:val="Compact"/>
              <w:jc w:val="left"/>
            </w:pPr>
            <w:r>
              <w:rPr>
                <w:b/>
                <w:bCs/>
              </w:rPr>
              <w:t xml:space="preserve">FP</w:t>
            </w:r>
          </w:p>
        </w:tc>
        <w:tc>
          <w:tcPr/>
          <w:p>
            <w:pPr>
              <w:pStyle w:val="Compact"/>
              <w:jc w:val="left"/>
            </w:pPr>
            <w:r>
              <w:t xml:space="preserve">False Positive: predicted 1 but the true class is 0</w:t>
            </w:r>
          </w:p>
        </w:tc>
      </w:tr>
      <w:tr>
        <w:tc>
          <w:tcPr/>
          <w:p>
            <w:pPr>
              <w:pStyle w:val="Compact"/>
              <w:jc w:val="left"/>
            </w:pPr>
            <w:r>
              <w:rPr>
                <w:b/>
                <w:bCs/>
              </w:rPr>
              <w:t xml:space="preserve">FN</w:t>
            </w:r>
          </w:p>
        </w:tc>
        <w:tc>
          <w:tcPr/>
          <w:p>
            <w:pPr>
              <w:pStyle w:val="Compact"/>
              <w:jc w:val="left"/>
            </w:pPr>
            <w:r>
              <w:t xml:space="preserve">False Negative: predicted 0 but the true class is 1</w:t>
            </w:r>
          </w:p>
        </w:tc>
      </w:tr>
      <w:tr>
        <w:tc>
          <w:tcPr/>
          <w:p>
            <w:pPr>
              <w:pStyle w:val="Compact"/>
              <w:jc w:val="left"/>
            </w:pPr>
            <w:r>
              <w:rPr>
                <w:b/>
                <w:bCs/>
              </w:rPr>
              <w:t xml:space="preserve">TN</w:t>
            </w:r>
          </w:p>
        </w:tc>
        <w:tc>
          <w:tcPr/>
          <w:p>
            <w:pPr>
              <w:pStyle w:val="Compact"/>
              <w:jc w:val="left"/>
            </w:pPr>
            <w:r>
              <w:t xml:space="preserve">True Negative: predicted 0 and the true class is 0</w:t>
            </w:r>
          </w:p>
        </w:tc>
      </w:tr>
    </w:tbl>
    <w:p>
      <w:pPr>
        <w:pStyle w:val="BodyText"/>
      </w:pPr>
      <w:r>
        <w:drawing>
          <wp:inline>
            <wp:extent cx="3264407" cy="1654873"/>
            <wp:effectExtent b="0" l="0" r="0" t="0"/>
            <wp:docPr descr="" title="" id="11" name="Picture"/>
            <a:graphic>
              <a:graphicData uri="http://schemas.openxmlformats.org/drawingml/2006/picture">
                <pic:pic>
                  <pic:nvPicPr>
                    <pic:cNvPr descr="media/handout/media/image3.png" id="12" name="Picture"/>
                    <pic:cNvPicPr>
                      <a:picLocks noChangeArrowheads="1" noChangeAspect="1"/>
                    </pic:cNvPicPr>
                  </pic:nvPicPr>
                  <pic:blipFill>
                    <a:blip r:embed="rId10"/>
                    <a:stretch>
                      <a:fillRect/>
                    </a:stretch>
                  </pic:blipFill>
                  <pic:spPr bwMode="auto">
                    <a:xfrm>
                      <a:off x="0" y="0"/>
                      <a:ext cx="3264407" cy="1654873"/>
                    </a:xfrm>
                    <a:prstGeom prst="rect">
                      <a:avLst/>
                    </a:prstGeom>
                    <a:noFill/>
                    <a:ln w="9525">
                      <a:noFill/>
                      <a:headEnd/>
                      <a:tailEnd/>
                    </a:ln>
                  </pic:spPr>
                </pic:pic>
              </a:graphicData>
            </a:graphic>
          </wp:inline>
        </w:drawing>
      </w:r>
    </w:p>
    <w:p>
      <w:pPr>
        <w:numPr>
          <w:ilvl w:val="0"/>
          <w:numId w:val="1003"/>
        </w:numPr>
      </w:pPr>
      <w:r>
        <w:t xml:space="preserve">For each classifier, compute TP, FP, FN, and TN. Present the confusion-matrix values separately for Classifier A, Classifier B, Classifier C, and Classifier D.</w:t>
      </w:r>
    </w:p>
    <w:p>
      <w:pPr>
        <w:numPr>
          <w:ilvl w:val="0"/>
          <w:numId w:val="1003"/>
        </w:numPr>
      </w:pPr>
      <w:r>
        <w:t xml:space="preserve">Based on the confusion-matrix values obtained in the previous exercise, compute</w:t>
      </w:r>
      <w:r>
        <w:t xml:space="preserve"> </w:t>
      </w:r>
      <w:r>
        <w:rPr>
          <w:b/>
          <w:bCs/>
        </w:rPr>
        <w:t xml:space="preserve">accuracy</w:t>
      </w:r>
      <w:r>
        <w:t xml:space="preserve">,</w:t>
      </w:r>
      <w:r>
        <w:t xml:space="preserve"> </w:t>
      </w:r>
      <w:r>
        <w:rPr>
          <w:b/>
          <w:bCs/>
        </w:rPr>
        <w:t xml:space="preserve">precision</w:t>
      </w:r>
      <w:r>
        <w:t xml:space="preserve">,</w:t>
      </w:r>
      <w:r>
        <w:t xml:space="preserve"> </w:t>
      </w:r>
      <w:r>
        <w:rPr>
          <w:b/>
          <w:bCs/>
        </w:rPr>
        <w:t xml:space="preserve">recall</w:t>
      </w:r>
      <w:r>
        <w:t xml:space="preserve">, and</w:t>
      </w:r>
      <w:r>
        <w:t xml:space="preserve"> </w:t>
      </w:r>
      <w:r>
        <w:rPr>
          <w:b/>
          <w:bCs/>
        </w:rPr>
        <w:t xml:space="preserve">F1-score</w:t>
      </w:r>
      <w:r>
        <w:t xml:space="preserve"> </w:t>
      </w:r>
      <w:r>
        <w:t xml:space="preserve">for each classifier:</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oMath>
      </m:oMathPara>
    </w:p>
    <w:p>
      <w:pPr>
        <w:pStyle w:val="FirstParagraph"/>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oMath>
      </m:oMathPara>
    </w:p>
    <w:p>
      <w:pPr>
        <w:pStyle w:val="FirstParagraph"/>
      </w:pPr>
      <m:oMathPara>
        <m:oMathParaPr>
          <m:jc m:val="center"/>
        </m:oMathParaPr>
        <m:oMath>
          <m:sSub>
            <m:e>
              <m:r>
                <m:t>F</m:t>
              </m:r>
            </m:e>
            <m:sub>
              <m:r>
                <m:t>1</m:t>
              </m:r>
            </m:sub>
          </m:sSub>
          <m:r>
            <m:rPr>
              <m:sty m:val="p"/>
            </m:rPr>
            <m:t>=</m:t>
          </m:r>
          <m:r>
            <m:t>2</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oMath>
      </m:oMathPara>
    </w:p>
    <w:p>
      <w:pPr>
        <w:pStyle w:val="FirstParagraph"/>
      </w:pPr>
      <w:r>
        <w:t xml:space="preserve">If a classifier never predicts the positive class, use precision</w:t>
      </w:r>
      <w:r>
        <w:t xml:space="preserve"> </w:t>
      </w:r>
      <m:oMath>
        <m:r>
          <m:rPr>
            <m:sty m:val="p"/>
          </m:rPr>
          <m:t>=</m:t>
        </m:r>
        <m:r>
          <m:t>0</m:t>
        </m:r>
      </m:oMath>
      <w:r>
        <w:t xml:space="preserve"> </w:t>
      </w:r>
      <w:r>
        <w:t xml:space="preserve">and</w:t>
      </w:r>
      <w:r>
        <w:t xml:space="preserve"> </w:t>
      </w:r>
      <m:oMath>
        <m:sSub>
          <m:e>
            <m:r>
              <m:t>F</m:t>
            </m:r>
          </m:e>
          <m:sub>
            <m:r>
              <m:t>1</m:t>
            </m:r>
          </m:sub>
        </m:sSub>
        <m:r>
          <m:rPr>
            <m:sty m:val="p"/>
          </m:rPr>
          <m:t>=</m:t>
        </m:r>
        <m:r>
          <m:t>0</m:t>
        </m:r>
      </m:oMath>
      <w:r>
        <w:t xml:space="preserve"> </w:t>
      </w:r>
      <w:r>
        <w:t xml:space="preserve">for this exercise.</w:t>
      </w:r>
    </w:p>
    <w:p>
      <w:pPr>
        <w:numPr>
          <w:ilvl w:val="0"/>
          <w:numId w:val="1004"/>
        </w:numPr>
      </w:pPr>
      <w:r>
        <w:t xml:space="preserve">If you had to choose only one classifier, would the answer be the same for every application? Discuss the following two objectives using the measures computed above:</w:t>
      </w:r>
    </w:p>
    <w:p>
      <w:pPr>
        <w:pStyle w:val="Compact"/>
        <w:numPr>
          <w:ilvl w:val="1"/>
          <w:numId w:val="1005"/>
        </w:numPr>
      </w:pPr>
      <w:r>
        <w:t xml:space="preserve">false negatives are extremely costly, so detecting the positive class is the priority;</w:t>
      </w:r>
    </w:p>
    <w:p>
      <w:pPr>
        <w:pStyle w:val="Compact"/>
        <w:numPr>
          <w:ilvl w:val="1"/>
          <w:numId w:val="1005"/>
        </w:numPr>
      </w:pPr>
      <w:r>
        <w:t xml:space="preserve">false positives are very costly, but detecting at least some positive examples is still required.</w:t>
      </w:r>
    </w:p>
    <w:p>
      <w:pPr>
        <w:numPr>
          <w:ilvl w:val="0"/>
          <w:numId w:val="1000"/>
        </w:numPr>
      </w:pPr>
      <w:r>
        <w:t xml:space="preserve">Explain why</w:t>
      </w:r>
      <w:r>
        <w:t xml:space="preserve"> </w:t>
      </w:r>
      <w:r>
        <w:rPr>
          <w:b/>
          <w:bCs/>
        </w:rPr>
        <w:t xml:space="preserve">accuracy alone may be insufficient</w:t>
      </w:r>
      <w:r>
        <w:t xml:space="preserve"> </w:t>
      </w:r>
      <w:r>
        <w:t xml:space="preserve">in an imbalanced classification problem, and discuss the trade-off between detecting positive examples and avoiding false positives.</w:t>
      </w:r>
    </w:p>
    <w:p>
      <w:pPr>
        <w:pStyle w:val="BlockText"/>
      </w:pPr>
      <w:r>
        <w:rPr>
          <w:b/>
          <w:bCs/>
        </w:rPr>
        <w:t xml:space="preserve">Conceptual focus</w:t>
      </w:r>
    </w:p>
    <w:p>
      <w:pPr>
        <w:pStyle w:val="BlockText"/>
      </w:pPr>
      <w:r>
        <w:t xml:space="preserve">The confusion matrix exposes</w:t>
      </w:r>
      <w:r>
        <w:t xml:space="preserve"> </w:t>
      </w:r>
      <w:r>
        <w:rPr>
          <w:i/>
          <w:iCs/>
        </w:rPr>
        <w:t xml:space="preserve">which</w:t>
      </w:r>
      <w:r>
        <w:t xml:space="preserve"> </w:t>
      </w:r>
      <w:r>
        <w:t xml:space="preserve">errors a classifier makes. Accuracy collapses those errors into one number. Precision and recall separate false alarms from missed positives. In an imbalanced problem, model selection therefore depends on the error objective rather than on a context-free notion of the “best” classifier.</w:t>
      </w:r>
    </w:p>
    <w:bookmarkEnd w:id="13"/>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8</dc:title>
  <dc:creator/>
  <cp:keywords/>
  <dcterms:created xsi:type="dcterms:W3CDTF">2026-10-03T15:53:45Z</dcterms:created>
  <dcterms:modified xsi:type="dcterms:W3CDTF">2026-10-03T15:53:45Z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