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20"/>
        <w:jc w:val="center"/>
      </w:pPr>
      <w:r>
        <w:rPr>
          <w:rFonts w:ascii="Calibri" w:hAnsi="Calibri"/>
          <w:b/>
          <w:color w:val="A7BF26"/>
          <w:sz w:val="20"/>
        </w:rPr>
        <w:t>GUÍA DE REFERENCIA</w:t>
      </w:r>
    </w:p>
    <w:p>
      <w:pPr>
        <w:spacing w:after="200"/>
        <w:jc w:val="center"/>
      </w:pPr>
      <w:r>
        <w:rPr>
          <w:rFonts w:ascii="Calibri" w:hAnsi="Calibri"/>
          <w:b/>
          <w:color w:val="0B2545"/>
          <w:sz w:val="60"/>
        </w:rPr>
        <w:t>Manual de usuario</w:t>
      </w:r>
    </w:p>
    <w:p>
      <w:pPr>
        <w:spacing w:after="1160"/>
        <w:jc w:val="center"/>
      </w:pPr>
      <w:r>
        <w:rPr>
          <w:rFonts w:ascii="Calibri" w:hAnsi="Calibri"/>
          <w:b/>
          <w:color w:val="2E74B5"/>
          <w:sz w:val="36"/>
        </w:rPr>
        <w:t>Fichajes</w:t>
      </w:r>
    </w:p>
    <w:p>
      <w:pPr>
        <w:spacing w:after="80"/>
        <w:jc w:val="center"/>
      </w:pPr>
      <w:r>
        <w:rPr>
          <w:rFonts w:ascii="Calibri" w:hAnsi="Calibri"/>
          <w:b/>
          <w:color w:val="5A626E"/>
          <w:sz w:val="22"/>
        </w:rPr>
        <w:t>Versión de la aplicación 2.15.0</w:t>
      </w:r>
    </w:p>
    <w:p>
      <w:pPr>
        <w:jc w:val="center"/>
      </w:pPr>
      <w:r>
        <w:rPr>
          <w:rFonts w:ascii="Calibri" w:hAnsi="Calibri"/>
          <w:color w:val="5A626E"/>
          <w:sz w:val="20"/>
        </w:rPr>
        <w:t>Actualizado el 30 de julio de 2026</w:t>
      </w:r>
    </w:p>
    <w:p>
      <w:pPr>
        <w:sectPr>
          <w:headerReference w:type="default" r:id="rId9"/>
          <w:headerReference w:type="even" r:id="rId10"/>
          <w:footerReference w:type="default" r:id="rId11"/>
          <w:footerReference w:type="even" r:id="rId12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680"/>
      </w:pPr>
    </w:p>
    <w:p>
      <w:pPr>
        <w:pStyle w:val="Heading1"/>
        <w:spacing w:before="360"/>
      </w:pPr>
      <w:r>
        <w:t>Contenido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1. Propósito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2. Requisitos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3. Acceso y cuenta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4. Pantalla principal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5. Gestión de meses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6. Registro de fichajes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7. Tipos de día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8. Configuración de jornada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9. Cálculos de jornada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10. Teletrabajo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11. Resumen y estadísticas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12. Copias de seguridad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13. Exportación e importación mensual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14. Persistencia y sincronización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15. Instalación como aplicación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16. Uso offline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17. Actualizaciones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18. Buenas prácticas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19. Solución de problemas</w:t>
      </w:r>
    </w:p>
    <w:p>
      <w:pPr>
        <w:spacing w:after="80"/>
        <w:ind w:left="259"/>
      </w:pPr>
      <w:r>
        <w:rPr>
          <w:rFonts w:ascii="Calibri" w:hAnsi="Calibri"/>
          <w:color w:val="0B2545"/>
          <w:sz w:val="21"/>
        </w:rPr>
        <w:t>20. Glosario</w:t>
      </w:r>
    </w:p>
    <w:p>
      <w:pPr>
        <w:sectPr>
          <w:headerReference w:type="default" r:id="rId13"/>
          <w:footerReference w:type="default" r:id="rId14"/>
          <w:headerReference w:type="even" r:id="rId15"/>
          <w:footerReference w:type="even" r:id="rId1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1. Propósito</w:t>
      </w:r>
    </w:p>
    <w:p>
      <w:r>
        <w:rPr>
          <w:rFonts w:ascii="Calibri" w:hAnsi="Calibri"/>
          <w:sz w:val="22"/>
        </w:rPr>
        <w:t>Fichajes es una aplicación web instalable para registrar jornadas laborales, controlar la bolsa de horas, marcar días no hábiles, gestionar teletrabajo y conservar copias de seguridad de los datos.</w:t>
      </w:r>
    </w:p>
    <w:p>
      <w:r>
        <w:rPr>
          <w:rFonts w:ascii="Calibri" w:hAnsi="Calibri"/>
          <w:sz w:val="22"/>
        </w:rPr>
        <w:t>La aplicación funciona desde navegador moderno y puede instalarse como PWA en escritorio o móvil. Los datos se guardan localmente en el navegador y, con sesión iniciada, se sincronizan con la cuenta del usuario.</w:t>
      </w:r>
    </w:p>
    <w:p>
      <w:pPr>
        <w:pStyle w:val="Heading1"/>
      </w:pPr>
      <w:r>
        <w:t>2. Requisitos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Navegador moderno compatible con JavaScript ES6.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Conexión a internet para iniciar sesión, crear cuenta, sincronizar datos y actualizar la aplicación.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Acceso HTTPS si se quiere instalar como aplicación en el dispositivo.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Cuenta de usuario creada desde la pantalla inicial de Fichajes.</w:t>
      </w:r>
    </w:p>
    <w:p>
      <w:pPr>
        <w:pStyle w:val="Heading1"/>
      </w:pPr>
      <w:r>
        <w:t>3. Acceso y cuenta</w:t>
      </w:r>
    </w:p>
    <w:p>
      <w:pPr>
        <w:pStyle w:val="Heading2"/>
      </w:pPr>
      <w:r>
        <w:t>3.1 Iniciar sesión</w:t>
      </w:r>
    </w:p>
    <w:p>
      <w:pPr>
        <w:numPr>
          <w:ilvl w:val="0"/>
          <w:numId w:val="12"/>
        </w:numPr>
      </w:pPr>
      <w:r>
        <w:rPr>
          <w:rFonts w:ascii="Calibri" w:hAnsi="Calibri"/>
          <w:sz w:val="22"/>
        </w:rPr>
        <w:t>Abrir la URL de la aplicación.</w:t>
      </w:r>
    </w:p>
    <w:p>
      <w:pPr>
        <w:numPr>
          <w:ilvl w:val="0"/>
          <w:numId w:val="12"/>
        </w:numPr>
      </w:pPr>
      <w:r>
        <w:rPr>
          <w:rFonts w:ascii="Calibri" w:hAnsi="Calibri"/>
          <w:sz w:val="22"/>
        </w:rPr>
        <w:t xml:space="preserve">Seleccionar la pestaña </w:t>
      </w:r>
      <w:r>
        <w:rPr>
          <w:rFonts w:ascii="Consolas" w:hAnsi="Consolas"/>
          <w:color w:val="0B2545"/>
          <w:sz w:val="19"/>
          <w:shd w:fill="E8EEF5"/>
        </w:rPr>
        <w:t>Iniciar sesión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2"/>
        </w:numPr>
      </w:pPr>
      <w:r>
        <w:rPr>
          <w:rFonts w:ascii="Calibri" w:hAnsi="Calibri"/>
          <w:sz w:val="22"/>
        </w:rPr>
        <w:t>Introducir email y contraseña.</w:t>
      </w:r>
    </w:p>
    <w:p>
      <w:pPr>
        <w:numPr>
          <w:ilvl w:val="0"/>
          <w:numId w:val="12"/>
        </w:numPr>
      </w:pPr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Iniciar sesión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Si la sesión es válida, se cargan los meses, la configuración y los fichajes asociados a la cuenta.</w:t>
      </w:r>
    </w:p>
    <w:p>
      <w:pPr>
        <w:pStyle w:val="Heading2"/>
      </w:pPr>
      <w:r>
        <w:t>3.2 Crear cuenta</w:t>
      </w:r>
    </w:p>
    <w:p>
      <w:pPr>
        <w:numPr>
          <w:ilvl w:val="0"/>
          <w:numId w:val="13"/>
        </w:numPr>
      </w:pPr>
      <w:r>
        <w:rPr>
          <w:rFonts w:ascii="Calibri" w:hAnsi="Calibri"/>
          <w:sz w:val="22"/>
        </w:rPr>
        <w:t>Abrir la URL de la aplicación.</w:t>
      </w:r>
    </w:p>
    <w:p>
      <w:pPr>
        <w:numPr>
          <w:ilvl w:val="0"/>
          <w:numId w:val="13"/>
        </w:numPr>
      </w:pPr>
      <w:r>
        <w:rPr>
          <w:rFonts w:ascii="Calibri" w:hAnsi="Calibri"/>
          <w:sz w:val="22"/>
        </w:rPr>
        <w:t xml:space="preserve">Seleccionar la pestaña </w:t>
      </w:r>
      <w:r>
        <w:rPr>
          <w:rFonts w:ascii="Consolas" w:hAnsi="Consolas"/>
          <w:color w:val="0B2545"/>
          <w:sz w:val="19"/>
          <w:shd w:fill="E8EEF5"/>
        </w:rPr>
        <w:t>Crear cuenta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3"/>
        </w:numPr>
      </w:pPr>
      <w:r>
        <w:rPr>
          <w:rFonts w:ascii="Calibri" w:hAnsi="Calibri"/>
          <w:sz w:val="22"/>
        </w:rPr>
        <w:t>Introducir email.</w:t>
      </w:r>
    </w:p>
    <w:p>
      <w:pPr>
        <w:numPr>
          <w:ilvl w:val="0"/>
          <w:numId w:val="13"/>
        </w:numPr>
      </w:pPr>
      <w:r>
        <w:rPr>
          <w:rFonts w:ascii="Calibri" w:hAnsi="Calibri"/>
          <w:sz w:val="22"/>
        </w:rPr>
        <w:t>Introducir contraseña de al menos 6 caracteres.</w:t>
      </w:r>
    </w:p>
    <w:p>
      <w:pPr>
        <w:numPr>
          <w:ilvl w:val="0"/>
          <w:numId w:val="13"/>
        </w:numPr>
      </w:pPr>
      <w:r>
        <w:rPr>
          <w:rFonts w:ascii="Calibri" w:hAnsi="Calibri"/>
          <w:sz w:val="22"/>
        </w:rPr>
        <w:t>Repetir la contraseña.</w:t>
      </w:r>
    </w:p>
    <w:p>
      <w:pPr>
        <w:numPr>
          <w:ilvl w:val="0"/>
          <w:numId w:val="13"/>
        </w:numPr>
      </w:pPr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Crear cuenta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Tras crear la cuenta, la aplicación inicia sesión y prepara la configuración inicial.</w:t>
      </w:r>
    </w:p>
    <w:p>
      <w:pPr>
        <w:pStyle w:val="Heading2"/>
      </w:pPr>
      <w:r>
        <w:t>3.3 Cerrar sesión</w:t>
      </w:r>
    </w:p>
    <w:p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Sign Out</w:t>
      </w:r>
      <w:r>
        <w:rPr>
          <w:rFonts w:ascii="Calibri" w:hAnsi="Calibri"/>
          <w:sz w:val="22"/>
        </w:rPr>
        <w:t xml:space="preserve"> en la cabecera. La sesión se elimina del navegador y se vuelve a mostrar la pantalla de acceso.</w:t>
      </w:r>
    </w:p>
    <w:p>
      <w:pPr>
        <w:pStyle w:val="Heading1"/>
      </w:pPr>
      <w:r>
        <w:t>4. Pantalla principal</w:t>
      </w:r>
    </w:p>
    <w:p>
      <w:r>
        <w:rPr>
          <w:rFonts w:ascii="Calibri" w:hAnsi="Calibri"/>
          <w:sz w:val="22"/>
        </w:rPr>
        <w:t>La pantalla se divide en cuatro zonas: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Cabecera: contiene el selector de vista </w:t>
      </w:r>
      <w:r>
        <w:rPr>
          <w:rFonts w:ascii="Consolas" w:hAnsi="Consolas"/>
          <w:color w:val="0B2545"/>
          <w:sz w:val="19"/>
          <w:shd w:fill="E8EEF5"/>
        </w:rPr>
        <w:t>FICHAJES</w:t>
      </w:r>
      <w:r>
        <w:rPr>
          <w:rFonts w:ascii="Calibri" w:hAnsi="Calibri"/>
          <w:sz w:val="22"/>
        </w:rPr>
        <w:t xml:space="preserve"> / </w:t>
      </w:r>
      <w:r>
        <w:rPr>
          <w:rFonts w:ascii="Consolas" w:hAnsi="Consolas"/>
          <w:color w:val="0B2545"/>
          <w:sz w:val="19"/>
          <w:shd w:fill="E8EEF5"/>
        </w:rPr>
        <w:t>ESTADÍSTICAS</w:t>
      </w:r>
      <w:r>
        <w:rPr>
          <w:rFonts w:ascii="Calibri" w:hAnsi="Calibri"/>
          <w:sz w:val="22"/>
        </w:rPr>
        <w:t>, los meses, las acciones rápidas, el estado de sincronización, los fichajes pendientes, el acceso al manual, la versión y el cierre de sesión.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Panel rápido </w:t>
      </w:r>
      <w:r>
        <w:rPr>
          <w:rFonts w:ascii="Consolas" w:hAnsi="Consolas"/>
          <w:color w:val="0B2545"/>
          <w:sz w:val="19"/>
          <w:shd w:fill="E8EEF5"/>
        </w:rPr>
        <w:t>Hoy</w:t>
      </w:r>
      <w:r>
        <w:rPr>
          <w:rFonts w:ascii="Calibri" w:hAnsi="Calibri"/>
          <w:sz w:val="22"/>
        </w:rPr>
        <w:t>: resume el estado y las métricas del día actual.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Panel lateral: contiene pendientes, configuración, teletrabajo, festivos, resumen mensual, copias de seguridad, importación/exportación y acciones.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Área principal: muestra la tabla mensual o el dashboard de estadísticas.</w:t>
      </w:r>
    </w:p>
    <w:p>
      <w:r>
        <w:rPr>
          <w:rFonts w:ascii="Calibri" w:hAnsi="Calibri"/>
          <w:sz w:val="22"/>
        </w:rPr>
        <w:t xml:space="preserve">El panel lateral puede ocultarse o mostrarse con el botón situado en su parte superior. En móvil se abre mediante </w:t>
      </w:r>
      <w:r>
        <w:rPr>
          <w:rFonts w:ascii="Consolas" w:hAnsi="Consolas"/>
          <w:color w:val="0B2545"/>
          <w:sz w:val="19"/>
          <w:shd w:fill="E8EEF5"/>
        </w:rPr>
        <w:t>PANEL</w:t>
      </w:r>
      <w:r>
        <w:rPr>
          <w:rFonts w:ascii="Calibri" w:hAnsi="Calibri"/>
          <w:sz w:val="22"/>
        </w:rPr>
        <w:t xml:space="preserve"> y se presenta por encima del contenido.</w:t>
      </w:r>
    </w:p>
    <w:p>
      <w:pPr>
        <w:pStyle w:val="Heading2"/>
      </w:pPr>
      <w:r>
        <w:t>4.1 Cambiar de vista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FICHAJES</w:t>
      </w:r>
      <w:r>
        <w:rPr>
          <w:rFonts w:ascii="Calibri" w:hAnsi="Calibri"/>
          <w:sz w:val="22"/>
        </w:rPr>
        <w:t xml:space="preserve">: muestra el panel </w:t>
      </w:r>
      <w:r>
        <w:rPr>
          <w:rFonts w:ascii="Consolas" w:hAnsi="Consolas"/>
          <w:color w:val="0B2545"/>
          <w:sz w:val="19"/>
          <w:shd w:fill="E8EEF5"/>
        </w:rPr>
        <w:t>Hoy</w:t>
      </w:r>
      <w:r>
        <w:rPr>
          <w:rFonts w:ascii="Calibri" w:hAnsi="Calibri"/>
          <w:sz w:val="22"/>
        </w:rPr>
        <w:t>, la tabla del mes y las herramientas de edición.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ESTADÍSTICAS</w:t>
      </w:r>
      <w:r>
        <w:rPr>
          <w:rFonts w:ascii="Calibri" w:hAnsi="Calibri"/>
          <w:sz w:val="22"/>
        </w:rPr>
        <w:t>: muestra indicadores y gráficos del periodo seleccionado.</w:t>
      </w:r>
    </w:p>
    <w:p>
      <w:r>
        <w:rPr>
          <w:rFonts w:ascii="Calibri" w:hAnsi="Calibri"/>
          <w:sz w:val="22"/>
        </w:rPr>
        <w:t xml:space="preserve">Al entrar en </w:t>
      </w:r>
      <w:r>
        <w:rPr>
          <w:rFonts w:ascii="Consolas" w:hAnsi="Consolas"/>
          <w:color w:val="0B2545"/>
          <w:sz w:val="19"/>
          <w:shd w:fill="E8EEF5"/>
        </w:rPr>
        <w:t>ESTADÍSTICAS</w:t>
      </w:r>
      <w:r>
        <w:rPr>
          <w:rFonts w:ascii="Calibri" w:hAnsi="Calibri"/>
          <w:sz w:val="22"/>
        </w:rPr>
        <w:t>, las acciones de creación de mes y fichaje se ocultan para dejar espacio al análisis.</w:t>
      </w:r>
    </w:p>
    <w:p>
      <w:pPr>
        <w:pStyle w:val="Heading2"/>
      </w:pPr>
      <w:r>
        <w:t>4.2 Panel rápido Hoy</w:t>
      </w:r>
    </w:p>
    <w:p>
      <w:r>
        <w:rPr>
          <w:rFonts w:ascii="Calibri" w:hAnsi="Calibri"/>
          <w:sz w:val="22"/>
        </w:rPr>
        <w:t xml:space="preserve">El panel </w:t>
      </w:r>
      <w:r>
        <w:rPr>
          <w:rFonts w:ascii="Consolas" w:hAnsi="Consolas"/>
          <w:color w:val="0B2545"/>
          <w:sz w:val="19"/>
          <w:shd w:fill="E8EEF5"/>
        </w:rPr>
        <w:t>Hoy</w:t>
      </w:r>
      <w:r>
        <w:rPr>
          <w:rFonts w:ascii="Calibri" w:hAnsi="Calibri"/>
          <w:sz w:val="22"/>
        </w:rPr>
        <w:t xml:space="preserve"> aparece sobre la tabla y se actualiza automáticamente al cambiar de fecha.</w:t>
      </w:r>
    </w:p>
    <w:p>
      <w:r>
        <w:rPr>
          <w:rFonts w:ascii="Calibri" w:hAnsi="Calibri"/>
          <w:sz w:val="22"/>
        </w:rPr>
        <w:t>Según la situación puede mostrar: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Estado: sin iniciar, en curso, completado, horario a revisar, día no hábil, fin de semana o mes sin crear.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Entrada y salida.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Salida y total previstos cuando la aplicación puede calcularlos.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Diferencia diaria y saldo de bolsa.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Marca de teletrabajo.</w:t>
      </w:r>
    </w:p>
    <w:p>
      <w:r>
        <w:rPr>
          <w:rFonts w:ascii="Calibri" w:hAnsi="Calibri"/>
          <w:sz w:val="22"/>
        </w:rPr>
        <w:t>El botón del panel abre directamente el fichaje del día. Si el mes actual todavía no existe, permite abrir el formulario para crearlo.</w:t>
      </w:r>
    </w:p>
    <w:p>
      <w:pPr>
        <w:pStyle w:val="Heading2"/>
      </w:pPr>
      <w:r>
        <w:t>4.3 Uso en móvil y tablet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La tabla se transforma en tarjetas para facilitar la lectura.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Los campos secundarios permanecen disponibles desde el modal de edición.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El panel lateral se abre con </w:t>
      </w:r>
      <w:r>
        <w:rPr>
          <w:rFonts w:ascii="Consolas" w:hAnsi="Consolas"/>
          <w:color w:val="0B2545"/>
          <w:sz w:val="19"/>
          <w:shd w:fill="E8EEF5"/>
        </w:rPr>
        <w:t>PANEL</w:t>
      </w:r>
      <w:r>
        <w:rPr>
          <w:rFonts w:ascii="Calibri" w:hAnsi="Calibri"/>
          <w:sz w:val="22"/>
        </w:rPr>
        <w:t xml:space="preserve"> y se cierra con su botón de cierre o pulsando el fondo.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Los modales se presentan como paneles inferiores.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En pantallas estrechas puede ocultarse </w:t>
      </w:r>
      <w:r>
        <w:rPr>
          <w:rFonts w:ascii="Consolas" w:hAnsi="Consolas"/>
          <w:color w:val="0B2545"/>
          <w:sz w:val="19"/>
          <w:shd w:fill="E8EEF5"/>
        </w:rPr>
        <w:t>+ Mes</w:t>
      </w:r>
      <w:r>
        <w:rPr>
          <w:rFonts w:ascii="Calibri" w:hAnsi="Calibri"/>
          <w:sz w:val="22"/>
        </w:rPr>
        <w:t xml:space="preserve">; el mes actual también puede crearse desde el panel </w:t>
      </w:r>
      <w:r>
        <w:rPr>
          <w:rFonts w:ascii="Consolas" w:hAnsi="Consolas"/>
          <w:color w:val="0B2545"/>
          <w:sz w:val="19"/>
          <w:shd w:fill="E8EEF5"/>
        </w:rPr>
        <w:t>Hoy</w:t>
      </w:r>
      <w:r>
        <w:rPr>
          <w:rFonts w:ascii="Calibri" w:hAnsi="Calibri"/>
          <w:sz w:val="22"/>
        </w:rPr>
        <w:t>.</w:t>
      </w:r>
    </w:p>
    <w:p>
      <w:pPr>
        <w:pStyle w:val="Heading1"/>
      </w:pPr>
      <w:r>
        <w:t>5. Gestión de meses</w:t>
      </w:r>
    </w:p>
    <w:p>
      <w:pPr>
        <w:pStyle w:val="Heading2"/>
      </w:pPr>
      <w:r>
        <w:t>5.1 Seleccionar mes</w:t>
      </w:r>
    </w:p>
    <w:p>
      <w:r>
        <w:rPr>
          <w:rFonts w:ascii="Calibri" w:hAnsi="Calibri"/>
          <w:sz w:val="22"/>
        </w:rPr>
        <w:t>Usar las pestañas de la cabecera para cambiar entre meses. Si hay más de 12 meses, se activan los botones de navegación anterior y siguiente.</w:t>
      </w:r>
    </w:p>
    <w:p>
      <w:pPr>
        <w:pStyle w:val="Heading2"/>
      </w:pPr>
      <w:r>
        <w:t>5.2 Crear mes</w:t>
      </w:r>
    </w:p>
    <w:p>
      <w:pPr>
        <w:numPr>
          <w:ilvl w:val="0"/>
          <w:numId w:val="14"/>
        </w:numPr>
      </w:pPr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+ Mes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4"/>
        </w:numPr>
      </w:pPr>
      <w:r>
        <w:rPr>
          <w:rFonts w:ascii="Calibri" w:hAnsi="Calibri"/>
          <w:sz w:val="22"/>
        </w:rPr>
        <w:t>Seleccionar año.</w:t>
      </w:r>
    </w:p>
    <w:p>
      <w:pPr>
        <w:numPr>
          <w:ilvl w:val="0"/>
          <w:numId w:val="14"/>
        </w:numPr>
      </w:pPr>
      <w:r>
        <w:rPr>
          <w:rFonts w:ascii="Calibri" w:hAnsi="Calibri"/>
          <w:sz w:val="22"/>
        </w:rPr>
        <w:t>Seleccionar mes.</w:t>
      </w:r>
    </w:p>
    <w:p>
      <w:pPr>
        <w:numPr>
          <w:ilvl w:val="0"/>
          <w:numId w:val="14"/>
        </w:numPr>
      </w:pPr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Crear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 xml:space="preserve">El mes se genera con días laborables de lunes a viernes. Los festivos nacionales y autonómicos de Andalucía se calculan para el año seleccionado y se marcan automáticamente como </w:t>
      </w:r>
      <w:r>
        <w:rPr>
          <w:rFonts w:ascii="Consolas" w:hAnsi="Consolas"/>
          <w:color w:val="0B2545"/>
          <w:sz w:val="19"/>
          <w:shd w:fill="E8EEF5"/>
        </w:rPr>
        <w:t>Festivo</w:t>
      </w:r>
      <w:r>
        <w:rPr>
          <w:rFonts w:ascii="Calibri" w:hAnsi="Calibri"/>
          <w:sz w:val="22"/>
        </w:rPr>
        <w:t>, salvo que se haya personalizado ese calendario.</w:t>
      </w:r>
    </w:p>
    <w:p>
      <w:r>
        <w:rPr>
          <w:rFonts w:ascii="Calibri" w:hAnsi="Calibri"/>
          <w:sz w:val="22"/>
        </w:rPr>
        <w:t>Los días hábiles nuevos se crean con valores por defecto: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Entrada: </w:t>
      </w:r>
      <w:r>
        <w:rPr>
          <w:rFonts w:ascii="Consolas" w:hAnsi="Consolas"/>
          <w:color w:val="0B2545"/>
          <w:sz w:val="19"/>
          <w:shd w:fill="E8EEF5"/>
        </w:rPr>
        <w:t>08:00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Desayuno inicio: </w:t>
      </w:r>
      <w:r>
        <w:rPr>
          <w:rFonts w:ascii="Consolas" w:hAnsi="Consolas"/>
          <w:color w:val="0B2545"/>
          <w:sz w:val="19"/>
          <w:shd w:fill="E8EEF5"/>
        </w:rPr>
        <w:t>09:00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Desayuno fin: </w:t>
      </w:r>
      <w:r>
        <w:rPr>
          <w:rFonts w:ascii="Consolas" w:hAnsi="Consolas"/>
          <w:color w:val="0B2545"/>
          <w:sz w:val="19"/>
          <w:shd w:fill="E8EEF5"/>
        </w:rPr>
        <w:t>09:15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Salida: </w:t>
      </w:r>
      <w:r>
        <w:rPr>
          <w:rFonts w:ascii="Consolas" w:hAnsi="Consolas"/>
          <w:color w:val="0B2545"/>
          <w:sz w:val="19"/>
          <w:shd w:fill="E8EEF5"/>
        </w:rPr>
        <w:t>15:00</w:t>
      </w:r>
    </w:p>
    <w:p>
      <w:pPr>
        <w:pStyle w:val="Heading2"/>
      </w:pPr>
      <w:r>
        <w:t>5.3 Eliminar mes</w:t>
      </w:r>
    </w:p>
    <w:p>
      <w:pPr>
        <w:numPr>
          <w:ilvl w:val="0"/>
          <w:numId w:val="15"/>
        </w:numPr>
      </w:pPr>
      <w:r>
        <w:rPr>
          <w:rFonts w:ascii="Calibri" w:hAnsi="Calibri"/>
          <w:sz w:val="22"/>
        </w:rPr>
        <w:t>Seleccionar el mes que se quiere eliminar.</w:t>
      </w:r>
    </w:p>
    <w:p>
      <w:pPr>
        <w:numPr>
          <w:ilvl w:val="0"/>
          <w:numId w:val="15"/>
        </w:numPr>
      </w:pPr>
      <w:r>
        <w:rPr>
          <w:rFonts w:ascii="Calibri" w:hAnsi="Calibri"/>
          <w:sz w:val="22"/>
        </w:rPr>
        <w:t xml:space="preserve">En el panel lateral, ir a </w:t>
      </w:r>
      <w:r>
        <w:rPr>
          <w:rFonts w:ascii="Consolas" w:hAnsi="Consolas"/>
          <w:color w:val="0B2545"/>
          <w:sz w:val="19"/>
          <w:shd w:fill="E8EEF5"/>
        </w:rPr>
        <w:t>Acciones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5"/>
        </w:numPr>
      </w:pPr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Eliminar mes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5"/>
        </w:numPr>
      </w:pPr>
      <w:r>
        <w:rPr>
          <w:rFonts w:ascii="Calibri" w:hAnsi="Calibri"/>
          <w:sz w:val="22"/>
        </w:rPr>
        <w:t>Confirmar la operación.</w:t>
      </w:r>
    </w:p>
    <w:p>
      <w:r>
        <w:rPr>
          <w:rFonts w:ascii="Calibri" w:hAnsi="Calibri"/>
          <w:sz w:val="22"/>
        </w:rPr>
        <w:t>Esta acción elimina todos los registros del mes seleccionado.</w:t>
      </w:r>
    </w:p>
    <w:p>
      <w:pPr>
        <w:pStyle w:val="Heading1"/>
      </w:pPr>
      <w:r>
        <w:t>6. Registro de fichajes</w:t>
      </w:r>
    </w:p>
    <w:p>
      <w:pPr>
        <w:pStyle w:val="Heading2"/>
      </w:pPr>
      <w:r>
        <w:t>6.1 Campos de cada día</w:t>
      </w:r>
    </w:p>
    <w:p>
      <w:r>
        <w:rPr>
          <w:rFonts w:ascii="Calibri" w:hAnsi="Calibri"/>
          <w:sz w:val="22"/>
        </w:rPr>
        <w:t>La tabla mensual contiene: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Fecha: día y mes.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Día: nombre del día de la semana.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Entrada: hora de entrada.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Des. ini: inicio del desayuno.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Des. fin: fin del desayuno.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Com. ini: inicio de comida.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Com. fin: fin de comida.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Salida: hora de salida.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Suma: tiempo computado del día.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Diario: diferencia entre horas computadas y jornada esperada.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Bolsa: saldo acumulado de bolsa de horas.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Teletrabajo: marca de día completo o tarde.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Notas: observaciones libres.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Tipo: clasificación del día.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Edición: acceso al formulario del fichaje.</w:t>
      </w:r>
    </w:p>
    <w:p>
      <w:pPr>
        <w:pStyle w:val="Heading2"/>
      </w:pPr>
      <w:r>
        <w:t>6.2 Editar un fichaje desde la tabla</w:t>
      </w:r>
    </w:p>
    <w:p>
      <w:pPr>
        <w:numPr>
          <w:ilvl w:val="0"/>
          <w:numId w:val="16"/>
        </w:numPr>
      </w:pPr>
      <w:r>
        <w:rPr>
          <w:rFonts w:ascii="Calibri" w:hAnsi="Calibri"/>
          <w:sz w:val="22"/>
        </w:rPr>
        <w:t>Localizar el día en el mes activo.</w:t>
      </w:r>
    </w:p>
    <w:p>
      <w:pPr>
        <w:numPr>
          <w:ilvl w:val="0"/>
          <w:numId w:val="16"/>
        </w:numPr>
      </w:pPr>
      <w:r>
        <w:rPr>
          <w:rFonts w:ascii="Calibri" w:hAnsi="Calibri"/>
          <w:sz w:val="22"/>
        </w:rPr>
        <w:t>Pulsar el botón de edición de la última columna.</w:t>
      </w:r>
    </w:p>
    <w:p>
      <w:pPr>
        <w:numPr>
          <w:ilvl w:val="0"/>
          <w:numId w:val="16"/>
        </w:numPr>
      </w:pPr>
      <w:r>
        <w:rPr>
          <w:rFonts w:ascii="Calibri" w:hAnsi="Calibri"/>
          <w:sz w:val="22"/>
        </w:rPr>
        <w:t>Rellenar o corregir horas.</w:t>
      </w:r>
    </w:p>
    <w:p>
      <w:pPr>
        <w:numPr>
          <w:ilvl w:val="0"/>
          <w:numId w:val="16"/>
        </w:numPr>
      </w:pPr>
      <w:r>
        <w:rPr>
          <w:rFonts w:ascii="Calibri" w:hAnsi="Calibri"/>
          <w:sz w:val="22"/>
        </w:rPr>
        <w:t>Añadir notas si procede.</w:t>
      </w:r>
    </w:p>
    <w:p>
      <w:pPr>
        <w:numPr>
          <w:ilvl w:val="0"/>
          <w:numId w:val="16"/>
        </w:numPr>
      </w:pPr>
      <w:r>
        <w:rPr>
          <w:rFonts w:ascii="Calibri" w:hAnsi="Calibri"/>
          <w:sz w:val="22"/>
        </w:rPr>
        <w:t>Marcar teletrabajo si aplica.</w:t>
      </w:r>
    </w:p>
    <w:p>
      <w:pPr>
        <w:numPr>
          <w:ilvl w:val="0"/>
          <w:numId w:val="16"/>
        </w:numPr>
      </w:pPr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Guardar</w:t>
      </w:r>
      <w:r>
        <w:rPr>
          <w:rFonts w:ascii="Calibri" w:hAnsi="Calibri"/>
          <w:sz w:val="22"/>
        </w:rPr>
        <w:t>.</w:t>
      </w:r>
    </w:p>
    <w:p>
      <w:pPr>
        <w:pStyle w:val="Heading2"/>
      </w:pPr>
      <w:r>
        <w:t>6.3 Añadir o editar fichaje desde la cabecera</w:t>
      </w:r>
    </w:p>
    <w:p>
      <w:pPr>
        <w:numPr>
          <w:ilvl w:val="0"/>
          <w:numId w:val="17"/>
        </w:numPr>
      </w:pPr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+ Fichaje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7"/>
        </w:numPr>
      </w:pPr>
      <w:r>
        <w:rPr>
          <w:rFonts w:ascii="Calibri" w:hAnsi="Calibri"/>
          <w:sz w:val="22"/>
        </w:rPr>
        <w:t>Seleccionar la fecha dentro del mes activo.</w:t>
      </w:r>
    </w:p>
    <w:p>
      <w:pPr>
        <w:numPr>
          <w:ilvl w:val="0"/>
          <w:numId w:val="17"/>
        </w:numPr>
      </w:pPr>
      <w:r>
        <w:rPr>
          <w:rFonts w:ascii="Calibri" w:hAnsi="Calibri"/>
          <w:sz w:val="22"/>
        </w:rPr>
        <w:t>Completar los campos.</w:t>
      </w:r>
    </w:p>
    <w:p>
      <w:pPr>
        <w:numPr>
          <w:ilvl w:val="0"/>
          <w:numId w:val="17"/>
        </w:numPr>
      </w:pPr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Guardar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Este flujo permite registrar fichajes sin buscar visualmente la fila en la tabla.</w:t>
      </w:r>
    </w:p>
    <w:p>
      <w:pPr>
        <w:pStyle w:val="Heading2"/>
      </w:pPr>
      <w:r>
        <w:t>6.4 Formato de horas</w:t>
      </w:r>
    </w:p>
    <w:p>
      <w:r>
        <w:rPr>
          <w:rFonts w:ascii="Calibri" w:hAnsi="Calibri"/>
          <w:sz w:val="22"/>
        </w:rPr>
        <w:t xml:space="preserve">Los campos horarios usan formato </w:t>
      </w:r>
      <w:r>
        <w:rPr>
          <w:rFonts w:ascii="Consolas" w:hAnsi="Consolas"/>
          <w:color w:val="0B2545"/>
          <w:sz w:val="19"/>
          <w:shd w:fill="E8EEF5"/>
        </w:rPr>
        <w:t>HH:MM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Formatos aceptados: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08:00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8:00</w:t>
      </w:r>
      <w:r>
        <w:rPr>
          <w:rFonts w:ascii="Calibri" w:hAnsi="Calibri"/>
          <w:sz w:val="22"/>
        </w:rPr>
        <w:t xml:space="preserve">, que se normaliza a </w:t>
      </w:r>
      <w:r>
        <w:rPr>
          <w:rFonts w:ascii="Consolas" w:hAnsi="Consolas"/>
          <w:color w:val="0B2545"/>
          <w:sz w:val="19"/>
          <w:shd w:fill="E8EEF5"/>
        </w:rPr>
        <w:t>08:00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800</w:t>
      </w:r>
      <w:r>
        <w:rPr>
          <w:rFonts w:ascii="Calibri" w:hAnsi="Calibri"/>
          <w:sz w:val="22"/>
        </w:rPr>
        <w:t xml:space="preserve">, que se normaliza a </w:t>
      </w:r>
      <w:r>
        <w:rPr>
          <w:rFonts w:ascii="Consolas" w:hAnsi="Consolas"/>
          <w:color w:val="0B2545"/>
          <w:sz w:val="19"/>
          <w:shd w:fill="E8EEF5"/>
        </w:rPr>
        <w:t>08:00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8</w:t>
      </w:r>
      <w:r>
        <w:rPr>
          <w:rFonts w:ascii="Calibri" w:hAnsi="Calibri"/>
          <w:sz w:val="22"/>
        </w:rPr>
        <w:t xml:space="preserve">, que se normaliza a </w:t>
      </w:r>
      <w:r>
        <w:rPr>
          <w:rFonts w:ascii="Consolas" w:hAnsi="Consolas"/>
          <w:color w:val="0B2545"/>
          <w:sz w:val="19"/>
          <w:shd w:fill="E8EEF5"/>
        </w:rPr>
        <w:t>08:00</w:t>
      </w:r>
    </w:p>
    <w:p>
      <w:r>
        <w:rPr>
          <w:rFonts w:ascii="Calibri" w:hAnsi="Calibri"/>
          <w:sz w:val="22"/>
        </w:rPr>
        <w:t>Si una hora no es válida, el campo se marca como incorrecto.</w:t>
      </w:r>
    </w:p>
    <w:p>
      <w:pPr>
        <w:pStyle w:val="Heading2"/>
      </w:pPr>
      <w:r>
        <w:t>6.5 Validaciones de secuencia</w:t>
      </w:r>
    </w:p>
    <w:p>
      <w:r>
        <w:rPr>
          <w:rFonts w:ascii="Calibri" w:hAnsi="Calibri"/>
          <w:sz w:val="22"/>
        </w:rPr>
        <w:t>La aplicación valida que las horas mantengan un orden lógico: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Desayuno inicio debe ser posterior a entrada.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Desayuno fin debe ser posterior a desayuno inicio.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Comida inicio debe ser posterior al bloque anterior.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Comida fin debe ser posterior a comida inicio.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Salida debe ser posterior al último bloque registrado.</w:t>
      </w:r>
    </w:p>
    <w:p>
      <w:r>
        <w:rPr>
          <w:rFonts w:ascii="Calibri" w:hAnsi="Calibri"/>
          <w:sz w:val="22"/>
        </w:rPr>
        <w:t>No se guarda el formulario si hay errores de secuencia.</w:t>
      </w:r>
    </w:p>
    <w:p>
      <w:pPr>
        <w:pStyle w:val="Heading2"/>
      </w:pPr>
      <w:r>
        <w:t>6.6 Fichajes pendientes</w:t>
      </w:r>
    </w:p>
    <w:p>
      <w:r>
        <w:rPr>
          <w:rFonts w:ascii="Calibri" w:hAnsi="Calibri"/>
          <w:sz w:val="22"/>
        </w:rPr>
        <w:t>La aplicación detecta fichajes de fechas pasadas o del día actual que necesitan revisión: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Falta entrada.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Falta salida.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Faltan entrada y salida en un día pasado.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La secuencia horaria es incoherente.</w:t>
      </w:r>
    </w:p>
    <w:p>
      <w:r>
        <w:rPr>
          <w:rFonts w:ascii="Calibri" w:hAnsi="Calibri"/>
          <w:sz w:val="22"/>
        </w:rPr>
        <w:t xml:space="preserve">El contador </w:t>
      </w:r>
      <w:r>
        <w:rPr>
          <w:rFonts w:ascii="Consolas" w:hAnsi="Consolas"/>
          <w:color w:val="0B2545"/>
          <w:sz w:val="19"/>
          <w:shd w:fill="E8EEF5"/>
        </w:rPr>
        <w:t>Pendientes</w:t>
      </w:r>
      <w:r>
        <w:rPr>
          <w:rFonts w:ascii="Calibri" w:hAnsi="Calibri"/>
          <w:sz w:val="22"/>
        </w:rPr>
        <w:t xml:space="preserve"> de la cabecera abre el primer registro pendiente. El panel lateral muestra hasta seis accesos directos, ordenados desde el más reciente. Los días futuros, los días no hábiles y el día actual todavía no iniciado no se consideran pendientes.</w:t>
      </w:r>
    </w:p>
    <w:p>
      <w:pPr>
        <w:pStyle w:val="Heading1"/>
      </w:pPr>
      <w:r>
        <w:t>7. Tipos de día</w:t>
      </w:r>
    </w:p>
    <w:p>
      <w:r>
        <w:rPr>
          <w:rFonts w:ascii="Calibri" w:hAnsi="Calibri"/>
          <w:sz w:val="22"/>
        </w:rPr>
        <w:t xml:space="preserve">Cada fila tiene un selector </w:t>
      </w:r>
      <w:r>
        <w:rPr>
          <w:rFonts w:ascii="Consolas" w:hAnsi="Consolas"/>
          <w:color w:val="0B2545"/>
          <w:sz w:val="19"/>
          <w:shd w:fill="E8EEF5"/>
        </w:rPr>
        <w:t>Tipo</w:t>
      </w:r>
      <w:r>
        <w:rPr>
          <w:rFonts w:ascii="Calibri" w:hAnsi="Calibri"/>
          <w:sz w:val="22"/>
        </w:rPr>
        <w:t xml:space="preserve"> con estas opciones: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Hábil.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Festivo.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Puente.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Asuntos propios.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Vacaciones.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Turno de navidad.</w:t>
      </w:r>
    </w:p>
    <w:p>
      <w:r>
        <w:rPr>
          <w:rFonts w:ascii="Calibri" w:hAnsi="Calibri"/>
          <w:sz w:val="22"/>
        </w:rPr>
        <w:t>Al cambiar un día a un tipo no hábil, la aplicación limpia las horas del día y excluye ese registro del cálculo de jornada ordinaria. El día permanece visible en la tabla para mantener el contexto del mes.</w:t>
      </w:r>
    </w:p>
    <w:p>
      <w:pPr>
        <w:pStyle w:val="Heading2"/>
      </w:pPr>
      <w:r>
        <w:t>7.1 Festivos automáticos de Andalucía</w:t>
      </w:r>
    </w:p>
    <w:p>
      <w:r>
        <w:rPr>
          <w:rFonts w:ascii="Calibri" w:hAnsi="Calibri"/>
          <w:sz w:val="22"/>
        </w:rPr>
        <w:t>La aplicación genera para cada año entre 2020 y 2099: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Festivos nacionales de fecha fija.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Festivos autonómicos de Andalucía.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Jueves Santo y Viernes Santo, calculados a partir de la Semana Santa.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Traslado al lunes cuando un festivo fijo configurado por la aplicación cae en domingo.</w:t>
      </w:r>
    </w:p>
    <w:p>
      <w:r>
        <w:rPr>
          <w:rFonts w:ascii="Calibri" w:hAnsi="Calibri"/>
          <w:sz w:val="22"/>
        </w:rPr>
        <w:t>Los calendarios futuros deben revisarse cuando se publique el decreto oficial correspondiente.</w:t>
      </w:r>
    </w:p>
    <w:p>
      <w:pPr>
        <w:pStyle w:val="Heading2"/>
      </w:pPr>
      <w:r>
        <w:t>7.2 Gestionar festivos</w:t>
      </w:r>
    </w:p>
    <w:p>
      <w:pPr>
        <w:numPr>
          <w:ilvl w:val="0"/>
          <w:numId w:val="18"/>
        </w:numPr>
      </w:pPr>
      <w:r>
        <w:rPr>
          <w:rFonts w:ascii="Calibri" w:hAnsi="Calibri"/>
          <w:sz w:val="22"/>
        </w:rPr>
        <w:t xml:space="preserve">Abrir </w:t>
      </w:r>
      <w:r>
        <w:rPr>
          <w:rFonts w:ascii="Consolas" w:hAnsi="Consolas"/>
          <w:color w:val="0B2545"/>
          <w:sz w:val="19"/>
          <w:shd w:fill="E8EEF5"/>
        </w:rPr>
        <w:t>Festivos</w:t>
      </w:r>
      <w:r>
        <w:rPr>
          <w:rFonts w:ascii="Calibri" w:hAnsi="Calibri"/>
          <w:sz w:val="22"/>
        </w:rPr>
        <w:t xml:space="preserve"> en el panel lateral.</w:t>
      </w:r>
    </w:p>
    <w:p>
      <w:pPr>
        <w:numPr>
          <w:ilvl w:val="0"/>
          <w:numId w:val="18"/>
        </w:numPr>
      </w:pPr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Gestionar festivos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8"/>
        </w:numPr>
      </w:pPr>
      <w:r>
        <w:rPr>
          <w:rFonts w:ascii="Calibri" w:hAnsi="Calibri"/>
          <w:sz w:val="22"/>
        </w:rPr>
        <w:t>Seleccionar el año.</w:t>
      </w:r>
    </w:p>
    <w:p>
      <w:pPr>
        <w:numPr>
          <w:ilvl w:val="0"/>
          <w:numId w:val="18"/>
        </w:numPr>
      </w:pPr>
      <w:r>
        <w:rPr>
          <w:rFonts w:ascii="Calibri" w:hAnsi="Calibri"/>
          <w:sz w:val="22"/>
        </w:rPr>
        <w:t xml:space="preserve">Para añadir o modificar un festivo, indicar fecha y nombre y pulsar </w:t>
      </w:r>
      <w:r>
        <w:rPr>
          <w:rFonts w:ascii="Consolas" w:hAnsi="Consolas"/>
          <w:color w:val="0B2545"/>
          <w:sz w:val="19"/>
          <w:shd w:fill="E8EEF5"/>
        </w:rPr>
        <w:t>Añadir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8"/>
        </w:numPr>
      </w:pPr>
      <w:r>
        <w:rPr>
          <w:rFonts w:ascii="Calibri" w:hAnsi="Calibri"/>
          <w:sz w:val="22"/>
        </w:rPr>
        <w:t>Para eliminarlo, pulsar el botón de eliminación de su fila.</w:t>
      </w:r>
    </w:p>
    <w:p>
      <w:pPr>
        <w:numPr>
          <w:ilvl w:val="0"/>
          <w:numId w:val="18"/>
        </w:numPr>
      </w:pPr>
      <w:r>
        <w:rPr>
          <w:rFonts w:ascii="Calibri" w:hAnsi="Calibri"/>
          <w:sz w:val="22"/>
        </w:rPr>
        <w:t xml:space="preserve">Para descartar personalizaciones, pulsar </w:t>
      </w:r>
      <w:r>
        <w:rPr>
          <w:rFonts w:ascii="Consolas" w:hAnsi="Consolas"/>
          <w:color w:val="0B2545"/>
          <w:sz w:val="19"/>
          <w:shd w:fill="E8EEF5"/>
        </w:rPr>
        <w:t>Restaurar calendario automático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Los cambios se aplican también a meses ya creados. Si convertir una fecha en festivo implica borrar horas, notas o teletrabajo, la aplicación pide confirmación. Los festivos creados manualmente desde la tabla no se eliminan al restaurar el calendario automático.</w:t>
      </w:r>
    </w:p>
    <w:p>
      <w:pPr>
        <w:pStyle w:val="Heading1"/>
      </w:pPr>
      <w:r>
        <w:t>8. Configuración de jornada</w:t>
      </w:r>
    </w:p>
    <w:p>
      <w:r>
        <w:rPr>
          <w:rFonts w:ascii="Calibri" w:hAnsi="Calibri"/>
          <w:sz w:val="22"/>
        </w:rPr>
        <w:t xml:space="preserve">La sección </w:t>
      </w:r>
      <w:r>
        <w:rPr>
          <w:rFonts w:ascii="Consolas" w:hAnsi="Consolas"/>
          <w:color w:val="0B2545"/>
          <w:sz w:val="19"/>
          <w:shd w:fill="E8EEF5"/>
        </w:rPr>
        <w:t>Configuración</w:t>
      </w:r>
      <w:r>
        <w:rPr>
          <w:rFonts w:ascii="Calibri" w:hAnsi="Calibri"/>
          <w:sz w:val="22"/>
        </w:rPr>
        <w:t xml:space="preserve"> controla las reglas de cálculo.</w:t>
      </w:r>
    </w:p>
    <w:p>
      <w:pPr>
        <w:pStyle w:val="Heading2"/>
      </w:pPr>
      <w:r>
        <w:t>8.1 Horas por día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Horas/día - Invierno</w:t>
      </w:r>
      <w:r>
        <w:rPr>
          <w:rFonts w:ascii="Calibri" w:hAnsi="Calibri"/>
          <w:sz w:val="22"/>
        </w:rPr>
        <w:t>: jornada esperada fuera del periodo intensivo.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Horas/día - Verano</w:t>
      </w:r>
      <w:r>
        <w:rPr>
          <w:rFonts w:ascii="Calibri" w:hAnsi="Calibri"/>
          <w:sz w:val="22"/>
        </w:rPr>
        <w:t>: jornada esperada durante el periodo intensivo.</w:t>
      </w:r>
    </w:p>
    <w:p>
      <w:pPr>
        <w:pStyle w:val="Heading2"/>
      </w:pPr>
      <w:r>
        <w:t>8.2 Jornada intensiva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Inicio jornada intensiva</w:t>
      </w:r>
      <w:r>
        <w:rPr>
          <w:rFonts w:ascii="Calibri" w:hAnsi="Calibri"/>
          <w:sz w:val="22"/>
        </w:rPr>
        <w:t xml:space="preserve">: fecha en formato </w:t>
      </w:r>
      <w:r>
        <w:rPr>
          <w:rFonts w:ascii="Consolas" w:hAnsi="Consolas"/>
          <w:color w:val="0B2545"/>
          <w:sz w:val="19"/>
          <w:shd w:fill="E8EEF5"/>
        </w:rPr>
        <w:t>DD/MM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Fin jornada intensiva</w:t>
      </w:r>
      <w:r>
        <w:rPr>
          <w:rFonts w:ascii="Calibri" w:hAnsi="Calibri"/>
          <w:sz w:val="22"/>
        </w:rPr>
        <w:t xml:space="preserve">: fecha en formato </w:t>
      </w:r>
      <w:r>
        <w:rPr>
          <w:rFonts w:ascii="Consolas" w:hAnsi="Consolas"/>
          <w:color w:val="0B2545"/>
          <w:sz w:val="19"/>
          <w:shd w:fill="E8EEF5"/>
        </w:rPr>
        <w:t>DD/MM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Los días comprendidos entre ambas fechas usan la jornada de verano.</w:t>
      </w:r>
    </w:p>
    <w:p>
      <w:pPr>
        <w:pStyle w:val="Heading2"/>
      </w:pPr>
      <w:r>
        <w:t>8.3 Reglas horarias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Hora mín. entrada</w:t>
      </w:r>
      <w:r>
        <w:rPr>
          <w:rFonts w:ascii="Calibri" w:hAnsi="Calibri"/>
          <w:sz w:val="22"/>
        </w:rPr>
        <w:t>: si se ficha antes de esta hora, el cálculo computa desde esta hora mínima.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Tiempo máx. desayuno</w:t>
      </w:r>
      <w:r>
        <w:rPr>
          <w:rFonts w:ascii="Calibri" w:hAnsi="Calibri"/>
          <w:sz w:val="22"/>
        </w:rPr>
        <w:t>: el desayuno solo descuenta el exceso sobre este tiempo.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Tiempo mín. comida</w:t>
      </w:r>
      <w:r>
        <w:rPr>
          <w:rFonts w:ascii="Calibri" w:hAnsi="Calibri"/>
          <w:sz w:val="22"/>
        </w:rPr>
        <w:t>: si hay tramo de comida, se descuenta como mínimo este tiempo.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Hora mín. salida</w:t>
      </w:r>
      <w:r>
        <w:rPr>
          <w:rFonts w:ascii="Calibri" w:hAnsi="Calibri"/>
          <w:sz w:val="22"/>
        </w:rPr>
        <w:t>: si no hay comida, la salida computada no puede ser anterior a esta hora.</w:t>
      </w:r>
    </w:p>
    <w:p>
      <w:pPr>
        <w:pStyle w:val="Heading2"/>
      </w:pPr>
      <w:r>
        <w:t>8.4 Bolsa inicial</w:t>
      </w:r>
    </w:p>
    <w:p>
      <w:r>
        <w:rPr>
          <w:rFonts w:ascii="Consolas" w:hAnsi="Consolas"/>
          <w:color w:val="0B2545"/>
          <w:sz w:val="19"/>
          <w:shd w:fill="E8EEF5"/>
        </w:rPr>
        <w:t>Bolsa inicio de año</w:t>
      </w:r>
      <w:r>
        <w:rPr>
          <w:rFonts w:ascii="Calibri" w:hAnsi="Calibri"/>
          <w:sz w:val="22"/>
        </w:rPr>
        <w:t xml:space="preserve"> define el saldo inicial de la bolsa de horas. El valor máximo admitido es </w:t>
      </w:r>
      <w:r>
        <w:rPr>
          <w:rFonts w:ascii="Consolas" w:hAnsi="Consolas"/>
          <w:color w:val="0B2545"/>
          <w:sz w:val="19"/>
          <w:shd w:fill="E8EEF5"/>
        </w:rPr>
        <w:t>05:00</w:t>
      </w:r>
      <w:r>
        <w:rPr>
          <w:rFonts w:ascii="Calibri" w:hAnsi="Calibri"/>
          <w:sz w:val="22"/>
        </w:rPr>
        <w:t>.</w:t>
      </w:r>
    </w:p>
    <w:p>
      <w:pPr>
        <w:pStyle w:val="Heading1"/>
      </w:pPr>
      <w:r>
        <w:t>9. Cálculos de jornada</w:t>
      </w:r>
    </w:p>
    <w:p>
      <w:pPr>
        <w:pStyle w:val="Heading2"/>
      </w:pPr>
      <w:r>
        <w:t>9.1 Suma</w:t>
      </w:r>
    </w:p>
    <w:p>
      <w:r>
        <w:rPr>
          <w:rFonts w:ascii="Consolas" w:hAnsi="Consolas"/>
          <w:color w:val="0B2545"/>
          <w:sz w:val="19"/>
          <w:shd w:fill="E8EEF5"/>
        </w:rPr>
        <w:t>Suma</w:t>
      </w:r>
      <w:r>
        <w:rPr>
          <w:rFonts w:ascii="Calibri" w:hAnsi="Calibri"/>
          <w:sz w:val="22"/>
        </w:rPr>
        <w:t xml:space="preserve"> representa el tiempo computado del día. Se calcula aplicando: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Entrada efectiva: la mayor entre la entrada real y la hora mínima de entrada.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Descuento de desayuno: solo el exceso sobre el tiempo máximo configurado.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Descuento de comida: si hay comida, se descuenta el mayor valor entre duración real y tiempo mínimo de comida.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Salida efectiva: respeta la hora mínima de salida cuando corresponde.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Límite diario: la suma no supera 11 horas.</w:t>
      </w:r>
    </w:p>
    <w:p>
      <w:pPr>
        <w:pStyle w:val="Heading2"/>
      </w:pPr>
      <w:r>
        <w:t>9.2 Diario</w:t>
      </w:r>
    </w:p>
    <w:p>
      <w:r>
        <w:rPr>
          <w:rFonts w:ascii="Consolas" w:hAnsi="Consolas"/>
          <w:color w:val="0B2545"/>
          <w:sz w:val="19"/>
          <w:shd w:fill="E8EEF5"/>
        </w:rPr>
        <w:t>Diario</w:t>
      </w:r>
      <w:r>
        <w:rPr>
          <w:rFonts w:ascii="Calibri" w:hAnsi="Calibri"/>
          <w:sz w:val="22"/>
        </w:rPr>
        <w:t xml:space="preserve"> es la diferencia entre la suma del día y las horas esperadas para esa fecha.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Valor positivo: se generan minutos a favor.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Valor negativo: faltan minutos respecto a la jornada esperada.</w:t>
      </w:r>
    </w:p>
    <w:p>
      <w:pPr>
        <w:pStyle w:val="Heading2"/>
      </w:pPr>
      <w:r>
        <w:t>9.3 Bolsa</w:t>
      </w:r>
    </w:p>
    <w:p>
      <w:r>
        <w:rPr>
          <w:rFonts w:ascii="Consolas" w:hAnsi="Consolas"/>
          <w:color w:val="0B2545"/>
          <w:sz w:val="19"/>
          <w:shd w:fill="E8EEF5"/>
        </w:rPr>
        <w:t>Bolsa</w:t>
      </w:r>
      <w:r>
        <w:rPr>
          <w:rFonts w:ascii="Calibri" w:hAnsi="Calibri"/>
          <w:sz w:val="22"/>
        </w:rPr>
        <w:t xml:space="preserve"> es el saldo acumulado tras aplicar cada día del mes y los meses anteriores.</w:t>
      </w:r>
    </w:p>
    <w:p>
      <w:r>
        <w:rPr>
          <w:rFonts w:ascii="Calibri" w:hAnsi="Calibri"/>
          <w:sz w:val="22"/>
        </w:rPr>
        <w:t>La aplicación aplica estas reglas de bolsa: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Primer día de jornada intensiva: el saldo se reinicia a </w:t>
      </w:r>
      <w:r>
        <w:rPr>
          <w:rFonts w:ascii="Consolas" w:hAnsi="Consolas"/>
          <w:color w:val="0B2545"/>
          <w:sz w:val="19"/>
          <w:shd w:fill="E8EEF5"/>
        </w:rPr>
        <w:t>00:00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Primer día laborable posterior a la jornada intensiva: se conserva el saldo positivo con un máximo de </w:t>
      </w:r>
      <w:r>
        <w:rPr>
          <w:rFonts w:ascii="Consolas" w:hAnsi="Consolas"/>
          <w:color w:val="0B2545"/>
          <w:sz w:val="19"/>
          <w:shd w:fill="E8EEF5"/>
        </w:rPr>
        <w:t>02:00</w:t>
      </w:r>
      <w:r>
        <w:rPr>
          <w:rFonts w:ascii="Calibri" w:hAnsi="Calibri"/>
          <w:sz w:val="22"/>
        </w:rPr>
        <w:t xml:space="preserve">; un saldo negativo se ajusta a </w:t>
      </w:r>
      <w:r>
        <w:rPr>
          <w:rFonts w:ascii="Consolas" w:hAnsi="Consolas"/>
          <w:color w:val="0B2545"/>
          <w:sz w:val="19"/>
          <w:shd w:fill="E8EEF5"/>
        </w:rPr>
        <w:t>00:00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Viernes durante la jornada intensiva: el saldo positivo queda limitado a </w:t>
      </w:r>
      <w:r>
        <w:rPr>
          <w:rFonts w:ascii="Consolas" w:hAnsi="Consolas"/>
          <w:color w:val="0B2545"/>
          <w:sz w:val="19"/>
          <w:shd w:fill="E8EEF5"/>
        </w:rPr>
        <w:t>02:00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Viernes fuera de la jornada intensiva: el saldo positivo queda limitado a </w:t>
      </w:r>
      <w:r>
        <w:rPr>
          <w:rFonts w:ascii="Consolas" w:hAnsi="Consolas"/>
          <w:color w:val="0B2545"/>
          <w:sz w:val="19"/>
          <w:shd w:fill="E8EEF5"/>
        </w:rPr>
        <w:t>05:00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De lunes a jueves no se aplica un tope adicional.</w:t>
      </w:r>
    </w:p>
    <w:p>
      <w:pPr>
        <w:pStyle w:val="Heading2"/>
      </w:pPr>
      <w:r>
        <w:t>9.4 Salida automática de viernes</w:t>
      </w:r>
    </w:p>
    <w:p>
      <w:r>
        <w:rPr>
          <w:rFonts w:ascii="Calibri" w:hAnsi="Calibri"/>
          <w:sz w:val="22"/>
        </w:rPr>
        <w:t>En viernes hábil con entrada registrada y salida vacía, la aplicación calcula una salida automática para ajustar la jornada al saldo de bolsa disponible. La salida calculada aparece destacada como valor automático.</w:t>
      </w:r>
    </w:p>
    <w:p>
      <w:pPr>
        <w:pStyle w:val="Heading1"/>
      </w:pPr>
      <w:r>
        <w:t>10. Teletrabajo</w:t>
      </w:r>
    </w:p>
    <w:p>
      <w:pPr>
        <w:pStyle w:val="Heading2"/>
      </w:pPr>
      <w:r>
        <w:t>10.1 Configurar bolsa trimestral</w:t>
      </w:r>
    </w:p>
    <w:p>
      <w:r>
        <w:rPr>
          <w:rFonts w:ascii="Calibri" w:hAnsi="Calibri"/>
          <w:sz w:val="22"/>
        </w:rPr>
        <w:t xml:space="preserve">La sección </w:t>
      </w:r>
      <w:r>
        <w:rPr>
          <w:rFonts w:ascii="Consolas" w:hAnsi="Consolas"/>
          <w:color w:val="0B2545"/>
          <w:sz w:val="19"/>
          <w:shd w:fill="E8EEF5"/>
        </w:rPr>
        <w:t>Bolsa teletrabajo</w:t>
      </w:r>
      <w:r>
        <w:rPr>
          <w:rFonts w:ascii="Calibri" w:hAnsi="Calibri"/>
          <w:sz w:val="22"/>
        </w:rPr>
        <w:t xml:space="preserve"> permite definir una bolsa por trimestre: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T1: enero, febrero y marzo.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T2: abril, mayo y junio.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T3: julio, agosto y septiembre.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T4: octubre, noviembre y diciembre.</w:t>
      </w:r>
    </w:p>
    <w:p>
      <w:r>
        <w:rPr>
          <w:rFonts w:ascii="Calibri" w:hAnsi="Calibri"/>
          <w:sz w:val="22"/>
        </w:rPr>
        <w:t xml:space="preserve">El formato es </w:t>
      </w:r>
      <w:r>
        <w:rPr>
          <w:rFonts w:ascii="Consolas" w:hAnsi="Consolas"/>
          <w:color w:val="0B2545"/>
          <w:sz w:val="19"/>
          <w:shd w:fill="E8EEF5"/>
        </w:rPr>
        <w:t>HH:MM</w:t>
      </w:r>
      <w:r>
        <w:rPr>
          <w:rFonts w:ascii="Calibri" w:hAnsi="Calibri"/>
          <w:sz w:val="22"/>
        </w:rPr>
        <w:t>.</w:t>
      </w:r>
    </w:p>
    <w:p>
      <w:pPr>
        <w:pStyle w:val="Heading2"/>
      </w:pPr>
      <w:r>
        <w:t>10.2 Marcar teletrabajo</w:t>
      </w:r>
    </w:p>
    <w:p>
      <w:r>
        <w:rPr>
          <w:rFonts w:ascii="Calibri" w:hAnsi="Calibri"/>
          <w:sz w:val="22"/>
        </w:rPr>
        <w:t>En cada día hábil se puede marcar: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DÍA</w:t>
      </w:r>
      <w:r>
        <w:rPr>
          <w:rFonts w:ascii="Calibri" w:hAnsi="Calibri"/>
          <w:sz w:val="22"/>
        </w:rPr>
        <w:t>: día completo de teletrabajo.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TARDE</w:t>
      </w:r>
      <w:r>
        <w:rPr>
          <w:rFonts w:ascii="Calibri" w:hAnsi="Calibri"/>
          <w:sz w:val="22"/>
        </w:rPr>
        <w:t>: teletrabajo de tarde.</w:t>
      </w:r>
    </w:p>
    <w:p>
      <w:r>
        <w:rPr>
          <w:rFonts w:ascii="Calibri" w:hAnsi="Calibri"/>
          <w:sz w:val="22"/>
        </w:rPr>
        <w:t>Ambas marcas son excluyentes. Si se activa una, la otra queda deshabilitada.</w:t>
      </w:r>
    </w:p>
    <w:p>
      <w:pPr>
        <w:pStyle w:val="Heading2"/>
      </w:pPr>
      <w:r>
        <w:t>10.3 Consumo de bolsa de teletrabajo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Día completo: consume la suma computada del día.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Tarde: consume el tiempo posterior al tramo de comida según las reglas de cálculo.</w:t>
      </w:r>
    </w:p>
    <w:p>
      <w:r>
        <w:rPr>
          <w:rFonts w:ascii="Calibri" w:hAnsi="Calibri"/>
          <w:sz w:val="22"/>
        </w:rPr>
        <w:t>La columna de teletrabajo muestra la bolsa restante del trimestre cuando el día tiene una marca activa.</w:t>
      </w:r>
    </w:p>
    <w:p>
      <w:pPr>
        <w:pStyle w:val="Heading2"/>
      </w:pPr>
      <w:r>
        <w:t>10.4 Avisos</w:t>
      </w:r>
    </w:p>
    <w:p>
      <w:r>
        <w:rPr>
          <w:rFonts w:ascii="Calibri" w:hAnsi="Calibri"/>
          <w:sz w:val="22"/>
        </w:rPr>
        <w:t>Si un trimestre queda excedido, el panel lateral muestra un aviso indicando el trimestre afectado y el exceso.</w:t>
      </w:r>
    </w:p>
    <w:p>
      <w:pPr>
        <w:pStyle w:val="Heading1"/>
      </w:pPr>
      <w:r>
        <w:t>11. Resumen y estadísticas</w:t>
      </w:r>
    </w:p>
    <w:p>
      <w:pPr>
        <w:pStyle w:val="Heading2"/>
      </w:pPr>
      <w:r>
        <w:t>11.1 Resumen del mes</w:t>
      </w:r>
    </w:p>
    <w:p>
      <w:r>
        <w:rPr>
          <w:rFonts w:ascii="Calibri" w:hAnsi="Calibri"/>
          <w:sz w:val="22"/>
        </w:rPr>
        <w:t xml:space="preserve">La sección </w:t>
      </w:r>
      <w:r>
        <w:rPr>
          <w:rFonts w:ascii="Consolas" w:hAnsi="Consolas"/>
          <w:color w:val="0B2545"/>
          <w:sz w:val="19"/>
          <w:shd w:fill="E8EEF5"/>
        </w:rPr>
        <w:t>Resumen del mes</w:t>
      </w:r>
      <w:r>
        <w:rPr>
          <w:rFonts w:ascii="Calibri" w:hAnsi="Calibri"/>
          <w:sz w:val="22"/>
        </w:rPr>
        <w:t xml:space="preserve"> del panel lateral muestra: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Días registrados.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Días no hábiles.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Horas trabajadas.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Horas esperadas.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Diferencia total.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Bolsa ABS final.</w:t>
      </w:r>
    </w:p>
    <w:p>
      <w:r>
        <w:rPr>
          <w:rFonts w:ascii="Calibri" w:hAnsi="Calibri"/>
          <w:sz w:val="22"/>
        </w:rPr>
        <w:t>Los valores se recalculan al cambiar fichajes, tipos de día o configuración.</w:t>
      </w:r>
    </w:p>
    <w:p>
      <w:pPr>
        <w:pStyle w:val="Heading2"/>
      </w:pPr>
      <w:r>
        <w:t>11.2 Dashboard de estadísticas</w:t>
      </w:r>
    </w:p>
    <w:p>
      <w:r>
        <w:rPr>
          <w:rFonts w:ascii="Calibri" w:hAnsi="Calibri"/>
          <w:sz w:val="22"/>
        </w:rPr>
        <w:t xml:space="preserve">Seleccionar </w:t>
      </w:r>
      <w:r>
        <w:rPr>
          <w:rFonts w:ascii="Consolas" w:hAnsi="Consolas"/>
          <w:color w:val="0B2545"/>
          <w:sz w:val="19"/>
          <w:shd w:fill="E8EEF5"/>
        </w:rPr>
        <w:t>ESTADÍSTICAS</w:t>
      </w:r>
      <w:r>
        <w:rPr>
          <w:rFonts w:ascii="Calibri" w:hAnsi="Calibri"/>
          <w:sz w:val="22"/>
        </w:rPr>
        <w:t xml:space="preserve"> en la cabecera. El dashboard permite consultar: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MES</w:t>
      </w:r>
      <w:r>
        <w:rPr>
          <w:rFonts w:ascii="Calibri" w:hAnsi="Calibri"/>
          <w:sz w:val="22"/>
        </w:rPr>
        <w:t>: el mes seleccionado.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TRIMESTRE</w:t>
      </w:r>
      <w:r>
        <w:rPr>
          <w:rFonts w:ascii="Calibri" w:hAnsi="Calibri"/>
          <w:sz w:val="22"/>
        </w:rPr>
        <w:t>: el mes seleccionado y los dos meses anteriores disponibles.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AÑO</w:t>
      </w:r>
      <w:r>
        <w:rPr>
          <w:rFonts w:ascii="Calibri" w:hAnsi="Calibri"/>
          <w:sz w:val="22"/>
        </w:rPr>
        <w:t>: todos los meses disponibles del año seleccionado.</w:t>
      </w:r>
    </w:p>
    <w:p>
      <w:r>
        <w:rPr>
          <w:rFonts w:ascii="Calibri" w:hAnsi="Calibri"/>
          <w:sz w:val="22"/>
        </w:rPr>
        <w:t>Los indicadores principales son: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Horas trabajadas y número de días completos.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Horas esperadas hasta la fecha actual.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Diferencia entre tiempo real y objetivo.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Bolsa acumulada.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Teletrabajo disponible y consumido en el trimestre natural correspondiente.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Hora media de entrada y salida de fichajes completos.</w:t>
      </w:r>
    </w:p>
    <w:p>
      <w:r>
        <w:rPr>
          <w:rFonts w:ascii="Calibri" w:hAnsi="Calibri"/>
          <w:sz w:val="22"/>
        </w:rPr>
        <w:t>Los gráficos y paneles muestran: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Evolución de la bolsa por día.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Horas trabajadas frente a esperadas, agrupadas por semana o mes.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Distribución de días por tipo.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Incidencias: fichajes pendientes, bolsa negativa o teletrabajo excedido.</w:t>
      </w:r>
    </w:p>
    <w:p>
      <w:r>
        <w:rPr>
          <w:rFonts w:ascii="Calibri" w:hAnsi="Calibri"/>
          <w:sz w:val="22"/>
        </w:rPr>
        <w:t>Los días futuros no se incluyen como tiempo pendiente en los indicadores.</w:t>
      </w:r>
    </w:p>
    <w:p>
      <w:pPr>
        <w:pStyle w:val="Heading1"/>
      </w:pPr>
      <w:r>
        <w:t>12. Copias de seguridad</w:t>
      </w:r>
    </w:p>
    <w:p>
      <w:pPr>
        <w:pStyle w:val="Heading2"/>
      </w:pPr>
      <w:r>
        <w:t>12.1 Exportar backup JSON</w:t>
      </w:r>
    </w:p>
    <w:p>
      <w:pPr>
        <w:numPr>
          <w:ilvl w:val="0"/>
          <w:numId w:val="19"/>
        </w:numPr>
      </w:pPr>
      <w:r>
        <w:rPr>
          <w:rFonts w:ascii="Calibri" w:hAnsi="Calibri"/>
          <w:sz w:val="22"/>
        </w:rPr>
        <w:t xml:space="preserve">Ir a </w:t>
      </w:r>
      <w:r>
        <w:rPr>
          <w:rFonts w:ascii="Consolas" w:hAnsi="Consolas"/>
          <w:color w:val="0B2545"/>
          <w:sz w:val="19"/>
          <w:shd w:fill="E8EEF5"/>
        </w:rPr>
        <w:t>Backup completo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9"/>
        </w:numPr>
      </w:pPr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Exportar JSON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El archivo generado contiene: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Configuración.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Todos los meses.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Todos los fichajes.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Tipos de día.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Notas.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Marcas de teletrabajo.</w:t>
      </w:r>
    </w:p>
    <w:p>
      <w:r>
        <w:rPr>
          <w:rFonts w:ascii="Calibri" w:hAnsi="Calibri"/>
          <w:sz w:val="22"/>
        </w:rPr>
        <w:t>Uso recomendado: copia completa de seguridad o migración entre navegadores/dispositivos.</w:t>
      </w:r>
    </w:p>
    <w:p>
      <w:pPr>
        <w:pStyle w:val="Heading2"/>
      </w:pPr>
      <w:r>
        <w:t>12.2 Importar backup JSON</w:t>
      </w:r>
    </w:p>
    <w:p>
      <w:pPr>
        <w:numPr>
          <w:ilvl w:val="0"/>
          <w:numId w:val="20"/>
        </w:numPr>
      </w:pPr>
      <w:r>
        <w:rPr>
          <w:rFonts w:ascii="Calibri" w:hAnsi="Calibri"/>
          <w:sz w:val="22"/>
        </w:rPr>
        <w:t xml:space="preserve">Ir a </w:t>
      </w:r>
      <w:r>
        <w:rPr>
          <w:rFonts w:ascii="Consolas" w:hAnsi="Consolas"/>
          <w:color w:val="0B2545"/>
          <w:sz w:val="19"/>
          <w:shd w:fill="E8EEF5"/>
        </w:rPr>
        <w:t>Backup completo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20"/>
        </w:numPr>
      </w:pPr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Importar JSON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20"/>
        </w:numPr>
      </w:pPr>
      <w:r>
        <w:rPr>
          <w:rFonts w:ascii="Calibri" w:hAnsi="Calibri"/>
          <w:sz w:val="22"/>
        </w:rPr>
        <w:t>Seleccionar o arrastrar el archivo.</w:t>
      </w:r>
    </w:p>
    <w:p>
      <w:pPr>
        <w:numPr>
          <w:ilvl w:val="0"/>
          <w:numId w:val="20"/>
        </w:numPr>
      </w:pPr>
      <w:r>
        <w:rPr>
          <w:rFonts w:ascii="Calibri" w:hAnsi="Calibri"/>
          <w:sz w:val="22"/>
        </w:rPr>
        <w:t>Confirmar la sustitución de datos.</w:t>
      </w:r>
    </w:p>
    <w:p>
      <w:r>
        <w:rPr>
          <w:rFonts w:ascii="Calibri" w:hAnsi="Calibri"/>
          <w:sz w:val="22"/>
        </w:rPr>
        <w:t>La importación JSON reemplaza todos los datos actuales por los del archivo.</w:t>
      </w:r>
    </w:p>
    <w:p>
      <w:pPr>
        <w:pStyle w:val="Heading1"/>
      </w:pPr>
      <w:r>
        <w:t>13. Exportación e importación mensual</w:t>
      </w:r>
    </w:p>
    <w:p>
      <w:pPr>
        <w:pStyle w:val="Heading2"/>
      </w:pPr>
      <w:r>
        <w:t>13.1 Exportar CSV del mes</w:t>
      </w:r>
    </w:p>
    <w:p>
      <w:pPr>
        <w:numPr>
          <w:ilvl w:val="0"/>
          <w:numId w:val="21"/>
        </w:numPr>
      </w:pPr>
      <w:r>
        <w:rPr>
          <w:rFonts w:ascii="Calibri" w:hAnsi="Calibri"/>
          <w:sz w:val="22"/>
        </w:rPr>
        <w:t>Seleccionar el mes.</w:t>
      </w:r>
    </w:p>
    <w:p>
      <w:pPr>
        <w:numPr>
          <w:ilvl w:val="0"/>
          <w:numId w:val="21"/>
        </w:numPr>
      </w:pPr>
      <w:r>
        <w:rPr>
          <w:rFonts w:ascii="Calibri" w:hAnsi="Calibri"/>
          <w:sz w:val="22"/>
        </w:rPr>
        <w:t xml:space="preserve">Ir a </w:t>
      </w:r>
      <w:r>
        <w:rPr>
          <w:rFonts w:ascii="Consolas" w:hAnsi="Consolas"/>
          <w:color w:val="0B2545"/>
          <w:sz w:val="19"/>
          <w:shd w:fill="E8EEF5"/>
        </w:rPr>
        <w:t>Exportar / Importar mes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21"/>
        </w:numPr>
      </w:pPr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Exportar CSV del mes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El archivo CSV incluye fecha, ISO, día, tipo, horas, suma, diario, teletrabajo y notas.</w:t>
      </w:r>
    </w:p>
    <w:p>
      <w:r>
        <w:rPr>
          <w:rFonts w:ascii="Calibri" w:hAnsi="Calibri"/>
          <w:sz w:val="22"/>
        </w:rPr>
        <w:t>Uso recomendado: revisión en hoja de cálculo o intercambio de un mes concreto.</w:t>
      </w:r>
    </w:p>
    <w:p>
      <w:pPr>
        <w:pStyle w:val="Heading2"/>
      </w:pPr>
      <w:r>
        <w:t>13.2 Importar CSV del mes</w:t>
      </w:r>
    </w:p>
    <w:p>
      <w:pPr>
        <w:numPr>
          <w:ilvl w:val="0"/>
          <w:numId w:val="22"/>
        </w:numPr>
      </w:pPr>
      <w:r>
        <w:rPr>
          <w:rFonts w:ascii="Calibri" w:hAnsi="Calibri"/>
          <w:sz w:val="22"/>
        </w:rPr>
        <w:t xml:space="preserve">Ir a </w:t>
      </w:r>
      <w:r>
        <w:rPr>
          <w:rFonts w:ascii="Consolas" w:hAnsi="Consolas"/>
          <w:color w:val="0B2545"/>
          <w:sz w:val="19"/>
          <w:shd w:fill="E8EEF5"/>
        </w:rPr>
        <w:t>Exportar / Importar mes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22"/>
        </w:numPr>
      </w:pPr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Importar CSV del mes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22"/>
        </w:numPr>
      </w:pPr>
      <w:r>
        <w:rPr>
          <w:rFonts w:ascii="Calibri" w:hAnsi="Calibri"/>
          <w:sz w:val="22"/>
        </w:rPr>
        <w:t>Seleccionar o arrastrar un CSV exportado desde la aplicación.</w:t>
      </w:r>
    </w:p>
    <w:p>
      <w:pPr>
        <w:numPr>
          <w:ilvl w:val="0"/>
          <w:numId w:val="22"/>
        </w:numPr>
      </w:pPr>
      <w:r>
        <w:rPr>
          <w:rFonts w:ascii="Calibri" w:hAnsi="Calibri"/>
          <w:sz w:val="22"/>
        </w:rPr>
        <w:t>Si el mes ya existe, confirmar la sobrescritura.</w:t>
      </w:r>
    </w:p>
    <w:p>
      <w:r>
        <w:rPr>
          <w:rFonts w:ascii="Calibri" w:hAnsi="Calibri"/>
          <w:sz w:val="22"/>
        </w:rPr>
        <w:t xml:space="preserve">El CSV debe contener la columna </w:t>
      </w:r>
      <w:r>
        <w:rPr>
          <w:rFonts w:ascii="Consolas" w:hAnsi="Consolas"/>
          <w:color w:val="0B2545"/>
          <w:sz w:val="19"/>
          <w:shd w:fill="E8EEF5"/>
        </w:rPr>
        <w:t>ISO</w:t>
      </w:r>
      <w:r>
        <w:rPr>
          <w:rFonts w:ascii="Calibri" w:hAnsi="Calibri"/>
          <w:sz w:val="22"/>
        </w:rPr>
        <w:t>. Los CSV exportados por versiones antiguas sin esa columna no pueden importarse.</w:t>
      </w:r>
    </w:p>
    <w:p>
      <w:pPr>
        <w:pStyle w:val="Heading1"/>
      </w:pPr>
      <w:r>
        <w:t>14. Persistencia y sincronización</w:t>
      </w:r>
    </w:p>
    <w:p>
      <w:pPr>
        <w:pStyle w:val="Heading2"/>
      </w:pPr>
      <w:r>
        <w:t>14.1 Guardado local</w:t>
      </w:r>
    </w:p>
    <w:p>
      <w:r>
        <w:rPr>
          <w:rFonts w:ascii="Calibri" w:hAnsi="Calibri"/>
          <w:sz w:val="22"/>
        </w:rPr>
        <w:t>La aplicación guarda una copia local en el navegador. Esto permite recuperar datos entre sesiones y trabajar con menor dependencia de la red.</w:t>
      </w:r>
    </w:p>
    <w:p>
      <w:r>
        <w:rPr>
          <w:rFonts w:ascii="Calibri" w:hAnsi="Calibri"/>
          <w:sz w:val="22"/>
        </w:rPr>
        <w:t>Los datos locales dependen del navegador y del dispositivo. Si se eliminan datos del sitio, caché o almacenamiento local, se puede perder la copia local.</w:t>
      </w:r>
    </w:p>
    <w:p>
      <w:pPr>
        <w:pStyle w:val="Heading2"/>
      </w:pPr>
      <w:r>
        <w:t>14.2 Sincronización remota</w:t>
      </w:r>
    </w:p>
    <w:p>
      <w:r>
        <w:rPr>
          <w:rFonts w:ascii="Calibri" w:hAnsi="Calibri"/>
          <w:sz w:val="22"/>
        </w:rPr>
        <w:t>Con sesión iniciada y conexión disponible, la aplicación sincroniza meses, días y configuración con la cuenta del usuario.</w:t>
      </w:r>
    </w:p>
    <w:p>
      <w:r>
        <w:rPr>
          <w:rFonts w:ascii="Calibri" w:hAnsi="Calibri"/>
          <w:sz w:val="22"/>
        </w:rPr>
        <w:t>El indicador de la cabecera puede mostrar: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Sincronizado</w:t>
      </w:r>
      <w:r>
        <w:rPr>
          <w:rFonts w:ascii="Calibri" w:hAnsi="Calibri"/>
          <w:sz w:val="22"/>
        </w:rPr>
        <w:t>: no hay cambios pendientes.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Sincronizando...</w:t>
      </w:r>
      <w:r>
        <w:rPr>
          <w:rFonts w:ascii="Calibri" w:hAnsi="Calibri"/>
          <w:sz w:val="22"/>
        </w:rPr>
        <w:t>: existe una operación en curso.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N cambios pendientes</w:t>
      </w:r>
      <w:r>
        <w:rPr>
          <w:rFonts w:ascii="Calibri" w:hAnsi="Calibri"/>
          <w:sz w:val="22"/>
        </w:rPr>
        <w:t>: los cambios están guardados localmente pero aún no en la nube.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Sin conexión</w:t>
      </w:r>
      <w:r>
        <w:rPr>
          <w:rFonts w:ascii="Calibri" w:hAnsi="Calibri"/>
          <w:sz w:val="22"/>
        </w:rPr>
        <w:t>: la aplicación está trabajando con la copia local.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0B2545"/>
          <w:sz w:val="19"/>
          <w:shd w:fill="E8EEF5"/>
        </w:rPr>
        <w:t>Error de sincronización</w:t>
      </w:r>
      <w:r>
        <w:rPr>
          <w:rFonts w:ascii="Calibri" w:hAnsi="Calibri"/>
          <w:sz w:val="22"/>
        </w:rPr>
        <w:t>: el último intento no finalizó correctamente.</w:t>
      </w:r>
    </w:p>
    <w:p>
      <w:r>
        <w:rPr>
          <w:rFonts w:ascii="Calibri" w:hAnsi="Calibri"/>
          <w:sz w:val="22"/>
        </w:rPr>
        <w:t>Pulsar el indicador para reintentar manualmente. Si no hay conexión, los cambios se conservan en una cola local persistente y se reintentan automáticamente al recuperarla.</w:t>
      </w:r>
    </w:p>
    <w:p>
      <w:r>
        <w:rPr>
          <w:rFonts w:ascii="Calibri" w:hAnsi="Calibri"/>
          <w:sz w:val="22"/>
        </w:rPr>
        <w:t>La aplicación protege la copia local: si la carga remota finaliza sin meses pero el navegador contiene datos, restaura la copia local y prepara su resincronización.</w:t>
      </w:r>
    </w:p>
    <w:p>
      <w:pPr>
        <w:pStyle w:val="Heading2"/>
      </w:pPr>
      <w:r>
        <w:t>14.3 Recomendación de backup</w:t>
      </w:r>
    </w:p>
    <w:p>
      <w:r>
        <w:rPr>
          <w:rFonts w:ascii="Calibri" w:hAnsi="Calibri"/>
          <w:sz w:val="22"/>
        </w:rPr>
        <w:t>Exportar JSON periódicamente, especialmente antes de: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Cambiar de navegador.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Limpiar datos del navegador.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Importar archivos.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Eliminar meses.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Usar la aplicación en otro dispositivo.</w:t>
      </w:r>
    </w:p>
    <w:p>
      <w:pPr>
        <w:pStyle w:val="Heading1"/>
      </w:pPr>
      <w:r>
        <w:t>15. Instalación como aplicación</w:t>
      </w:r>
    </w:p>
    <w:p>
      <w:pPr>
        <w:pStyle w:val="Heading2"/>
      </w:pPr>
      <w:r>
        <w:t>15.1 Chrome o Edge en escritorio</w:t>
      </w:r>
    </w:p>
    <w:p>
      <w:pPr>
        <w:numPr>
          <w:ilvl w:val="0"/>
          <w:numId w:val="23"/>
        </w:numPr>
      </w:pPr>
      <w:r>
        <w:rPr>
          <w:rFonts w:ascii="Calibri" w:hAnsi="Calibri"/>
          <w:sz w:val="22"/>
        </w:rPr>
        <w:t>Abrir la URL de Fichajes.</w:t>
      </w:r>
    </w:p>
    <w:p>
      <w:pPr>
        <w:numPr>
          <w:ilvl w:val="0"/>
          <w:numId w:val="23"/>
        </w:numPr>
      </w:pPr>
      <w:r>
        <w:rPr>
          <w:rFonts w:ascii="Calibri" w:hAnsi="Calibri"/>
          <w:sz w:val="22"/>
        </w:rPr>
        <w:t>Pulsar el icono de instalación en la barra de direcciones.</w:t>
      </w:r>
    </w:p>
    <w:p>
      <w:pPr>
        <w:numPr>
          <w:ilvl w:val="0"/>
          <w:numId w:val="23"/>
        </w:numPr>
      </w:pPr>
      <w:r>
        <w:rPr>
          <w:rFonts w:ascii="Calibri" w:hAnsi="Calibri"/>
          <w:sz w:val="22"/>
        </w:rPr>
        <w:t xml:space="preserve">Confirmar </w:t>
      </w:r>
      <w:r>
        <w:rPr>
          <w:rFonts w:ascii="Consolas" w:hAnsi="Consolas"/>
          <w:color w:val="0B2545"/>
          <w:sz w:val="19"/>
          <w:shd w:fill="E8EEF5"/>
        </w:rPr>
        <w:t>Instalar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También puede instalarse desde el menú del navegador con la opción de instalar aplicación.</w:t>
      </w:r>
    </w:p>
    <w:p>
      <w:pPr>
        <w:pStyle w:val="Heading2"/>
      </w:pPr>
      <w:r>
        <w:t>15.2 Android</w:t>
      </w:r>
    </w:p>
    <w:p>
      <w:pPr>
        <w:numPr>
          <w:ilvl w:val="0"/>
          <w:numId w:val="24"/>
        </w:numPr>
      </w:pPr>
      <w:r>
        <w:rPr>
          <w:rFonts w:ascii="Calibri" w:hAnsi="Calibri"/>
          <w:sz w:val="22"/>
        </w:rPr>
        <w:t>Abrir la URL en Chrome.</w:t>
      </w:r>
    </w:p>
    <w:p>
      <w:pPr>
        <w:numPr>
          <w:ilvl w:val="0"/>
          <w:numId w:val="24"/>
        </w:numPr>
      </w:pPr>
      <w:r>
        <w:rPr>
          <w:rFonts w:ascii="Calibri" w:hAnsi="Calibri"/>
          <w:sz w:val="22"/>
        </w:rPr>
        <w:t>Usar el aviso de instalación o el menú del navegador.</w:t>
      </w:r>
    </w:p>
    <w:p>
      <w:pPr>
        <w:numPr>
          <w:ilvl w:val="0"/>
          <w:numId w:val="24"/>
        </w:numPr>
      </w:pPr>
      <w:r>
        <w:rPr>
          <w:rFonts w:ascii="Calibri" w:hAnsi="Calibri"/>
          <w:sz w:val="22"/>
        </w:rPr>
        <w:t xml:space="preserve">Seleccionar </w:t>
      </w:r>
      <w:r>
        <w:rPr>
          <w:rFonts w:ascii="Consolas" w:hAnsi="Consolas"/>
          <w:color w:val="0B2545"/>
          <w:sz w:val="19"/>
          <w:shd w:fill="E8EEF5"/>
        </w:rPr>
        <w:t>Añadir a pantalla de inicio</w:t>
      </w:r>
      <w:r>
        <w:rPr>
          <w:rFonts w:ascii="Calibri" w:hAnsi="Calibri"/>
          <w:sz w:val="22"/>
        </w:rPr>
        <w:t>.</w:t>
      </w:r>
    </w:p>
    <w:p>
      <w:pPr>
        <w:pStyle w:val="Heading2"/>
      </w:pPr>
      <w:r>
        <w:t>15.3 iOS</w:t>
      </w:r>
    </w:p>
    <w:p>
      <w:pPr>
        <w:numPr>
          <w:ilvl w:val="0"/>
          <w:numId w:val="25"/>
        </w:numPr>
      </w:pPr>
      <w:r>
        <w:rPr>
          <w:rFonts w:ascii="Calibri" w:hAnsi="Calibri"/>
          <w:sz w:val="22"/>
        </w:rPr>
        <w:t>Abrir la URL en Safari.</w:t>
      </w:r>
    </w:p>
    <w:p>
      <w:pPr>
        <w:numPr>
          <w:ilvl w:val="0"/>
          <w:numId w:val="25"/>
        </w:numPr>
      </w:pPr>
      <w:r>
        <w:rPr>
          <w:rFonts w:ascii="Calibri" w:hAnsi="Calibri"/>
          <w:sz w:val="22"/>
        </w:rPr>
        <w:t>Pulsar compartir.</w:t>
      </w:r>
    </w:p>
    <w:p>
      <w:pPr>
        <w:numPr>
          <w:ilvl w:val="0"/>
          <w:numId w:val="25"/>
        </w:numPr>
      </w:pPr>
      <w:r>
        <w:rPr>
          <w:rFonts w:ascii="Calibri" w:hAnsi="Calibri"/>
          <w:sz w:val="22"/>
        </w:rPr>
        <w:t xml:space="preserve">Seleccionar </w:t>
      </w:r>
      <w:r>
        <w:rPr>
          <w:rFonts w:ascii="Consolas" w:hAnsi="Consolas"/>
          <w:color w:val="0B2545"/>
          <w:sz w:val="19"/>
          <w:shd w:fill="E8EEF5"/>
        </w:rPr>
        <w:t>Añadir a pantalla de inicio</w:t>
      </w:r>
      <w:r>
        <w:rPr>
          <w:rFonts w:ascii="Calibri" w:hAnsi="Calibri"/>
          <w:sz w:val="22"/>
        </w:rPr>
        <w:t>.</w:t>
      </w:r>
    </w:p>
    <w:p>
      <w:pPr>
        <w:pStyle w:val="Heading1"/>
      </w:pPr>
      <w:r>
        <w:t>16. Uso offline</w:t>
      </w:r>
    </w:p>
    <w:p>
      <w:r>
        <w:rPr>
          <w:rFonts w:ascii="Calibri" w:hAnsi="Calibri"/>
          <w:sz w:val="22"/>
        </w:rPr>
        <w:t>La aplicación usa service worker para cachear los archivos principales. Si ya se ha abierto previamente, puede seguir cargando sin conexión en muchos escenarios.</w:t>
      </w:r>
    </w:p>
    <w:p>
      <w:r>
        <w:rPr>
          <w:rFonts w:ascii="Calibri" w:hAnsi="Calibri"/>
          <w:sz w:val="22"/>
        </w:rPr>
        <w:t>Limitaciones offline: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No se puede iniciar sesión si no hay sesión local válida.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No se sincronizan cambios hasta recuperar conexión.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Las actualizaciones de la aplicación requieren conexión.</w:t>
      </w:r>
    </w:p>
    <w:p>
      <w:pPr>
        <w:pStyle w:val="Heading1"/>
      </w:pPr>
      <w:r>
        <w:t>17. Actualizaciones</w:t>
      </w:r>
    </w:p>
    <w:p>
      <w:r>
        <w:rPr>
          <w:rFonts w:ascii="Calibri" w:hAnsi="Calibri"/>
          <w:sz w:val="22"/>
        </w:rPr>
        <w:t>La aplicación comprueba actualizaciones del service worker al cargarse. Cuando hay una versión nueva, el navegador actualiza los archivos cacheados y recarga la aplicación cuando corresponde.</w:t>
      </w:r>
    </w:p>
    <w:p>
      <w:r>
        <w:rPr>
          <w:rFonts w:ascii="Calibri" w:hAnsi="Calibri"/>
          <w:sz w:val="22"/>
        </w:rPr>
        <w:t>Si se observan datos visuales o comportamiento antiguo tras una actualización, cerrar y volver a abrir la aplicación suele forzar la carga de la versión vigente.</w:t>
      </w:r>
    </w:p>
    <w:p>
      <w:pPr>
        <w:pStyle w:val="Heading2"/>
      </w:pPr>
      <w:r>
        <w:t>17.1 Historial de versiones</w:t>
      </w:r>
    </w:p>
    <w:p>
      <w:r>
        <w:rPr>
          <w:rFonts w:ascii="Calibri" w:hAnsi="Calibri"/>
          <w:sz w:val="22"/>
        </w:rPr>
        <w:t xml:space="preserve">Pulsar el número de versión de la cabecera para abrir </w:t>
      </w:r>
      <w:r>
        <w:rPr>
          <w:rFonts w:ascii="Consolas" w:hAnsi="Consolas"/>
          <w:color w:val="0B2545"/>
          <w:sz w:val="19"/>
          <w:shd w:fill="E8EEF5"/>
        </w:rPr>
        <w:t>Cambios y mejoras</w:t>
      </w:r>
      <w:r>
        <w:rPr>
          <w:rFonts w:ascii="Calibri" w:hAnsi="Calibri"/>
          <w:sz w:val="22"/>
        </w:rPr>
        <w:t>. El modal muestra las versiones documentadas ordenadas desde la más reciente, con su fecha y una descripción de los cambios.</w:t>
      </w:r>
    </w:p>
    <w:p>
      <w:pPr>
        <w:pStyle w:val="Heading2"/>
      </w:pPr>
      <w:r>
        <w:t>17.2 Manual integrado y descarga</w:t>
      </w:r>
    </w:p>
    <w:p>
      <w:r>
        <w:rPr>
          <w:rFonts w:ascii="Calibri" w:hAnsi="Calibri"/>
          <w:sz w:val="22"/>
        </w:rPr>
        <w:t xml:space="preserve">Pulsar el botón </w:t>
      </w:r>
      <w:r>
        <w:rPr>
          <w:rFonts w:ascii="Consolas" w:hAnsi="Consolas"/>
          <w:color w:val="0B2545"/>
          <w:sz w:val="19"/>
          <w:shd w:fill="E8EEF5"/>
        </w:rPr>
        <w:t>?</w:t>
      </w:r>
      <w:r>
        <w:rPr>
          <w:rFonts w:ascii="Calibri" w:hAnsi="Calibri"/>
          <w:sz w:val="22"/>
        </w:rPr>
        <w:t xml:space="preserve"> de la cabecera para abrir este manual sin abandonar la aplicación. El modal permite: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Consultar todas las secciones mediante desplazamiento.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Cerrar con el botón, pulsando fuera del modal o usando la tecla </w:t>
      </w:r>
      <w:r>
        <w:rPr>
          <w:rFonts w:ascii="Consolas" w:hAnsi="Consolas"/>
          <w:color w:val="0B2545"/>
          <w:sz w:val="19"/>
          <w:shd w:fill="E8EEF5"/>
        </w:rPr>
        <w:t>Escape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Descargar la versión DOCX mediante </w:t>
      </w:r>
      <w:r>
        <w:rPr>
          <w:rFonts w:ascii="Consolas" w:hAnsi="Consolas"/>
          <w:color w:val="0B2545"/>
          <w:sz w:val="19"/>
          <w:shd w:fill="E8EEF5"/>
        </w:rPr>
        <w:t>Descargar DOCX</w:t>
      </w:r>
      <w:r>
        <w:rPr>
          <w:rFonts w:ascii="Calibri" w:hAnsi="Calibri"/>
          <w:sz w:val="22"/>
        </w:rPr>
        <w:t>.</w:t>
      </w:r>
    </w:p>
    <w:p>
      <w:pPr>
        <w:pStyle w:val="Heading1"/>
      </w:pPr>
      <w:r>
        <w:t>18. Buenas prácticas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Revisar la configuración antes de introducir fichajes del mes.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Crear el mes al inicio del periodo y comprobar festivos.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Usar </w:t>
      </w:r>
      <w:r>
        <w:rPr>
          <w:rFonts w:ascii="Consolas" w:hAnsi="Consolas"/>
          <w:color w:val="0B2545"/>
          <w:sz w:val="19"/>
          <w:shd w:fill="E8EEF5"/>
        </w:rPr>
        <w:t>Notas</w:t>
      </w:r>
      <w:r>
        <w:rPr>
          <w:rFonts w:ascii="Calibri" w:hAnsi="Calibri"/>
          <w:sz w:val="22"/>
        </w:rPr>
        <w:t xml:space="preserve"> para justificar incidencias, permisos o ajustes.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Exportar JSON antes de importaciones o eliminaciones.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Evitar editar el mismo usuario simultáneamente en varios dispositivos sin esperar a que se sincronicen los cambios.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Usar CSV para análisis mensual y JSON para backup completo.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Revisar el contador de pendientes antes de cerrar la jornada.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Comprobar que el indicador muestre </w:t>
      </w:r>
      <w:r>
        <w:rPr>
          <w:rFonts w:ascii="Consolas" w:hAnsi="Consolas"/>
          <w:color w:val="0B2545"/>
          <w:sz w:val="19"/>
          <w:shd w:fill="E8EEF5"/>
        </w:rPr>
        <w:t>Sincronizado</w:t>
      </w:r>
      <w:r>
        <w:rPr>
          <w:rFonts w:ascii="Calibri" w:hAnsi="Calibri"/>
          <w:sz w:val="22"/>
        </w:rPr>
        <w:t xml:space="preserve"> antes de cerrar sesión o cambiar de dispositivo.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Revisar el calendario automático de años futuros cuando se publique la normativa oficial.</w:t>
      </w:r>
    </w:p>
    <w:p>
      <w:pPr>
        <w:pStyle w:val="Heading1"/>
      </w:pPr>
      <w:r>
        <w:t>19. Solución de problemas</w:t>
      </w:r>
    </w:p>
    <w:p>
      <w:pPr>
        <w:pStyle w:val="Heading2"/>
      </w:pPr>
      <w:r>
        <w:t>19.1 No puedo iniciar sesión</w:t>
      </w:r>
    </w:p>
    <w:p>
      <w:r>
        <w:rPr>
          <w:rFonts w:ascii="Calibri" w:hAnsi="Calibri"/>
          <w:sz w:val="22"/>
        </w:rPr>
        <w:t>Comprobar: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Email escrito correctamente.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Contraseña correcta.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Conexión a internet.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Que la cuenta existe.</w:t>
      </w:r>
    </w:p>
    <w:p>
      <w:r>
        <w:rPr>
          <w:rFonts w:ascii="Calibri" w:hAnsi="Calibri"/>
          <w:sz w:val="22"/>
        </w:rPr>
        <w:t>Si el problema persiste, cerrar la pestaña, abrir de nuevo la aplicación e intentarlo otra vez.</w:t>
      </w:r>
    </w:p>
    <w:p>
      <w:pPr>
        <w:pStyle w:val="Heading2"/>
      </w:pPr>
      <w:r>
        <w:t>19.2 No aparecen mis meses</w:t>
      </w:r>
    </w:p>
    <w:p>
      <w:r>
        <w:rPr>
          <w:rFonts w:ascii="Calibri" w:hAnsi="Calibri"/>
          <w:sz w:val="22"/>
        </w:rPr>
        <w:t>Comprobar: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Que se ha iniciado sesión con la cuenta correcta.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Que hay conexión a internet.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Si existe un backup JSON reciente, restaurarlo desde </w:t>
      </w:r>
      <w:r>
        <w:rPr>
          <w:rFonts w:ascii="Consolas" w:hAnsi="Consolas"/>
          <w:color w:val="0B2545"/>
          <w:sz w:val="19"/>
          <w:shd w:fill="E8EEF5"/>
        </w:rPr>
        <w:t>Importar JSON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Si el indicador muestra cambios pendientes o error, pulsarlo para reintentar. No importar un backup ni crear meses duplicados hasta comprobar si la copia local se ha restaurado.</w:t>
      </w:r>
    </w:p>
    <w:p>
      <w:pPr>
        <w:pStyle w:val="Heading2"/>
      </w:pPr>
      <w:r>
        <w:t>19.3 El cálculo de horas no coincide con lo esperado</w:t>
      </w:r>
    </w:p>
    <w:p>
      <w:r>
        <w:rPr>
          <w:rFonts w:ascii="Calibri" w:hAnsi="Calibri"/>
          <w:sz w:val="22"/>
        </w:rPr>
        <w:t>Revisar: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Horas/día de invierno y verano.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Fechas de jornada intensiva.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Hora mínima de entrada.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Tiempo máximo de desayuno.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Tiempo mínimo de comida.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Hora mínima de salida.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Tipo del día.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Si la salida del viernes se está calculando automáticamente.</w:t>
      </w:r>
    </w:p>
    <w:p>
      <w:pPr>
        <w:pStyle w:val="Heading2"/>
      </w:pPr>
      <w:r>
        <w:t>19.4 No puedo marcar teletrabajo</w:t>
      </w:r>
    </w:p>
    <w:p>
      <w:r>
        <w:rPr>
          <w:rFonts w:ascii="Calibri" w:hAnsi="Calibri"/>
          <w:sz w:val="22"/>
        </w:rPr>
        <w:t>Comprobar: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Que el día está marcado como </w:t>
      </w:r>
      <w:r>
        <w:rPr>
          <w:rFonts w:ascii="Consolas" w:hAnsi="Consolas"/>
          <w:color w:val="0B2545"/>
          <w:sz w:val="19"/>
          <w:shd w:fill="E8EEF5"/>
        </w:rPr>
        <w:t>Hábil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Que no está activa la opción opuesta, ya que </w:t>
      </w:r>
      <w:r>
        <w:rPr>
          <w:rFonts w:ascii="Consolas" w:hAnsi="Consolas"/>
          <w:color w:val="0B2545"/>
          <w:sz w:val="19"/>
          <w:shd w:fill="E8EEF5"/>
        </w:rPr>
        <w:t>DÍA</w:t>
      </w:r>
      <w:r>
        <w:rPr>
          <w:rFonts w:ascii="Calibri" w:hAnsi="Calibri"/>
          <w:sz w:val="22"/>
        </w:rPr>
        <w:t xml:space="preserve"> y </w:t>
      </w:r>
      <w:r>
        <w:rPr>
          <w:rFonts w:ascii="Consolas" w:hAnsi="Consolas"/>
          <w:color w:val="0B2545"/>
          <w:sz w:val="19"/>
          <w:shd w:fill="E8EEF5"/>
        </w:rPr>
        <w:t>TARDE</w:t>
      </w:r>
      <w:r>
        <w:rPr>
          <w:rFonts w:ascii="Calibri" w:hAnsi="Calibri"/>
          <w:sz w:val="22"/>
        </w:rPr>
        <w:t xml:space="preserve"> son excluyentes.</w:t>
      </w:r>
    </w:p>
    <w:p>
      <w:pPr>
        <w:pStyle w:val="Heading2"/>
      </w:pPr>
      <w:r>
        <w:t>19.5 La importación CSV falla</w:t>
      </w:r>
    </w:p>
    <w:p>
      <w:r>
        <w:rPr>
          <w:rFonts w:ascii="Calibri" w:hAnsi="Calibri"/>
          <w:sz w:val="22"/>
        </w:rPr>
        <w:t>Comprobar: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Que el archivo procede de una exportación CSV de la aplicación actual.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Que contiene la columna </w:t>
      </w:r>
      <w:r>
        <w:rPr>
          <w:rFonts w:ascii="Consolas" w:hAnsi="Consolas"/>
          <w:color w:val="0B2545"/>
          <w:sz w:val="19"/>
          <w:shd w:fill="E8EEF5"/>
        </w:rPr>
        <w:t>ISO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Que no se ha modificado la cabecera del CSV.</w:t>
      </w:r>
    </w:p>
    <w:p>
      <w:pPr>
        <w:pStyle w:val="Heading2"/>
      </w:pPr>
      <w:r>
        <w:t>19.6 He eliminado o sobrescrito datos</w:t>
      </w:r>
    </w:p>
    <w:p>
      <w:r>
        <w:rPr>
          <w:rFonts w:ascii="Calibri" w:hAnsi="Calibri"/>
          <w:sz w:val="22"/>
        </w:rPr>
        <w:t xml:space="preserve">Restaurar el backup JSON más reciente desde </w:t>
      </w:r>
      <w:r>
        <w:rPr>
          <w:rFonts w:ascii="Consolas" w:hAnsi="Consolas"/>
          <w:color w:val="0B2545"/>
          <w:sz w:val="19"/>
          <w:shd w:fill="E8EEF5"/>
        </w:rPr>
        <w:t>Importar JSON</w:t>
      </w:r>
      <w:r>
        <w:rPr>
          <w:rFonts w:ascii="Calibri" w:hAnsi="Calibri"/>
          <w:sz w:val="22"/>
        </w:rPr>
        <w:t>. Si no existe backup, revisar si los datos siguen disponibles en otro navegador o dispositivo con la misma cuenta.</w:t>
      </w:r>
    </w:p>
    <w:p>
      <w:pPr>
        <w:pStyle w:val="Heading2"/>
      </w:pPr>
      <w:r>
        <w:t>19.7 Hay cambios pendientes o error de sincronización</w:t>
      </w:r>
    </w:p>
    <w:p>
      <w:pPr>
        <w:numPr>
          <w:ilvl w:val="0"/>
          <w:numId w:val="26"/>
        </w:numPr>
      </w:pPr>
      <w:r>
        <w:rPr>
          <w:rFonts w:ascii="Calibri" w:hAnsi="Calibri"/>
          <w:sz w:val="22"/>
        </w:rPr>
        <w:t>Comprobar la conexión.</w:t>
      </w:r>
    </w:p>
    <w:p>
      <w:pPr>
        <w:numPr>
          <w:ilvl w:val="0"/>
          <w:numId w:val="26"/>
        </w:numPr>
      </w:pPr>
      <w:r>
        <w:rPr>
          <w:rFonts w:ascii="Calibri" w:hAnsi="Calibri"/>
          <w:sz w:val="22"/>
        </w:rPr>
        <w:t>Pulsar el indicador de sincronización.</w:t>
      </w:r>
    </w:p>
    <w:p>
      <w:pPr>
        <w:numPr>
          <w:ilvl w:val="0"/>
          <w:numId w:val="26"/>
        </w:numPr>
      </w:pPr>
      <w:r>
        <w:rPr>
          <w:rFonts w:ascii="Calibri" w:hAnsi="Calibri"/>
          <w:sz w:val="22"/>
        </w:rPr>
        <w:t xml:space="preserve">Esperar a que muestre </w:t>
      </w:r>
      <w:r>
        <w:rPr>
          <w:rFonts w:ascii="Consolas" w:hAnsi="Consolas"/>
          <w:color w:val="0B2545"/>
          <w:sz w:val="19"/>
          <w:shd w:fill="E8EEF5"/>
        </w:rPr>
        <w:t>Sincronizado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26"/>
        </w:numPr>
      </w:pPr>
      <w:r>
        <w:rPr>
          <w:rFonts w:ascii="Calibri" w:hAnsi="Calibri"/>
          <w:sz w:val="22"/>
        </w:rPr>
        <w:t>Si persiste, no limpiar los datos del navegador; exportar un backup JSON antes de continuar.</w:t>
      </w:r>
    </w:p>
    <w:p>
      <w:pPr>
        <w:pStyle w:val="Heading2"/>
      </w:pPr>
      <w:r>
        <w:t>19.8 Un festivo no coincide con el calendario esperado</w:t>
      </w:r>
    </w:p>
    <w:p>
      <w:r>
        <w:rPr>
          <w:rFonts w:ascii="Calibri" w:hAnsi="Calibri"/>
          <w:sz w:val="22"/>
        </w:rPr>
        <w:t xml:space="preserve">Abrir </w:t>
      </w:r>
      <w:r>
        <w:rPr>
          <w:rFonts w:ascii="Consolas" w:hAnsi="Consolas"/>
          <w:color w:val="0B2545"/>
          <w:sz w:val="19"/>
          <w:shd w:fill="E8EEF5"/>
        </w:rPr>
        <w:t>Gestionar festivos</w:t>
      </w:r>
      <w:r>
        <w:rPr>
          <w:rFonts w:ascii="Calibri" w:hAnsi="Calibri"/>
          <w:sz w:val="22"/>
        </w:rPr>
        <w:t xml:space="preserve">, seleccionar el año y revisar si figura como </w:t>
      </w:r>
      <w:r>
        <w:rPr>
          <w:rFonts w:ascii="Consolas" w:hAnsi="Consolas"/>
          <w:color w:val="0B2545"/>
          <w:sz w:val="19"/>
          <w:shd w:fill="E8EEF5"/>
        </w:rPr>
        <w:t>personalizado</w:t>
      </w:r>
      <w:r>
        <w:rPr>
          <w:rFonts w:ascii="Calibri" w:hAnsi="Calibri"/>
          <w:sz w:val="22"/>
        </w:rPr>
        <w:t>. Se puede corregir una fecha manualmente o restaurar el calendario automático. Para años futuros, contrastar el calendario con el decreto oficial cuando esté disponible.</w:t>
      </w:r>
    </w:p>
    <w:p>
      <w:pPr>
        <w:pStyle w:val="Heading2"/>
      </w:pPr>
      <w:r>
        <w:t>19.9 El panel Hoy indica que falta el mes actual</w:t>
      </w:r>
    </w:p>
    <w:p>
      <w:r>
        <w:rPr>
          <w:rFonts w:ascii="Calibri" w:hAnsi="Calibri"/>
          <w:sz w:val="22"/>
        </w:rPr>
        <w:t xml:space="preserve">Pulsar </w:t>
      </w:r>
      <w:r>
        <w:rPr>
          <w:rFonts w:ascii="Consolas" w:hAnsi="Consolas"/>
          <w:color w:val="0B2545"/>
          <w:sz w:val="19"/>
          <w:shd w:fill="E8EEF5"/>
        </w:rPr>
        <w:t>Añadir mes actual</w:t>
      </w:r>
      <w:r>
        <w:rPr>
          <w:rFonts w:ascii="Calibri" w:hAnsi="Calibri"/>
          <w:sz w:val="22"/>
        </w:rPr>
        <w:t>, revisar el año y el mes propuestos y confirmar la creación.</w:t>
      </w:r>
    </w:p>
    <w:p>
      <w:pPr>
        <w:pStyle w:val="Heading1"/>
      </w:pPr>
      <w:r>
        <w:t>20. Glosario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 xml:space="preserve">ABS: saldo acumulado de bolsa de horas mostrado en la columna </w:t>
      </w:r>
      <w:r>
        <w:rPr>
          <w:rFonts w:ascii="Consolas" w:hAnsi="Consolas"/>
          <w:color w:val="0B2545"/>
          <w:sz w:val="19"/>
          <w:shd w:fill="E8EEF5"/>
        </w:rPr>
        <w:t>Bolsa</w:t>
      </w:r>
      <w:r>
        <w:rPr>
          <w:rFonts w:ascii="Calibri" w:hAnsi="Calibri"/>
          <w:sz w:val="22"/>
        </w:rPr>
        <w:t>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Bolsa: diferencia acumulada entre horas trabajadas y horas esperadas.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Diario: diferencia diaria entre suma computada y jornada esperada.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Jornada intensiva: periodo configurado donde se aplica la jornada de verano.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Pendiente: fichaje pasado o iniciado que carece de datos obligatorios o tiene una secuencia horaria incoherente.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Sincronización: copia de los cambios locales en la cuenta remota.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Suma: tiempo diario computado tras aplicar reglas de entrada, salida, desayuno y comida.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Teletrabajo DÍA: marca de teletrabajo para toda la jornada.</w:t>
      </w:r>
    </w:p>
    <w:p>
      <w:pPr>
        <w:numPr>
          <w:ilvl w:val="0"/>
          <w:numId w:val="10"/>
        </w:numPr>
      </w:pPr>
      <w:r>
        <w:rPr>
          <w:rFonts w:ascii="Calibri" w:hAnsi="Calibri"/>
          <w:sz w:val="22"/>
        </w:rPr>
        <w:t>Teletrabajo TARDE: marca de teletrabajo para el tramo de tarde.</w:t>
      </w:r>
    </w:p>
    <w:sectPr w:rsidR="00FC693F" w:rsidRPr="0006063C" w:rsidSect="00034616">
      <w:headerReference w:type="default" r:id="rId17"/>
      <w:footerReference w:type="default" r:id="rId18"/>
      <w:headerReference w:type="even" r:id="rId19"/>
      <w:footerReference w:type="even" r:id="rId2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E"/>
        <w:sz w:val="17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E"/>
        <w:sz w:val="17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E"/>
        <w:sz w:val="17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E"/>
        <w:sz w:val="17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E"/>
        <w:sz w:val="17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E"/>
        <w:sz w:val="17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A626E"/>
        <w:sz w:val="17"/>
      </w:rPr>
      <w:t>FICHAJES  |  MANUAL DE USUARIO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A626E"/>
        <w:sz w:val="17"/>
      </w:rPr>
      <w:t>FICHAJES  |  MANUAL DE USUARIO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A626E"/>
        <w:sz w:val="17"/>
      </w:rPr>
      <w:t>FICHAJES  |  MANUAL DE USUARIO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A626E"/>
        <w:sz w:val="17"/>
      </w:rPr>
      <w:t>FICHAJES  |  MANUAL DE USUARIO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A626E"/>
        <w:sz w:val="17"/>
      </w:rPr>
      <w:t>FICHAJES  |  MANUAL DE USUARIO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A626E"/>
        <w:sz w:val="17"/>
      </w:rPr>
      <w:t>FICHAJES  |  MANUAL DE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  <w:num w:numId="12">
    <w:abstractNumId w:val="10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10"/>
    <w:lvlOverride w:ilvl="0">
      <w:startOverride w:val="1"/>
    </w:lvlOverride>
  </w:num>
  <w:num w:numId="17">
    <w:abstractNumId w:val="10"/>
    <w:lvlOverride w:ilvl="0">
      <w:startOverride w:val="1"/>
    </w:lvlOverride>
  </w:num>
  <w:num w:numId="18">
    <w:abstractNumId w:val="10"/>
    <w:lvlOverride w:ilvl="0">
      <w:startOverride w:val="1"/>
    </w:lvlOverride>
  </w:num>
  <w:num w:numId="19">
    <w:abstractNumId w:val="10"/>
    <w:lvlOverride w:ilvl="0">
      <w:startOverride w:val="1"/>
    </w:lvlOverride>
  </w:num>
  <w:num w:numId="20">
    <w:abstractNumId w:val="10"/>
    <w:lvlOverride w:ilvl="0">
      <w:startOverride w:val="1"/>
    </w:lvlOverride>
  </w:num>
  <w:num w:numId="21">
    <w:abstractNumId w:val="10"/>
    <w:lvlOverride w:ilvl="0">
      <w:startOverride w:val="1"/>
    </w:lvlOverride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de Fichajes</dc:title>
  <dc:subject>Guía de uso de Fichajes v2.15.0</dc:subject>
  <dc:creator>Fichajes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