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A365D"/>
          <w:sz w:val="32"/>
          <w:szCs w:val="32"/>
        </w:rPr>
        <w:t xml:space="preserve">DICCIONARIO DE DATOS - SISTEMA TECNOSERVICE</w:t>
      </w:r>
    </w:p>
    <w:p>
      <w:pPr>
        <w:spacing w:after="60"/>
        <w:jc w:val="center"/>
      </w:pPr>
      <w:r>
        <w:rPr>
          <w:color w:val="555555"/>
          <w:sz w:val="20"/>
          <w:szCs w:val="20"/>
        </w:rPr>
        <w:t xml:space="preserve">Módulo Programador | Hito 2 - Evidencia 5 | Equipo Bit&amp;Fix (Comisión B1)</w:t>
      </w:r>
    </w:p>
    <w:p>
      <w:pPr>
        <w:spacing w:after="60"/>
        <w:jc w:val="center"/>
      </w:pPr>
      <w:r>
        <w:rPr>
          <w:i/>
          <w:iCs/>
          <w:color w:val="555555"/>
          <w:sz w:val="20"/>
          <w:szCs w:val="20"/>
        </w:rPr>
        <w:t xml:space="preserve">Motor de base de datos: PostgreSQL</w:t>
      </w:r>
    </w:p>
    <w:p>
      <w:pPr>
        <w:pBdr>
          <w:bottom w:val="single" w:color="1A365D" w:sz="6"/>
        </w:pBdr>
        <w:spacing w:after="200"/>
      </w:pPr>
    </w:p>
    <w:p>
      <w:pPr>
        <w:pStyle w:val="Heading2"/>
        <w:spacing w:after="80" w:before="300"/>
      </w:pPr>
      <w:r>
        <w:rPr>
          <w:color w:val="1A365D"/>
        </w:rPr>
        <w:t xml:space="preserve">TABLA: cliente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Almacena la información de contacto e identificación de los clientes del taller.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3200"/>
        <w:gridCol w:w="2500"/>
      </w:tblGrid>
      <w:tr>
        <w:trPr>
          <w:tblHeader/>
        </w:trPr>
        <w:tc>
          <w:tcPr>
            <w:tcW w:type="dxa" w:w="2000"/>
            <w:shd w:fill="1A365D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 / Campo</w:t>
            </w:r>
          </w:p>
        </w:tc>
        <w:tc>
          <w:tcPr>
            <w:tcW w:type="dxa" w:w="1600"/>
            <w:shd w:fill="1A365D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900"/>
            <w:shd w:fill="1A365D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3200"/>
            <w:shd w:fill="1A365D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500"/>
            <w:shd w:fill="1A365D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/ Regla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18"/>
                <w:szCs w:val="18"/>
              </w:rPr>
              <w:t xml:space="preserve">id_cliente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AUTO_INCREMENT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Identificador único de cliente (Clave Primaria).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18"/>
                <w:szCs w:val="18"/>
              </w:rPr>
              <w:t xml:space="preserve">dni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Documento Nacional de Identidad del cliente.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Nombre y apellido completo del cliente.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18"/>
                <w:szCs w:val="18"/>
              </w:rPr>
              <w:t xml:space="preserve">telefono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Número telefónico de contacto principal.</w:t>
            </w:r>
          </w:p>
        </w:tc>
      </w:tr>
    </w:tbl>
    <w:p>
      <w:pPr>
        <w:pStyle w:val="Heading2"/>
        <w:spacing w:after="80" w:before="300"/>
      </w:pPr>
      <w:r>
        <w:rPr>
          <w:color w:val="1A365D"/>
        </w:rPr>
        <w:t xml:space="preserve">TABLA: equipo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Registra los dispositivos e impresoras que pertenecen a un cliente. Solo contiene datos del hardware en sí: la falla reportada y el estado de cada visita al taller se registran en la tabla reparacion, porque un mismo equipo puede ingresar varias veces por fallas distintas (cardinalidad 1:N con reparacion).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3200"/>
        <w:gridCol w:w="2500"/>
      </w:tblGrid>
      <w:tr>
        <w:trPr>
          <w:tblHeader/>
        </w:trPr>
        <w:tc>
          <w:tcPr>
            <w:tcW w:type="dxa" w:w="2000"/>
            <w:shd w:fill="1A365D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 / Campo</w:t>
            </w:r>
          </w:p>
        </w:tc>
        <w:tc>
          <w:tcPr>
            <w:tcW w:type="dxa" w:w="1600"/>
            <w:shd w:fill="1A365D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900"/>
            <w:shd w:fill="1A365D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3200"/>
            <w:shd w:fill="1A365D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500"/>
            <w:shd w:fill="1A365D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/ Regla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18"/>
                <w:szCs w:val="18"/>
              </w:rPr>
              <w:t xml:space="preserve">id_equipo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AUTO_INCREMENT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Identificador único del equipo (Clave Primaria).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CHECK (tipo IN ('Notebook','PC de Escritorio','Impresora','All in One','Otro'))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Tipo de hardware.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18"/>
                <w:szCs w:val="18"/>
              </w:rPr>
              <w:t xml:space="preserve">marca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Marca del fabricante (ej. Lenovo, HP, Asus).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18"/>
                <w:szCs w:val="18"/>
              </w:rPr>
              <w:t xml:space="preserve">modelo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Modelo específico del equipo.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18"/>
                <w:szCs w:val="18"/>
              </w:rPr>
              <w:t xml:space="preserve">numero_serie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UNIQUE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Número de serie asignado por el fabricante.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18"/>
                <w:szCs w:val="18"/>
              </w:rPr>
              <w:t xml:space="preserve">id_cliente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REFERENCES cliente(id_cliente)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Clave foránea que vincula con el cliente dueño.</w:t>
            </w:r>
          </w:p>
        </w:tc>
      </w:tr>
    </w:tbl>
    <w:p>
      <w:pPr>
        <w:pStyle w:val="Heading2"/>
        <w:spacing w:after="80" w:before="300"/>
      </w:pPr>
      <w:r>
        <w:rPr>
          <w:color w:val="1A365D"/>
        </w:rPr>
        <w:t xml:space="preserve">TABLA: tecnico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Mantiene el registro de los técnicos profesionales habilitados en el taller.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3200"/>
        <w:gridCol w:w="2500"/>
      </w:tblGrid>
      <w:tr>
        <w:trPr>
          <w:tblHeader/>
        </w:trPr>
        <w:tc>
          <w:tcPr>
            <w:tcW w:type="dxa" w:w="2000"/>
            <w:shd w:fill="1A365D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 / Campo</w:t>
            </w:r>
          </w:p>
        </w:tc>
        <w:tc>
          <w:tcPr>
            <w:tcW w:type="dxa" w:w="1600"/>
            <w:shd w:fill="1A365D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900"/>
            <w:shd w:fill="1A365D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3200"/>
            <w:shd w:fill="1A365D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500"/>
            <w:shd w:fill="1A365D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/ Regla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18"/>
                <w:szCs w:val="18"/>
              </w:rPr>
              <w:t xml:space="preserve">id_tecnico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AUTO_INCREMENT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Identificador único del técnico (Clave Primaria).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18"/>
                <w:szCs w:val="18"/>
              </w:rPr>
              <w:t xml:space="preserve">dni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VARCHAR(15)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UNIQUE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Documento de identidad del profesional.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Nombre del técnico.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18"/>
                <w:szCs w:val="18"/>
              </w:rPr>
              <w:t xml:space="preserve">apellido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Apellido del técnico.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18"/>
                <w:szCs w:val="18"/>
              </w:rPr>
              <w:t xml:space="preserve">especialidad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CHECK (especialidad IN ('Hardware','Software','Electrónica','General'))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Especialidad principal del técnico.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'Activo', CHECK (estado IN ('Activo','Inactivo'))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Disponibilidad operativa.</w:t>
            </w:r>
          </w:p>
        </w:tc>
      </w:tr>
    </w:tbl>
    <w:p>
      <w:pPr>
        <w:pStyle w:val="Heading2"/>
        <w:spacing w:after="80" w:before="300"/>
      </w:pPr>
      <w:r>
        <w:rPr>
          <w:color w:val="1A365D"/>
        </w:rPr>
        <w:t xml:space="preserve">TABLA: reparacion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Entidad central del sistema: la orden de trabajo. Guarda la falla reportada por el cliente al momento del ingreso, el diagnóstico técnico, el estado del proceso, las fechas y los costos.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3200"/>
        <w:gridCol w:w="2500"/>
      </w:tblGrid>
      <w:tr>
        <w:trPr>
          <w:tblHeader/>
        </w:trPr>
        <w:tc>
          <w:tcPr>
            <w:tcW w:type="dxa" w:w="2000"/>
            <w:shd w:fill="1A365D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 / Campo</w:t>
            </w:r>
          </w:p>
        </w:tc>
        <w:tc>
          <w:tcPr>
            <w:tcW w:type="dxa" w:w="1600"/>
            <w:shd w:fill="1A365D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900"/>
            <w:shd w:fill="1A365D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3200"/>
            <w:shd w:fill="1A365D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500"/>
            <w:shd w:fill="1A365D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/ Regla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18"/>
                <w:szCs w:val="18"/>
              </w:rPr>
              <w:t xml:space="preserve">id_reparacion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AUTO_INCREMENT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Número correlativo de orden de trabajo (Clave Primaria).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18"/>
                <w:szCs w:val="18"/>
              </w:rPr>
              <w:t xml:space="preserve">fecha_ingreso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DEFAULT CURRENT_DATE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 de recepción del equipo en el taller.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18"/>
                <w:szCs w:val="18"/>
              </w:rPr>
              <w:t xml:space="preserve">fecha_salida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CHECK (fecha_salida IS NULL OR fecha_salida &gt;= fecha_ingreso)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Fecha real o estimada de entrega.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18"/>
                <w:szCs w:val="18"/>
              </w:rPr>
              <w:t xml:space="preserve">falla_reportada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Descripción del problema informado por el cliente al ingresar el equipo.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18"/>
                <w:szCs w:val="18"/>
              </w:rPr>
              <w:t xml:space="preserve">diagnostico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Diagnóstico técnico detallado y trabajo realizado.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18"/>
                <w:szCs w:val="18"/>
              </w:rPr>
              <w:t xml:space="preserve">costo_estimado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0.00, CHECK (costo_estimado &gt;= 0)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Presupuesto inicial estimado ($).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18"/>
                <w:szCs w:val="18"/>
              </w:rPr>
              <w:t xml:space="preserve">costo_total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0.00, CHECK (costo_total &gt;= 0)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Liquidación final acumulada ($).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DEFAULT 'Ingresada', CHECK (estado IN ('Ingresada','En Diagnóstico','Esperando Repuesto','En Reparación','Terminado','Entregado'))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Estado actual de la orden.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18"/>
                <w:szCs w:val="18"/>
              </w:rPr>
              <w:t xml:space="preserve">id_equipo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REFERENCES equipo(id_equipo)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Equipo asociado a la orden.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18"/>
                <w:szCs w:val="18"/>
              </w:rPr>
              <w:t xml:space="preserve">id_tecnico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FK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REFERENCES tecnico(id_tecnico)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Técnico asignado responsable.</w:t>
            </w:r>
          </w:p>
        </w:tc>
      </w:tr>
    </w:tbl>
    <w:p>
      <w:pPr>
        <w:pStyle w:val="Heading2"/>
        <w:spacing w:after="80" w:before="300"/>
      </w:pPr>
      <w:r>
        <w:rPr>
          <w:color w:val="1A365D"/>
        </w:rPr>
        <w:t xml:space="preserve">TABLA: repuesto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Almacena el inventario de componentes y piezas de reemplazo (catálogo de insumos).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3200"/>
        <w:gridCol w:w="2500"/>
      </w:tblGrid>
      <w:tr>
        <w:trPr>
          <w:tblHeader/>
        </w:trPr>
        <w:tc>
          <w:tcPr>
            <w:tcW w:type="dxa" w:w="2000"/>
            <w:shd w:fill="1A365D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 / Campo</w:t>
            </w:r>
          </w:p>
        </w:tc>
        <w:tc>
          <w:tcPr>
            <w:tcW w:type="dxa" w:w="1600"/>
            <w:shd w:fill="1A365D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900"/>
            <w:shd w:fill="1A365D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3200"/>
            <w:shd w:fill="1A365D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500"/>
            <w:shd w:fill="1A365D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/ Regla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18"/>
                <w:szCs w:val="18"/>
              </w:rPr>
              <w:t xml:space="preserve">id_repuesto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AUTO_INCREMENT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Código único del componente (Clave Primaria).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18"/>
                <w:szCs w:val="18"/>
              </w:rPr>
              <w:t xml:space="preserve">descripcion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VARCHAR(150)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Detalle/nombre del repuesto (ej: Disco SSD 480GB).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18"/>
                <w:szCs w:val="18"/>
              </w:rPr>
              <w:t xml:space="preserve">precio_unitario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CHECK (precio_unitario &gt; 0)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Precio de venta unitario ($).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18"/>
                <w:szCs w:val="18"/>
              </w:rPr>
              <w:t xml:space="preserve">stock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DEFAULT 0, CHECK (stock &gt;= 0)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Cantidad física disponible en almacén.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18"/>
                <w:szCs w:val="18"/>
              </w:rPr>
              <w:t xml:space="preserve">stock_minimo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DEFAULT 2, CHECK (stock_minimo &gt;= 0)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Umbral para alerta de reabastecimiento.</w:t>
            </w:r>
          </w:p>
        </w:tc>
      </w:tr>
    </w:tbl>
    <w:p>
      <w:pPr>
        <w:pStyle w:val="Heading2"/>
        <w:spacing w:after="80" w:before="300"/>
      </w:pPr>
      <w:r>
        <w:rPr>
          <w:color w:val="1A365D"/>
        </w:rPr>
        <w:t xml:space="preserve">TABLA: detalle_reparacion</w:t>
      </w:r>
    </w:p>
    <w:p>
      <w:pPr>
        <w:spacing w:after="150"/>
      </w:pPr>
      <w:r>
        <w:rPr>
          <w:i/>
          <w:iCs/>
          <w:sz w:val="20"/>
          <w:szCs w:val="20"/>
        </w:rPr>
        <w:t xml:space="preserve">Tabla intermedia que resuelve la relación N:M entre reparacion y repuesto, registrando qué repuestos (y en qué cantidad) se usaron en cada orden. La clave primaria es compuesta: no existe una columna id_detalle propia.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900"/>
        <w:gridCol w:w="3200"/>
        <w:gridCol w:w="2500"/>
      </w:tblGrid>
      <w:tr>
        <w:trPr>
          <w:tblHeader/>
        </w:trPr>
        <w:tc>
          <w:tcPr>
            <w:tcW w:type="dxa" w:w="2000"/>
            <w:shd w:fill="1A365D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Columna / Campo</w:t>
            </w:r>
          </w:p>
        </w:tc>
        <w:tc>
          <w:tcPr>
            <w:tcW w:type="dxa" w:w="1600"/>
            <w:shd w:fill="1A365D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 de Dato</w:t>
            </w:r>
          </w:p>
        </w:tc>
        <w:tc>
          <w:tcPr>
            <w:tcW w:type="dxa" w:w="900"/>
            <w:shd w:fill="1A365D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3200"/>
            <w:shd w:fill="1A365D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Restricciones</w:t>
            </w:r>
          </w:p>
        </w:tc>
        <w:tc>
          <w:tcPr>
            <w:tcW w:type="dxa" w:w="2500"/>
            <w:shd w:fill="1A365D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Descripción / Regla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18"/>
                <w:szCs w:val="18"/>
              </w:rPr>
              <w:t xml:space="preserve">id_reparacion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PK, FK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REFERENCES reparacion(id_reparacion) ON DELETE CASCADE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Orden de reparación asociada. Forma parte de la clave primaria compuesta.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18"/>
                <w:szCs w:val="18"/>
              </w:rPr>
              <w:t xml:space="preserve">id_repuesto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PK, FK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REFERENCES repuesto(id_repuesto) ON DELETE RESTRICT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Repuesto utilizado. Forma parte de la clave primaria compuesta.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18"/>
                <w:szCs w:val="18"/>
              </w:rPr>
              <w:t xml:space="preserve">cantidad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DEFAULT 1, CHECK (cantidad &gt; 0)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Unidades consumidas en la orden.</w:t>
            </w:r>
          </w:p>
        </w:tc>
      </w:tr>
      <w:tr>
        <w:tc>
          <w:tcPr>
            <w:tcW w:type="dxa" w:w="2000"/>
          </w:tcPr>
          <w:p>
            <w:r>
              <w:rPr>
                <w:b/>
                <w:bCs/>
                <w:sz w:val="18"/>
                <w:szCs w:val="18"/>
              </w:rPr>
              <w:t xml:space="preserve">precio_unitario_aplicado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DECIMAL(10,2)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NULL, CHECK (precio_unitario_aplicado &gt; 0)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Precio vigente al momento de usar el repuesto (histórico, independiente del precio actual del catálogo).</w:t>
            </w:r>
          </w:p>
        </w:tc>
      </w:tr>
    </w:tbl>
    <w:p>
      <w:pPr>
        <w:spacing w:before="300"/>
      </w:pPr>
      <w:r>
        <w:rPr>
          <w:i/>
          <w:iCs/>
          <w:color w:val="777777"/>
          <w:sz w:val="18"/>
          <w:szCs w:val="18"/>
        </w:rPr>
        <w:t xml:space="preserve">Nota de trazabilidad: este diccionario refleja exactamente las tablas y columnas del archivo script_tecnoservice.sql. Cualquier cambio futuro en el esquema debe actualizarse en ambos documentos a la vez.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2026-09-21T19:01:24.487Z</dcterms:created>
  <dcterms:modified xsi:type="dcterms:W3CDTF">2026-09-21T19:01:24.496Z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