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Responsable de liberaciones</w:t>
      </w:r>
    </w:p>
    <w:p>
      <w:r>
        <w:rPr>
          <w:b w:val="0"/>
          <w:i w:val="0"/>
          <w:color w:val="555F78"/>
          <w:sz w:val="25"/>
        </w:rPr>
        <w:t>Que siempre haya 20 kilómetros de derecho de vía liberados por delante del colado: predios, ductos, líneas y permisos resueltos.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Soporte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Director de Proyecto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Estructura de proyecto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 por proyecto, compartida entre frentes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día, con guardia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$82,000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25 % del sueldo anual · $246,000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Responsable de liberaciones</w:t>
      </w:r>
      <w:r>
        <w:rPr>
          <w:b w:val="0"/>
          <w:i w:val="0"/>
        </w:rPr>
        <w:t>, existe para esto: que siempre haya 20 kilómetros de derecho de vía liberados por delante del colado: predios, ductos, líneas y permisos resueltos.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Que siempre haya 20 kilómetros de derecho de vía liberados por delante del colado: predios, ductos, líneas y permisos resueltos.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Administra el riesgo más caro de todos: un frente detenido semanas por un predio, con toda la flotilla y la nómina corriendo.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El semáforo semanal de liberaciones por kilómetro.</w:t>
      </w:r>
    </w:p>
    <w:p>
      <w:pPr>
        <w:pStyle w:val="ListBullet"/>
      </w:pPr>
      <w:r>
        <w:rPr>
          <w:b w:val="0"/>
          <w:i w:val="0"/>
        </w:rPr>
        <w:t>Acuerdos con propietarios, ejidos y comunidades.</w:t>
      </w:r>
    </w:p>
    <w:p>
      <w:pPr>
        <w:pStyle w:val="ListBullet"/>
      </w:pPr>
      <w:r>
        <w:rPr>
          <w:b w:val="0"/>
          <w:i w:val="0"/>
        </w:rPr>
        <w:t>Reubicación de ductos, líneas eléctricas y cruces con dependencias.</w:t>
      </w:r>
    </w:p>
    <w:p>
      <w:pPr>
        <w:pStyle w:val="ListBullet"/>
      </w:pPr>
      <w:r>
        <w:rPr>
          <w:b w:val="0"/>
          <w:i w:val="0"/>
        </w:rPr>
        <w:t>Permisos ambientales y de dependencias antes de que el frente llegue.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Negociar acuerdos dentro de los parámetros autorizados por el Director.</w:t>
      </w:r>
    </w:p>
    <w:p>
      <w:pPr>
        <w:pStyle w:val="ListBullet"/>
      </w:pPr>
      <w:r>
        <w:rPr>
          <w:b w:val="0"/>
          <w:i w:val="0"/>
        </w:rPr>
        <w:t>Levantar la alarma cuando lo liberado baja de 10 km y pedir frenar a propósito bajo 5 km.</w:t>
      </w:r>
    </w:p>
    <w:p>
      <w:pPr>
        <w:pStyle w:val="ListBullet"/>
      </w:pPr>
      <w:r>
        <w:rPr>
          <w:b w:val="0"/>
          <w:i w:val="0"/>
        </w:rPr>
        <w:t>No le toca: prometer lo que no está autorizado.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6 años o más en gestión de derecho de vía, liberación de predios o relación con comunidades en obra de infraestructura.</w:t>
      </w:r>
    </w:p>
    <w:p>
      <w:pPr>
        <w:pStyle w:val="ListBullet"/>
      </w:pPr>
      <w:r>
        <w:rPr>
          <w:b w:val="0"/>
          <w:i w:val="0"/>
        </w:rPr>
        <w:t>Trato con dependencias federales, estatales y municipales, y con propietarios.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Derecho, ingeniería, arquitectura o ciencias sociales; conocimiento de régimen agrario y de trámites ambientales.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Escucha antes de ofrecer.</w:t>
      </w:r>
    </w:p>
    <w:p>
      <w:pPr>
        <w:pStyle w:val="ListBullet"/>
      </w:pPr>
      <w:r>
        <w:rPr>
          <w:b w:val="0"/>
          <w:i w:val="0"/>
        </w:rPr>
        <w:t>Cumple lo que acuerda y lo deja por escrito.</w:t>
      </w:r>
    </w:p>
    <w:p>
      <w:pPr>
        <w:pStyle w:val="ListBullet"/>
      </w:pPr>
      <w:r>
        <w:rPr>
          <w:b w:val="0"/>
          <w:i w:val="0"/>
        </w:rPr>
        <w:t>Paciente y constante: da seguimiento semanal a cada pendiente.</w:t>
      </w:r>
    </w:p>
    <w:p>
      <w:pPr>
        <w:pStyle w:val="ListBullet"/>
      </w:pPr>
      <w:r>
        <w:rPr>
          <w:b w:val="0"/>
          <w:i w:val="0"/>
        </w:rPr>
        <w:t>Íntegro: jamás ofrece nada fuera de la ley.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Presume "arreglos rápidos" sin papeles.</w:t>
      </w:r>
    </w:p>
    <w:p>
      <w:pPr>
        <w:pStyle w:val="ListBullet"/>
      </w:pPr>
      <w:r>
        <w:rPr>
          <w:b w:val="0"/>
          <w:i w:val="0"/>
        </w:rPr>
        <w:t>Habla mal de las comunidades.</w:t>
      </w:r>
    </w:p>
    <w:p>
      <w:pPr>
        <w:pStyle w:val="ListBullet"/>
      </w:pPr>
      <w:r>
        <w:rPr>
          <w:b w:val="0"/>
          <w:i w:val="0"/>
        </w:rPr>
        <w:t>No sabe cuánto cuesta una semana de frente parado.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Un propietario se niega en el km 14 y el frente está en el km 2. ¿Qué hace esta semana?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Escala, abre alternativas (trazo, acceso, plazo) y avisa al Director con fecha; no espera a que el frente llegue.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¿Qué significa el semáforo en rojo?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Menos de 5 km liberados: se frena a propósito para no quedar atrapados.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Presentar en 45 minutos un plan de liberación de 20 km con tres predios difíciles, un ducto y una línea eléctrica, con fechas y responsables.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$82,000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25 % del sueldo anual</w:t>
      </w:r>
      <w:r>
        <w:rPr>
          <w:b w:val="0"/>
          <w:i w:val="0"/>
        </w:rPr>
        <w:t xml:space="preserve"> ($246,000).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año, pagado en tres partes.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Al entregar el tramo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Al año 2, si el tramo cumple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Al año 5, si el tramo sigue cumpliendo la garantía (suavidad, agrietamiento, drenes)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Kilómetros liberados por delante, cada semana (≥ 20).</w:t>
      </w:r>
    </w:p>
    <w:p>
      <w:pPr>
        <w:pStyle w:val="ListBullet"/>
      </w:pPr>
      <w:r>
        <w:rPr>
          <w:b w:val="0"/>
          <w:i w:val="0"/>
        </w:rPr>
        <w:t>Días de frente detenido por liberación: cero.</w:t>
      </w:r>
    </w:p>
    <w:p>
      <w:pPr>
        <w:pStyle w:val="ListBullet"/>
      </w:pPr>
      <w:r>
        <w:rPr>
          <w:b w:val="0"/>
          <w:i w:val="0"/>
        </w:rPr>
        <w:t>Acuerdos firmados y cumplidos.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Cobras cuando la carretera demuestra que dura.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Lunes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Presenta el semáforo en la junta de las dos semanas.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Semana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Visitas a propietarios, dependencias y comunidades.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Viernes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Actualiza el semáforo por kilómetro.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semáforo: verde ≥ 20 km, amarillo bajo 10 km (alarma), rojo bajo 5 km (se frena a propósito).</w:t>
      </w:r>
    </w:p>
    <w:p>
      <w:pPr>
        <w:pStyle w:val="ListBullet"/>
      </w:pPr>
      <w:r>
        <w:rPr>
          <w:b w:val="0"/>
          <w:i w:val="0"/>
        </w:rPr>
        <w:t>Los tiempos reales de cada dependencia para cruces y reubicaciones.</w:t>
      </w:r>
    </w:p>
    <w:p>
      <w:pPr>
        <w:pStyle w:val="ListBullet"/>
      </w:pPr>
      <w:r>
        <w:rPr>
          <w:b w:val="0"/>
          <w:i w:val="0"/>
        </w:rPr>
        <w:t>El impacto social de la obra: empleo local, accesos, polvo y ruido.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20 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liberados por delante, siempre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10 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alarma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5 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se frena a propósito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Enterarse del problema cuando el frente ya llegó.</w:t>
      </w:r>
    </w:p>
    <w:p>
      <w:pPr>
        <w:pStyle w:val="ListBullet"/>
      </w:pPr>
      <w:r>
        <w:rPr>
          <w:b w:val="0"/>
          <w:i w:val="0"/>
        </w:rPr>
        <w:t>Acuerdos de palabra.</w:t>
      </w:r>
    </w:p>
    <w:p>
      <w:pPr>
        <w:pStyle w:val="ListBullet"/>
      </w:pPr>
      <w:r>
        <w:rPr>
          <w:b w:val="0"/>
          <w:i w:val="0"/>
        </w:rPr>
        <w:t>Prometer lo que no está autorizado.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Recorre los primeros 40 km del corredor con topografía; inventario de predios y cruces.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Semanas 2 a 4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Arma el semáforo y el plan de 20 km; primeras reuniones con dependencias.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Primer año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Revisión mensual con el Director.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Gestión social y derecho de vía.</w:t>
      </w:r>
    </w:p>
    <w:p>
      <w:pPr>
        <w:pStyle w:val="ListBullet"/>
      </w:pPr>
      <w:r>
        <w:rPr>
          <w:b w:val="0"/>
          <w:i w:val="0"/>
        </w:rPr>
        <w:t>Trámites ambientales (manifestación de impacto ambiental).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¿Cuántos km liberados debe haber siempre y qué pasa bajo 10 y bajo 5?</w:t>
      </w:r>
    </w:p>
    <w:p>
      <w:r>
        <w:rPr>
          <w:b w:val="0"/>
          <w:i w:val="0"/>
        </w:rPr>
        <w:t>☐  7. ¿Por qué un acuerdo de palabra no sirve?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Gerencia de relación con comunidades y derecho de vía de varios corredores.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Responsable de liberaciones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(Director de Proyecto)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Responsable de liberaciones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Responsable de liberaciones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