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MSSwE)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main-menu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graduate/_Files/docs/admission-and-enrollment/fast-track.pdf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people/faculty_and_staff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research/research_centers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entity/open.act?type=symlink&amp;id=1a2ffcaf816c09bf244acb94b5b6fadd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main-menu/advising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utep-sfs-program/sfs-application-process/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://www.cs.utep.edu/wp-content/uploads/2016/02/PLAW-113publ274.pdf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cs/main-menu/internships.html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organizations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