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AboutAdministrationFacts SheetAccreditation',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