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26" w:rsidRPr="00B661FA" w:rsidRDefault="00797A2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</w:rPr>
      </w:pPr>
      <w:bookmarkStart w:id="0" w:name="8_0"/>
      <w:r w:rsidRPr="00B661FA">
        <w:rPr>
          <w:rFonts w:ascii="Arial" w:hAnsi="Arial" w:cs="Arial"/>
          <w:b/>
          <w:bCs/>
        </w:rPr>
        <w:t>Variables estáticas o de clase</w:t>
      </w:r>
    </w:p>
    <w:bookmarkEnd w:id="0"/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Son </w:t>
      </w:r>
      <w:r w:rsidRPr="00B661FA">
        <w:rPr>
          <w:rFonts w:ascii="Arial" w:hAnsi="Arial" w:cs="Arial"/>
          <w:bCs/>
        </w:rPr>
        <w:t>propias</w:t>
      </w:r>
      <w:r w:rsidRPr="00B661FA">
        <w:rPr>
          <w:rFonts w:ascii="Arial" w:hAnsi="Arial" w:cs="Arial"/>
        </w:rPr>
        <w:t> únicamente </w:t>
      </w:r>
      <w:r w:rsidRPr="00B661FA">
        <w:rPr>
          <w:rFonts w:ascii="Arial" w:hAnsi="Arial" w:cs="Arial"/>
          <w:bCs/>
        </w:rPr>
        <w:t>de la clase</w:t>
      </w:r>
      <w:r w:rsidRPr="00B661FA">
        <w:rPr>
          <w:rFonts w:ascii="Arial" w:hAnsi="Arial" w:cs="Arial"/>
        </w:rPr>
        <w:t> </w:t>
      </w:r>
      <w:r w:rsidRPr="00B661FA">
        <w:rPr>
          <w:rFonts w:ascii="Arial" w:hAnsi="Arial" w:cs="Arial"/>
          <w:bCs/>
        </w:rPr>
        <w:t>y no de los objetos que pueden crearse de la misma</w:t>
      </w:r>
      <w:r w:rsidRPr="00B661FA">
        <w:rPr>
          <w:rFonts w:ascii="Arial" w:hAnsi="Arial" w:cs="Arial"/>
        </w:rPr>
        <w:t>, por lo tanto, sus valores son compartidos por todos los objetos de la clase. Van </w:t>
      </w:r>
      <w:r w:rsidRPr="00B661FA">
        <w:rPr>
          <w:rFonts w:ascii="Arial" w:hAnsi="Arial" w:cs="Arial"/>
          <w:bCs/>
        </w:rPr>
        <w:t>precedidas del modificador static</w:t>
      </w:r>
      <w:r w:rsidRPr="00B661FA">
        <w:rPr>
          <w:rFonts w:ascii="Arial" w:hAnsi="Arial" w:cs="Arial"/>
        </w:rPr>
        <w:t>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Para invocar a una variable estática </w:t>
      </w:r>
      <w:r w:rsidRPr="00B661FA">
        <w:rPr>
          <w:rFonts w:ascii="Arial" w:hAnsi="Arial" w:cs="Arial"/>
          <w:bCs/>
        </w:rPr>
        <w:t>no se necesita crear un objeto de la clase en la que se define</w:t>
      </w:r>
      <w:r w:rsidRPr="00B661FA">
        <w:rPr>
          <w:rFonts w:ascii="Arial" w:hAnsi="Arial" w:cs="Arial"/>
        </w:rPr>
        <w:t>:</w:t>
      </w:r>
    </w:p>
    <w:p w:rsidR="00797A26" w:rsidRPr="00B661FA" w:rsidRDefault="00797A26" w:rsidP="00B661FA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Si se invoca desde la clase en la que se encuentra definido, basta con escribir su nombre.</w:t>
      </w:r>
    </w:p>
    <w:p w:rsidR="00797A26" w:rsidRPr="00B661FA" w:rsidRDefault="00797A26" w:rsidP="00B661F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Si se le invoca desde una clase distinta, debe anteponerse a su nombre, el de la clase en la que se encuentra seguido del operador punto (.) &lt;NombreClase&gt;.variableEstatica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Suelen emplearse para definir constantes comunes a todos los objetos de la clase.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</w:p>
    <w:p w:rsidR="00797A26" w:rsidRPr="00B661FA" w:rsidRDefault="00797A2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 w:rsidRPr="00B661FA">
        <w:rPr>
          <w:rFonts w:ascii="Arial" w:hAnsi="Arial" w:cs="Arial"/>
          <w:b/>
        </w:rPr>
        <w:t xml:space="preserve">Ciclos de vida de las variables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 xml:space="preserve">• Variables de instancia (u objeto):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Se crean cuando se crea el objeto que las contiene.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– Se inicializan por defecto si no se hace de modo explícito:</w:t>
      </w:r>
    </w:p>
    <w:p w:rsidR="00797A26" w:rsidRPr="00B661FA" w:rsidRDefault="00797A26" w:rsidP="00B661FA">
      <w:pPr>
        <w:spacing w:line="276" w:lineRule="auto"/>
        <w:ind w:firstLine="708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• 0 para números, "false" para booleano, "</w:t>
      </w:r>
      <w:proofErr w:type="spellStart"/>
      <w:r w:rsidRPr="00B661FA">
        <w:rPr>
          <w:rFonts w:ascii="Arial" w:hAnsi="Arial" w:cs="Arial"/>
        </w:rPr>
        <w:t>null</w:t>
      </w:r>
      <w:proofErr w:type="spellEnd"/>
      <w:r w:rsidRPr="00B661FA">
        <w:rPr>
          <w:rFonts w:ascii="Arial" w:hAnsi="Arial" w:cs="Arial"/>
        </w:rPr>
        <w:t xml:space="preserve">" para objetos.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Se destruyen cuando el recolector de basura de Java no encuentra referencias activas para el objeto.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>• Variables estáticas (o de clase):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 – Se crean cuando la clase se usa por primera vez.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Se inicializan por defecto si no se hace de modo explícito: </w:t>
      </w:r>
    </w:p>
    <w:p w:rsidR="00797A26" w:rsidRPr="00B661FA" w:rsidRDefault="00797A26" w:rsidP="00B661FA">
      <w:pPr>
        <w:spacing w:line="276" w:lineRule="auto"/>
        <w:ind w:firstLine="708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• 0 para números, "false" para booleano, "</w:t>
      </w:r>
      <w:proofErr w:type="spellStart"/>
      <w:r w:rsidRPr="00B661FA">
        <w:rPr>
          <w:rFonts w:ascii="Arial" w:hAnsi="Arial" w:cs="Arial"/>
        </w:rPr>
        <w:t>null</w:t>
      </w:r>
      <w:proofErr w:type="spellEnd"/>
      <w:r w:rsidRPr="00B661FA">
        <w:rPr>
          <w:rFonts w:ascii="Arial" w:hAnsi="Arial" w:cs="Arial"/>
        </w:rPr>
        <w:t xml:space="preserve">" para objetos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Suelen existir para el resto del programa (salvo que no esté cargado). 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>• Variables locales (o de bloque):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 – Creadas en la sentencia en la que están definidas.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 – No se inicializan por defecto. Contienen datos imprevisibles.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 – Se destruyen al salir del bloque (en la llave final).</w:t>
      </w:r>
    </w:p>
    <w:p w:rsidR="00B661FA" w:rsidRDefault="00B661FA" w:rsidP="00B661FA">
      <w:pPr>
        <w:spacing w:line="276" w:lineRule="auto"/>
        <w:jc w:val="both"/>
        <w:rPr>
          <w:rFonts w:ascii="Arial" w:hAnsi="Arial" w:cs="Arial"/>
        </w:rPr>
      </w:pPr>
    </w:p>
    <w:p w:rsidR="00797A26" w:rsidRPr="00B661FA" w:rsidRDefault="00797A2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lastRenderedPageBreak/>
        <w:t>Memoria dinámica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Es memoria que se reserva en tiempo de ejecución. Su principal ventaja frente a la estática, es que su tamaño puede variar durante la ejecución del programa. El uso de memoria dinámica es necesario cuando no conocemos el número de datos/elementos a tratar; sin embargo es algo más lento, ya que el tiempo ejecución depende del espacio que se va a usar.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Hay que mencionar que la memoria estática es más rápida ya que está disponible desde que se inició el programa.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Su tamaño y forma es variable a lo largo de un programa, por lo que se crean y destruyen en tiempo de ejecución. Esto permite dimensionar la estructura de datos de una forma precisa: se va asignando memoria en tiempo de ejecución según se va necesitando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</w:p>
    <w:p w:rsidR="00797A26" w:rsidRPr="00B661FA" w:rsidRDefault="00797A2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Clase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Una </w:t>
      </w:r>
      <w:r w:rsidRPr="00B661FA">
        <w:rPr>
          <w:rFonts w:ascii="Arial" w:hAnsi="Arial" w:cs="Arial"/>
          <w:iCs/>
        </w:rPr>
        <w:t>clase</w:t>
      </w:r>
      <w:r w:rsidRPr="00B661FA">
        <w:rPr>
          <w:rFonts w:ascii="Arial" w:hAnsi="Arial" w:cs="Arial"/>
        </w:rPr>
        <w:t> es una construcción que permite crear tipos personalizados propios mediante la agrupación de variables de otros tipos, métodos y eventos. 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Una clase es como un plano. Define los datos y el comportamiento de un tipo. Si la clase no se declara como estática, el código de cliente puede utilizarla mediante la creación de </w:t>
      </w:r>
      <w:r w:rsidRPr="00B661FA">
        <w:rPr>
          <w:rFonts w:ascii="Arial" w:hAnsi="Arial" w:cs="Arial"/>
          <w:iCs/>
        </w:rPr>
        <w:t>objetos</w:t>
      </w:r>
      <w:r w:rsidRPr="00B661FA">
        <w:rPr>
          <w:rFonts w:ascii="Arial" w:hAnsi="Arial" w:cs="Arial"/>
        </w:rPr>
        <w:t> o </w:t>
      </w:r>
      <w:r w:rsidRPr="00B661FA">
        <w:rPr>
          <w:rFonts w:ascii="Arial" w:hAnsi="Arial" w:cs="Arial"/>
          <w:iCs/>
        </w:rPr>
        <w:t>instancias</w:t>
      </w:r>
      <w:r w:rsidRPr="00B661FA">
        <w:rPr>
          <w:rFonts w:ascii="Arial" w:hAnsi="Arial" w:cs="Arial"/>
        </w:rPr>
        <w:t> que se asignan a una variable. La variable permanece en memoria hasta que todas las referencias a ella están fuera del ámbito. En ese momento, CLR la marca como apta para la recolección de elementos no utilizados.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 Si la clase se declara como estática, solo existe una copia en memoria y el código de cliente solo puede tener acceso a ella a través de la propia clase y no de una </w:t>
      </w:r>
      <w:r w:rsidRPr="00B661FA">
        <w:rPr>
          <w:rFonts w:ascii="Arial" w:hAnsi="Arial" w:cs="Arial"/>
          <w:iCs/>
        </w:rPr>
        <w:t>variable de instancia</w:t>
      </w:r>
      <w:r w:rsidRPr="00B661FA">
        <w:rPr>
          <w:rFonts w:ascii="Arial" w:hAnsi="Arial" w:cs="Arial"/>
        </w:rPr>
        <w:t>. </w:t>
      </w:r>
    </w:p>
    <w:p w:rsidR="00797A26" w:rsidRPr="00B661FA" w:rsidRDefault="00797A26" w:rsidP="00B661FA">
      <w:pPr>
        <w:spacing w:line="276" w:lineRule="auto"/>
        <w:jc w:val="both"/>
        <w:rPr>
          <w:rFonts w:ascii="Arial" w:hAnsi="Arial" w:cs="Arial"/>
        </w:rPr>
      </w:pPr>
    </w:p>
    <w:p w:rsidR="00797A26" w:rsidRPr="00B661FA" w:rsidRDefault="00797A2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Objeto</w:t>
      </w:r>
    </w:p>
    <w:p w:rsidR="00C63686" w:rsidRPr="00B661FA" w:rsidRDefault="00C6368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 Un objeto es básicamente un bloque de memoria que se ha asignado y configurado en función del plano. Un programa puede crear muchos objetos de la misma clase. Los objetos también se denominan instancias y se pueden almacenar en una variable con nombre o en una matriz o colección. El código cliente es el código que utiliza estas variables para llamar a los métodos y obtener acceso a las propiedades públicas del objeto. En un lenguaje orientado a objetos como C#, un programa típico se compone de varios objetos que interactúan dinámicamente.</w:t>
      </w:r>
    </w:p>
    <w:p w:rsidR="009D22B4" w:rsidRPr="00B661FA" w:rsidRDefault="009D22B4" w:rsidP="00B661FA">
      <w:pPr>
        <w:spacing w:line="276" w:lineRule="auto"/>
        <w:jc w:val="both"/>
        <w:rPr>
          <w:rFonts w:ascii="Arial" w:hAnsi="Arial" w:cs="Arial"/>
        </w:rPr>
      </w:pPr>
    </w:p>
    <w:p w:rsidR="00C63686" w:rsidRPr="00B661FA" w:rsidRDefault="00C63686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Instancia</w:t>
      </w:r>
    </w:p>
    <w:p w:rsidR="00C63686" w:rsidRPr="00B661FA" w:rsidRDefault="00C6368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Una clase es como la definición de un objeto, pero no es el objeto en sí, del modo como una idea no es u</w:t>
      </w:r>
      <w:r w:rsidR="00F01D34" w:rsidRPr="00B661FA">
        <w:rPr>
          <w:rFonts w:ascii="Arial" w:hAnsi="Arial" w:cs="Arial"/>
        </w:rPr>
        <w:t>na cosa física (una</w:t>
      </w:r>
      <w:r w:rsidRPr="00B661FA">
        <w:rPr>
          <w:rFonts w:ascii="Arial" w:hAnsi="Arial" w:cs="Arial"/>
        </w:rPr>
        <w:t xml:space="preserve"> silla). Así que para sentarnos necesitaremos convertir esa idea en algo, en un objeto real; a ese objeto lo llamamos instancia.</w:t>
      </w:r>
    </w:p>
    <w:p w:rsidR="00C63686" w:rsidRPr="00B661FA" w:rsidRDefault="00C63686" w:rsidP="00B661FA">
      <w:pPr>
        <w:spacing w:line="276" w:lineRule="auto"/>
        <w:jc w:val="both"/>
        <w:rPr>
          <w:rFonts w:ascii="Arial" w:hAnsi="Arial" w:cs="Arial"/>
        </w:rPr>
      </w:pPr>
    </w:p>
    <w:p w:rsidR="00C63686" w:rsidRPr="00B661FA" w:rsidRDefault="00C6368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En un mismo proyecto puedo tener una o más instancias de una misma clase sin pro</w:t>
      </w:r>
      <w:r w:rsidR="00F01D34" w:rsidRPr="00B661FA">
        <w:rPr>
          <w:rFonts w:ascii="Arial" w:hAnsi="Arial" w:cs="Arial"/>
        </w:rPr>
        <w:t>blemas.</w:t>
      </w:r>
    </w:p>
    <w:p w:rsidR="00C63686" w:rsidRPr="00B661FA" w:rsidRDefault="00C63686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Cada vez que creamos una nueva instancia, ésta adquiere las propiedades, métodos y eventos de la clase a la que pertenece (es lo que permite la relación es un), sin embargo, cada instancia</w:t>
      </w:r>
      <w:r w:rsidR="00F01D34" w:rsidRPr="00B661FA">
        <w:rPr>
          <w:rFonts w:ascii="Arial" w:hAnsi="Arial" w:cs="Arial"/>
        </w:rPr>
        <w:t xml:space="preserve"> es independiente de las otras.</w:t>
      </w:r>
    </w:p>
    <w:p w:rsidR="00F01D34" w:rsidRPr="00B661FA" w:rsidRDefault="00F01D34" w:rsidP="00B661FA">
      <w:pPr>
        <w:spacing w:line="276" w:lineRule="auto"/>
        <w:jc w:val="both"/>
        <w:rPr>
          <w:rFonts w:ascii="Arial" w:hAnsi="Arial" w:cs="Arial"/>
        </w:rPr>
      </w:pPr>
    </w:p>
    <w:p w:rsidR="00F01D34" w:rsidRPr="00B661FA" w:rsidRDefault="00112BFE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 w:rsidRPr="00B661FA">
        <w:rPr>
          <w:rFonts w:ascii="Arial" w:hAnsi="Arial" w:cs="Arial"/>
          <w:b/>
        </w:rPr>
        <w:t>Herencia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La herencia es la transmisión del código entre unas clases y otras. Para soportar un mecanismo de herencia tenemos dos clases: la clase padre y la/s clase/s hija/s. La clase padre es la que transmite su código a las clases hijas. En muchos lenguajes de programación se declara la herencia con la palabra "exte</w:t>
      </w:r>
      <w:r w:rsidRPr="00B661FA">
        <w:rPr>
          <w:rFonts w:ascii="Arial" w:hAnsi="Arial" w:cs="Arial"/>
        </w:rPr>
        <w:t>nds".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Class</w:t>
      </w:r>
      <w:r w:rsidRPr="00B661FA">
        <w:rPr>
          <w:rFonts w:ascii="Arial" w:hAnsi="Arial" w:cs="Arial"/>
        </w:rPr>
        <w:t xml:space="preserve"> Hija extends </w:t>
      </w:r>
      <w:r w:rsidRPr="00B661FA">
        <w:rPr>
          <w:rFonts w:ascii="Arial" w:hAnsi="Arial" w:cs="Arial"/>
        </w:rPr>
        <w:t>Padre {</w:t>
      </w:r>
      <w:r w:rsidRPr="00B661FA">
        <w:rPr>
          <w:rFonts w:ascii="Arial" w:hAnsi="Arial" w:cs="Arial"/>
        </w:rPr>
        <w:t xml:space="preserve"> }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Eso quiere decir que todo el código de la clase padre se transmite, tal cual, a la clase hija. Si lo quieres ver así, es como si tuvieras escrito, línea a línea, todo el código de la class "Padre" dentro</w:t>
      </w:r>
      <w:r w:rsidRPr="00B661FA">
        <w:rPr>
          <w:rFonts w:ascii="Arial" w:hAnsi="Arial" w:cs="Arial"/>
        </w:rPr>
        <w:t xml:space="preserve"> </w:t>
      </w:r>
      <w:r w:rsidRPr="00B661FA">
        <w:rPr>
          <w:rFonts w:ascii="Arial" w:hAnsi="Arial" w:cs="Arial"/>
        </w:rPr>
        <w:t xml:space="preserve">de las llaves de la class "Hija". 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Por eso, la herencia es fundamental para reutilizar código, porque no necesitas volver a incorporar el código de Padre en Hija, sino que realmente al hacer el "extends" es como si ya estuviera ahí.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112BFE" w:rsidRPr="00B661FA" w:rsidRDefault="00112BFE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Sobrecarga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Sobrecarga de funciones (Programación). Es un mecanismo que permite asignar el mismo nombre a funciones distintas. Para el compilador estas funciones no tienen nada en común a excepción del identificador, por lo que se trata en realidad de un recurso semántico del lenguaje que solo tiene sentido cuando se asigna el mismo nombre a funciones que realizan tareas similares en objetos diferentes.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Al tratar de los operadores, para el compilador son en realidad funciones, cuyos nombres y sintaxis de invocación son un tanto especiales y que la sobrecarga de estas funciones permite, por ejemplo, extender los conceptos de suma (+), asignación (=) o identidad (==), a objetos distintos de los básicos (</w:t>
      </w:r>
      <w:proofErr w:type="spellStart"/>
      <w:r w:rsidRPr="00B661FA">
        <w:rPr>
          <w:rFonts w:ascii="Arial" w:hAnsi="Arial" w:cs="Arial"/>
        </w:rPr>
        <w:t>preconstruidos</w:t>
      </w:r>
      <w:proofErr w:type="spellEnd"/>
      <w:r w:rsidRPr="00B661FA">
        <w:rPr>
          <w:rFonts w:ascii="Arial" w:hAnsi="Arial" w:cs="Arial"/>
        </w:rPr>
        <w:t xml:space="preserve"> en el lenguaje). El hecho de que acciones distintas pero conceptualmente semejantes, puedan ser representadas por el mismo operador (función), resulta a la postre una gran ayuda conceptual. Por ejemplo: puede hablarse de una "suma" de enteros y de una "suma" de complejos que serán gobernadas por versiones distintas del operador suma (+).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112BFE" w:rsidRDefault="00B661FA" w:rsidP="00B661F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Lenguajes y Paradigmas de la </w:t>
      </w:r>
      <w:proofErr w:type="spellStart"/>
      <w:r>
        <w:rPr>
          <w:rFonts w:ascii="Arial" w:hAnsi="Arial" w:cs="Arial"/>
        </w:rPr>
        <w:t>Prgramacion</w:t>
      </w:r>
      <w:proofErr w:type="spellEnd"/>
    </w:p>
    <w:p w:rsidR="00B661FA" w:rsidRPr="00B661FA" w:rsidRDefault="00B661FA" w:rsidP="00B661FA">
      <w:pPr>
        <w:spacing w:line="276" w:lineRule="auto"/>
        <w:jc w:val="center"/>
        <w:rPr>
          <w:rFonts w:ascii="Arial" w:hAnsi="Arial" w:cs="Arial"/>
        </w:rPr>
      </w:pPr>
      <w:bookmarkStart w:id="1" w:name="_GoBack"/>
      <w:bookmarkEnd w:id="1"/>
    </w:p>
    <w:p w:rsidR="00112BFE" w:rsidRPr="00B661FA" w:rsidRDefault="00112BFE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Ensombrecimiento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>El problema de “</w:t>
      </w:r>
      <w:proofErr w:type="spellStart"/>
      <w:r w:rsidRPr="00B661FA">
        <w:rPr>
          <w:rFonts w:ascii="Arial" w:hAnsi="Arial" w:cs="Arial"/>
        </w:rPr>
        <w:t>ensombrecimiento</w:t>
      </w:r>
      <w:proofErr w:type="spellEnd"/>
      <w:r w:rsidRPr="00B661FA">
        <w:rPr>
          <w:rFonts w:ascii="Arial" w:hAnsi="Arial" w:cs="Arial"/>
        </w:rPr>
        <w:t>” se produce cuando en un ámbito de validez se define una variable con nombre idéntico a otra válida en un ámbito superior.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Se llama </w:t>
      </w:r>
      <w:proofErr w:type="spellStart"/>
      <w:r w:rsidRPr="00B661FA">
        <w:rPr>
          <w:rFonts w:ascii="Arial" w:hAnsi="Arial" w:cs="Arial"/>
        </w:rPr>
        <w:t>shadowing</w:t>
      </w:r>
      <w:proofErr w:type="spellEnd"/>
      <w:r w:rsidRPr="00B661FA">
        <w:rPr>
          <w:rFonts w:ascii="Arial" w:hAnsi="Arial" w:cs="Arial"/>
        </w:rPr>
        <w:t xml:space="preserve"> al hecho de que en una clase una variable miembro y una variable local definida en un método miembro, se llamen igual.</w:t>
      </w:r>
    </w:p>
    <w:p w:rsidR="00112BFE" w:rsidRPr="00B661FA" w:rsidRDefault="00112BFE" w:rsidP="00B661FA">
      <w:pPr>
        <w:spacing w:line="276" w:lineRule="auto"/>
        <w:jc w:val="both"/>
        <w:rPr>
          <w:rFonts w:ascii="Arial" w:hAnsi="Arial" w:cs="Arial"/>
        </w:rPr>
      </w:pPr>
    </w:p>
    <w:p w:rsidR="00B661FA" w:rsidRPr="00B661FA" w:rsidRDefault="00B661FA" w:rsidP="00B661F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  <w:b/>
        </w:rPr>
        <w:t>Ciclo de vida de variable de bloque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 xml:space="preserve">• Variables locales (en un método o bloque)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Existen desde el punto de definición hasta el final del bloque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 xml:space="preserve">• Los bloques se definen mediante llaves { }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 xml:space="preserve">• Los bloques se suelen utilizar para definir: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El cuerpo del método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Sentencias múltiples en operaciones de tipo </w:t>
      </w:r>
      <w:proofErr w:type="spellStart"/>
      <w:r w:rsidRPr="00B661FA">
        <w:rPr>
          <w:rFonts w:ascii="Arial" w:hAnsi="Arial" w:cs="Arial"/>
        </w:rPr>
        <w:t>if-else</w:t>
      </w:r>
      <w:proofErr w:type="spellEnd"/>
      <w:r w:rsidRPr="00B661FA">
        <w:rPr>
          <w:rFonts w:ascii="Arial" w:hAnsi="Arial" w:cs="Arial"/>
        </w:rPr>
        <w:t xml:space="preserve"> o en forma de bucles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Las variables locales sólo existen dentro del propio método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  <w:u w:val="single"/>
        </w:rPr>
      </w:pPr>
      <w:r w:rsidRPr="00B661FA">
        <w:rPr>
          <w:rFonts w:ascii="Arial" w:hAnsi="Arial" w:cs="Arial"/>
          <w:u w:val="single"/>
        </w:rPr>
        <w:t xml:space="preserve">• No se da acceso a ningún otro método </w:t>
      </w:r>
    </w:p>
    <w:p w:rsidR="00B661FA" w:rsidRPr="00B661FA" w:rsidRDefault="00B661FA" w:rsidP="00B661FA">
      <w:pPr>
        <w:spacing w:line="276" w:lineRule="auto"/>
        <w:jc w:val="both"/>
        <w:rPr>
          <w:rFonts w:ascii="Arial" w:hAnsi="Arial" w:cs="Arial"/>
        </w:rPr>
      </w:pPr>
      <w:r w:rsidRPr="00B661FA">
        <w:rPr>
          <w:rFonts w:ascii="Arial" w:hAnsi="Arial" w:cs="Arial"/>
        </w:rPr>
        <w:t xml:space="preserve">– Si la variable local y de instancia tienen el mismo nombre, la variable local oculta a la de instancia: </w:t>
      </w:r>
    </w:p>
    <w:sectPr w:rsidR="00B661FA" w:rsidRPr="00B661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33D" w:rsidRDefault="0085133D" w:rsidP="00B661FA">
      <w:pPr>
        <w:spacing w:after="0" w:line="240" w:lineRule="auto"/>
      </w:pPr>
      <w:r>
        <w:separator/>
      </w:r>
    </w:p>
  </w:endnote>
  <w:endnote w:type="continuationSeparator" w:id="0">
    <w:p w:rsidR="0085133D" w:rsidRDefault="0085133D" w:rsidP="00B6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33D" w:rsidRDefault="0085133D" w:rsidP="00B661FA">
      <w:pPr>
        <w:spacing w:after="0" w:line="240" w:lineRule="auto"/>
      </w:pPr>
      <w:r>
        <w:separator/>
      </w:r>
    </w:p>
  </w:footnote>
  <w:footnote w:type="continuationSeparator" w:id="0">
    <w:p w:rsidR="0085133D" w:rsidRDefault="0085133D" w:rsidP="00B6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1FA" w:rsidRDefault="00B661FA">
    <w:pPr>
      <w:pStyle w:val="Encabezado"/>
    </w:pPr>
    <w:r>
      <w:t>Ricardo Luna Quintana Roo</w:t>
    </w:r>
    <w:r>
      <w:tab/>
    </w:r>
    <w:r>
      <w:tab/>
      <w:t>149363</w:t>
    </w:r>
  </w:p>
  <w:p w:rsidR="00B661FA" w:rsidRDefault="00B661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71B7"/>
    <w:multiLevelType w:val="multilevel"/>
    <w:tmpl w:val="7F3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00927"/>
    <w:multiLevelType w:val="multilevel"/>
    <w:tmpl w:val="8DF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91294"/>
    <w:multiLevelType w:val="hybridMultilevel"/>
    <w:tmpl w:val="0172DB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26"/>
    <w:rsid w:val="00053816"/>
    <w:rsid w:val="00091F21"/>
    <w:rsid w:val="001018E3"/>
    <w:rsid w:val="00112BFE"/>
    <w:rsid w:val="00115B83"/>
    <w:rsid w:val="00153A6F"/>
    <w:rsid w:val="001541FF"/>
    <w:rsid w:val="001663D9"/>
    <w:rsid w:val="001E57BD"/>
    <w:rsid w:val="001F4E1F"/>
    <w:rsid w:val="002762DE"/>
    <w:rsid w:val="002D0806"/>
    <w:rsid w:val="002D5C13"/>
    <w:rsid w:val="003053E7"/>
    <w:rsid w:val="00391077"/>
    <w:rsid w:val="00494336"/>
    <w:rsid w:val="004B6867"/>
    <w:rsid w:val="004F3B17"/>
    <w:rsid w:val="005B6C5E"/>
    <w:rsid w:val="0061217A"/>
    <w:rsid w:val="0063253D"/>
    <w:rsid w:val="00671741"/>
    <w:rsid w:val="00672F70"/>
    <w:rsid w:val="00683DD4"/>
    <w:rsid w:val="006E03E7"/>
    <w:rsid w:val="00750F06"/>
    <w:rsid w:val="00797A26"/>
    <w:rsid w:val="007C0F0D"/>
    <w:rsid w:val="007C24A4"/>
    <w:rsid w:val="007C441B"/>
    <w:rsid w:val="007F62B1"/>
    <w:rsid w:val="008477E1"/>
    <w:rsid w:val="0085133D"/>
    <w:rsid w:val="00851722"/>
    <w:rsid w:val="008655B6"/>
    <w:rsid w:val="00880C92"/>
    <w:rsid w:val="008A4244"/>
    <w:rsid w:val="008A58E8"/>
    <w:rsid w:val="009438BB"/>
    <w:rsid w:val="0097002D"/>
    <w:rsid w:val="00977ADC"/>
    <w:rsid w:val="009810F2"/>
    <w:rsid w:val="009A12EE"/>
    <w:rsid w:val="009B3928"/>
    <w:rsid w:val="009D22B4"/>
    <w:rsid w:val="00A2520A"/>
    <w:rsid w:val="00A306F2"/>
    <w:rsid w:val="00A74346"/>
    <w:rsid w:val="00A96810"/>
    <w:rsid w:val="00AA0275"/>
    <w:rsid w:val="00AC1BEA"/>
    <w:rsid w:val="00AC7E14"/>
    <w:rsid w:val="00AD4524"/>
    <w:rsid w:val="00B575FC"/>
    <w:rsid w:val="00B661FA"/>
    <w:rsid w:val="00BB659B"/>
    <w:rsid w:val="00BC7B61"/>
    <w:rsid w:val="00C63686"/>
    <w:rsid w:val="00C659BC"/>
    <w:rsid w:val="00C77D49"/>
    <w:rsid w:val="00CD203D"/>
    <w:rsid w:val="00D707E5"/>
    <w:rsid w:val="00D74A13"/>
    <w:rsid w:val="00D8585A"/>
    <w:rsid w:val="00DA6E74"/>
    <w:rsid w:val="00DD6581"/>
    <w:rsid w:val="00DE15E7"/>
    <w:rsid w:val="00DF03B8"/>
    <w:rsid w:val="00E07FA3"/>
    <w:rsid w:val="00E74D72"/>
    <w:rsid w:val="00E91093"/>
    <w:rsid w:val="00E93F5E"/>
    <w:rsid w:val="00F01D34"/>
    <w:rsid w:val="00F156A0"/>
    <w:rsid w:val="00F80200"/>
    <w:rsid w:val="00FB14C9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FC112-8CD1-4970-871C-D6852A15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A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7A2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6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1FA"/>
  </w:style>
  <w:style w:type="paragraph" w:styleId="Piedepgina">
    <w:name w:val="footer"/>
    <w:basedOn w:val="Normal"/>
    <w:link w:val="PiedepginaCar"/>
    <w:uiPriority w:val="99"/>
    <w:unhideWhenUsed/>
    <w:rsid w:val="00B661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2015-10-01T21:03:00Z</dcterms:created>
  <dcterms:modified xsi:type="dcterms:W3CDTF">2015-10-02T02:46:00Z</dcterms:modified>
</cp:coreProperties>
</file>