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1B" w:rsidRPr="00EC5265" w:rsidRDefault="00507C1E" w:rsidP="00451B80">
      <w:pPr>
        <w:spacing w:line="276" w:lineRule="auto"/>
        <w:jc w:val="both"/>
        <w:rPr>
          <w:rFonts w:ascii="Arial Narrow" w:hAnsi="Arial Narrow"/>
          <w:b/>
          <w:sz w:val="32"/>
        </w:rPr>
      </w:pPr>
      <w:r w:rsidRPr="00EC5265">
        <w:rPr>
          <w:rFonts w:ascii="Arial Narrow" w:hAnsi="Arial Narrow"/>
          <w:b/>
          <w:sz w:val="32"/>
        </w:rPr>
        <w:t xml:space="preserve">Universidad </w:t>
      </w:r>
      <w:r w:rsidR="00412153" w:rsidRPr="00EC5265">
        <w:rPr>
          <w:rFonts w:ascii="Arial Narrow" w:hAnsi="Arial Narrow"/>
          <w:b/>
          <w:sz w:val="32"/>
        </w:rPr>
        <w:t xml:space="preserve">de </w:t>
      </w:r>
      <w:r w:rsidRPr="00EC5265">
        <w:rPr>
          <w:rFonts w:ascii="Arial Narrow" w:hAnsi="Arial Narrow"/>
          <w:b/>
          <w:sz w:val="32"/>
        </w:rPr>
        <w:t xml:space="preserve">Aysén </w:t>
      </w:r>
      <w:r w:rsidR="00C9651B" w:rsidRPr="00EC5265">
        <w:rPr>
          <w:rFonts w:ascii="Arial Narrow" w:hAnsi="Arial Narrow"/>
          <w:b/>
          <w:sz w:val="32"/>
        </w:rPr>
        <w:t>suma a María Teresa Marshall Infante en el área académica</w:t>
      </w:r>
    </w:p>
    <w:p w:rsidR="00507C1E" w:rsidRPr="00EC5265" w:rsidRDefault="00507C1E" w:rsidP="00451B80">
      <w:pPr>
        <w:spacing w:line="276" w:lineRule="auto"/>
        <w:jc w:val="both"/>
        <w:rPr>
          <w:rFonts w:ascii="Arial Narrow" w:hAnsi="Arial Narrow"/>
        </w:rPr>
      </w:pPr>
    </w:p>
    <w:p w:rsidR="00507C1E" w:rsidRDefault="00507C1E" w:rsidP="00406351">
      <w:pPr>
        <w:spacing w:line="276" w:lineRule="auto"/>
        <w:jc w:val="both"/>
        <w:rPr>
          <w:rFonts w:ascii="Arial Narrow" w:hAnsi="Arial Narrow"/>
        </w:rPr>
      </w:pPr>
      <w:r w:rsidRPr="00EC5265">
        <w:rPr>
          <w:rFonts w:ascii="Arial Narrow" w:hAnsi="Arial Narrow"/>
        </w:rPr>
        <w:t xml:space="preserve">La Rectora Roxana Pey </w:t>
      </w:r>
      <w:proofErr w:type="spellStart"/>
      <w:r w:rsidRPr="00EC5265">
        <w:rPr>
          <w:rFonts w:ascii="Arial Narrow" w:hAnsi="Arial Narrow"/>
        </w:rPr>
        <w:t>Tumanoff</w:t>
      </w:r>
      <w:proofErr w:type="spellEnd"/>
      <w:r w:rsidRPr="00EC5265">
        <w:rPr>
          <w:rFonts w:ascii="Arial Narrow" w:hAnsi="Arial Narrow"/>
        </w:rPr>
        <w:t xml:space="preserve"> nombró a </w:t>
      </w:r>
      <w:r w:rsidR="00BF50BE">
        <w:rPr>
          <w:rFonts w:ascii="Arial Narrow" w:hAnsi="Arial Narrow"/>
        </w:rPr>
        <w:t xml:space="preserve">Ricardo Mayer </w:t>
      </w:r>
      <w:proofErr w:type="spellStart"/>
      <w:r w:rsidR="00BF50BE">
        <w:rPr>
          <w:rFonts w:ascii="Arial Narrow" w:hAnsi="Arial Narrow"/>
        </w:rPr>
        <w:t>Bornand</w:t>
      </w:r>
      <w:proofErr w:type="spellEnd"/>
      <w:r w:rsidRPr="00EC5265">
        <w:rPr>
          <w:rFonts w:ascii="Arial Narrow" w:hAnsi="Arial Narrow"/>
        </w:rPr>
        <w:t xml:space="preserve"> como </w:t>
      </w:r>
      <w:r w:rsidR="00BF50BE">
        <w:rPr>
          <w:rFonts w:ascii="Arial Narrow" w:hAnsi="Arial Narrow"/>
        </w:rPr>
        <w:t>Director de Administración y Finanzas</w:t>
      </w:r>
      <w:r w:rsidRPr="00EC5265">
        <w:rPr>
          <w:rFonts w:ascii="Arial Narrow" w:hAnsi="Arial Narrow"/>
        </w:rPr>
        <w:t xml:space="preserve"> de la Universidad de Aysén.</w:t>
      </w:r>
      <w:r w:rsidR="00C9651B" w:rsidRPr="00EC5265">
        <w:rPr>
          <w:rFonts w:ascii="Arial Narrow" w:hAnsi="Arial Narrow"/>
        </w:rPr>
        <w:t xml:space="preserve"> </w:t>
      </w:r>
      <w:r w:rsidR="00962EEE">
        <w:rPr>
          <w:rFonts w:ascii="Arial Narrow" w:hAnsi="Arial Narrow"/>
        </w:rPr>
        <w:t xml:space="preserve">Mayer se desempeñaba hasta ahora como académico de la Facultad de Economía y Empresa de la Universidad Diego Portales y como Director de Docencia de la misma Facultad. Es Ingeniero Comercial, con mención en Economía de la Universidad de Chile y cuenta con una maestría en Economía de la Universidad de Chicago. </w:t>
      </w:r>
      <w:r w:rsidRPr="00EC5265">
        <w:rPr>
          <w:rFonts w:ascii="Arial Narrow" w:hAnsi="Arial Narrow"/>
        </w:rPr>
        <w:t xml:space="preserve">La Rectora </w:t>
      </w:r>
      <w:proofErr w:type="spellStart"/>
      <w:r w:rsidRPr="00EC5265">
        <w:rPr>
          <w:rFonts w:ascii="Arial Narrow" w:hAnsi="Arial Narrow"/>
        </w:rPr>
        <w:t>Pey</w:t>
      </w:r>
      <w:proofErr w:type="spellEnd"/>
      <w:r w:rsidRPr="00EC5265">
        <w:rPr>
          <w:rFonts w:ascii="Arial Narrow" w:hAnsi="Arial Narrow"/>
        </w:rPr>
        <w:t xml:space="preserve"> indicó que </w:t>
      </w:r>
      <w:r w:rsidR="00962EEE">
        <w:rPr>
          <w:rFonts w:ascii="Arial Narrow" w:hAnsi="Arial Narrow"/>
        </w:rPr>
        <w:t>el académico cuenta con una importante experiencia en el mundo universitario, tanto en la Universidad de Chile donde fue académico del Departamento de Economía y miembro de la Comisión Normativa que antecedió al actual Senado Universitario, co</w:t>
      </w:r>
      <w:r w:rsidR="00635269">
        <w:rPr>
          <w:rFonts w:ascii="Arial Narrow" w:hAnsi="Arial Narrow"/>
        </w:rPr>
        <w:t>mo en</w:t>
      </w:r>
      <w:r w:rsidR="00BF50BE">
        <w:rPr>
          <w:rFonts w:ascii="Arial Narrow" w:hAnsi="Arial Narrow"/>
        </w:rPr>
        <w:t xml:space="preserve"> </w:t>
      </w:r>
      <w:r w:rsidR="00635269">
        <w:rPr>
          <w:rFonts w:ascii="Arial Narrow" w:hAnsi="Arial Narrow"/>
        </w:rPr>
        <w:t>la Universidad Diego Portales, donde además de cumplir sus labores docentes e investigación, trabajó en labores de  gestión institucional</w:t>
      </w:r>
      <w:r w:rsidR="00F12BBB" w:rsidRPr="00EC5265">
        <w:rPr>
          <w:rFonts w:ascii="Arial Narrow" w:hAnsi="Arial Narrow"/>
        </w:rPr>
        <w:t>.</w:t>
      </w:r>
      <w:r w:rsidR="00F37FE6" w:rsidRPr="00EC5265">
        <w:rPr>
          <w:rFonts w:ascii="Arial Narrow" w:hAnsi="Arial Narrow"/>
        </w:rPr>
        <w:t xml:space="preserve"> “Para la Universidad </w:t>
      </w:r>
      <w:r w:rsidR="00664C85" w:rsidRPr="00EC5265">
        <w:rPr>
          <w:rFonts w:ascii="Arial Narrow" w:hAnsi="Arial Narrow"/>
        </w:rPr>
        <w:t>de Aysén es vital avanzar en la</w:t>
      </w:r>
      <w:r w:rsidR="00F37FE6" w:rsidRPr="00EC5265">
        <w:rPr>
          <w:rFonts w:ascii="Arial Narrow" w:hAnsi="Arial Narrow"/>
        </w:rPr>
        <w:t xml:space="preserve"> formulación de </w:t>
      </w:r>
      <w:r w:rsidR="00635269">
        <w:rPr>
          <w:rFonts w:ascii="Arial Narrow" w:hAnsi="Arial Narrow"/>
        </w:rPr>
        <w:t>un sistema administrativo y financiero que no sólo haga posible el funcionamiento de esta Universidad, si no que esté en profunda sintonía con los principios y definiciones que la Universidad y la Comunidad en que está inserta decidan promover y defend</w:t>
      </w:r>
      <w:r w:rsidR="00BF50BE">
        <w:rPr>
          <w:rFonts w:ascii="Arial Narrow" w:hAnsi="Arial Narrow"/>
        </w:rPr>
        <w:t>er. Para nosotros, Ricardo encarna una combinación entre vocación técnica, académica y pasión por la construcción de comunidades universitarias que son indispensables para liderar el equipo administrativo y financiero de la Universidad de Aysén. No es una persona ajena al mundo universitario estatal, pero creemos que traerá una mirada fresca sobre procedimientos y criterios que nos den libertad para innovar, al tiempo que consolidamos nuestra solidez patrimonial</w:t>
      </w:r>
      <w:r w:rsidR="00664C85" w:rsidRPr="00EC5265">
        <w:rPr>
          <w:rFonts w:ascii="Arial Narrow" w:hAnsi="Arial Narrow"/>
        </w:rPr>
        <w:t xml:space="preserve">”. </w:t>
      </w:r>
    </w:p>
    <w:p w:rsidR="00406351" w:rsidRPr="00EC5265" w:rsidRDefault="00406351" w:rsidP="00406351">
      <w:pPr>
        <w:spacing w:line="276" w:lineRule="auto"/>
        <w:jc w:val="both"/>
        <w:rPr>
          <w:rFonts w:ascii="Arial Narrow" w:hAnsi="Arial Narrow"/>
        </w:rPr>
      </w:pPr>
    </w:p>
    <w:p w:rsidR="00507C1E" w:rsidRPr="00EC5265" w:rsidRDefault="00507C1E" w:rsidP="00451B80">
      <w:pPr>
        <w:spacing w:line="276" w:lineRule="auto"/>
        <w:jc w:val="both"/>
        <w:rPr>
          <w:rFonts w:ascii="Arial Narrow" w:hAnsi="Arial Narrow"/>
          <w:b/>
        </w:rPr>
      </w:pPr>
      <w:r w:rsidRPr="00EC5265">
        <w:rPr>
          <w:rFonts w:ascii="Arial Narrow" w:hAnsi="Arial Narrow"/>
          <w:b/>
        </w:rPr>
        <w:t>MARÍA TERESA MARSHALL INFANTE</w:t>
      </w:r>
    </w:p>
    <w:p w:rsidR="00507C1E" w:rsidRPr="00956B9A" w:rsidRDefault="00406351" w:rsidP="00451B80">
      <w:pPr>
        <w:spacing w:line="276" w:lineRule="auto"/>
        <w:jc w:val="both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Ingeniero Comercial con mención en Economía y M.A. in </w:t>
      </w:r>
      <w:proofErr w:type="spellStart"/>
      <w:r>
        <w:rPr>
          <w:rFonts w:ascii="Arial Narrow" w:hAnsi="Arial Narrow"/>
          <w:highlight w:val="yellow"/>
        </w:rPr>
        <w:t>Economics</w:t>
      </w:r>
      <w:proofErr w:type="spellEnd"/>
      <w:r>
        <w:rPr>
          <w:rFonts w:ascii="Arial Narrow" w:hAnsi="Arial Narrow"/>
          <w:highlight w:val="yellow"/>
        </w:rPr>
        <w:t xml:space="preserve"> de la Universidad de Chicago, donde como estudiante de posgrado, impartió docencia y trabajó en numerosos proyectos de investigación con destacados académicos, incluyendo tres de sus premiados con el Nobel de Economía.</w:t>
      </w:r>
    </w:p>
    <w:p w:rsidR="00507C1E" w:rsidRDefault="00507C1E" w:rsidP="00451B80">
      <w:pPr>
        <w:spacing w:line="276" w:lineRule="auto"/>
        <w:jc w:val="both"/>
        <w:rPr>
          <w:rFonts w:ascii="Arial Narrow" w:hAnsi="Arial Narrow"/>
          <w:highlight w:val="yellow"/>
        </w:rPr>
      </w:pPr>
      <w:r w:rsidRPr="00956B9A">
        <w:rPr>
          <w:rFonts w:ascii="Arial Narrow" w:hAnsi="Arial Narrow"/>
          <w:highlight w:val="yellow"/>
        </w:rPr>
        <w:t>Fue académic</w:t>
      </w:r>
      <w:r w:rsidR="00406351">
        <w:rPr>
          <w:rFonts w:ascii="Arial Narrow" w:hAnsi="Arial Narrow"/>
          <w:highlight w:val="yellow"/>
        </w:rPr>
        <w:t>o en los departamentos de Economía de la Universidad de Chile y Diego Portales. En la Universidad de Chile fue además miembro de la Comisión Normativa Transitoria y en la Universidad Diego Portales fue Director de Docencia de la Facultad de Economía y Empresa.</w:t>
      </w:r>
    </w:p>
    <w:p w:rsidR="00406351" w:rsidRPr="00956B9A" w:rsidRDefault="00406351" w:rsidP="00451B80">
      <w:pPr>
        <w:spacing w:line="276" w:lineRule="auto"/>
        <w:jc w:val="both"/>
        <w:rPr>
          <w:rFonts w:ascii="Arial Narrow" w:hAnsi="Arial Narrow"/>
          <w:highlight w:val="yellow"/>
        </w:rPr>
      </w:pPr>
    </w:p>
    <w:p w:rsidR="001B5C50" w:rsidRPr="00EC5265" w:rsidRDefault="001B5C50" w:rsidP="001B5C50">
      <w:pPr>
        <w:spacing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  <w:highlight w:val="yellow"/>
        </w:rPr>
        <w:t xml:space="preserve">En el campo económico ha trabajado en macroeconomía aplicada y teórica, y en el último tiempo ha investigado la evolución de los grupos de ingresos más altos en Chile. </w:t>
      </w:r>
    </w:p>
    <w:p w:rsidR="00507C1E" w:rsidRPr="00EC5265" w:rsidRDefault="00507C1E" w:rsidP="00451B80">
      <w:pPr>
        <w:spacing w:line="276" w:lineRule="auto"/>
        <w:jc w:val="both"/>
        <w:rPr>
          <w:rFonts w:ascii="Arial Narrow" w:hAnsi="Arial Narrow"/>
        </w:rPr>
      </w:pPr>
    </w:p>
    <w:p w:rsidR="00451B80" w:rsidRPr="00EC5265" w:rsidRDefault="00451B80" w:rsidP="00451B80">
      <w:pPr>
        <w:spacing w:line="276" w:lineRule="auto"/>
        <w:jc w:val="both"/>
        <w:rPr>
          <w:rFonts w:ascii="Arial Narrow" w:hAnsi="Arial Narrow"/>
        </w:rPr>
      </w:pPr>
    </w:p>
    <w:p w:rsidR="00451B80" w:rsidRPr="00EC5265" w:rsidRDefault="00451B80" w:rsidP="00451B80">
      <w:pPr>
        <w:spacing w:line="276" w:lineRule="auto"/>
        <w:jc w:val="right"/>
        <w:rPr>
          <w:rFonts w:ascii="Arial Narrow" w:hAnsi="Arial Narrow"/>
        </w:rPr>
      </w:pPr>
      <w:r w:rsidRPr="00EC5265">
        <w:rPr>
          <w:rFonts w:ascii="Arial Narrow" w:hAnsi="Arial Narrow"/>
        </w:rPr>
        <w:t xml:space="preserve">Coyhaique, </w:t>
      </w:r>
      <w:bookmarkStart w:id="0" w:name="_GoBack"/>
      <w:bookmarkEnd w:id="0"/>
      <w:r w:rsidR="00076763" w:rsidRPr="00EC5265">
        <w:rPr>
          <w:rFonts w:ascii="Arial Narrow" w:hAnsi="Arial Narrow"/>
        </w:rPr>
        <w:t xml:space="preserve"> de</w:t>
      </w:r>
      <w:r w:rsidRPr="00EC5265">
        <w:rPr>
          <w:rFonts w:ascii="Arial Narrow" w:hAnsi="Arial Narrow"/>
        </w:rPr>
        <w:t xml:space="preserve"> diciembre</w:t>
      </w:r>
      <w:r w:rsidR="00076763" w:rsidRPr="00EC5265">
        <w:rPr>
          <w:rFonts w:ascii="Arial Narrow" w:hAnsi="Arial Narrow"/>
        </w:rPr>
        <w:t xml:space="preserve"> 2015</w:t>
      </w: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  <w:r w:rsidRPr="0069586D">
        <w:rPr>
          <w:rFonts w:ascii="Calibri Light" w:hAnsi="Calibri Light"/>
        </w:rPr>
        <w:lastRenderedPageBreak/>
        <w:t xml:space="preserve">   </w:t>
      </w: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</w:p>
    <w:p w:rsidR="00507C1E" w:rsidRPr="0069586D" w:rsidRDefault="00507C1E" w:rsidP="00451B80">
      <w:pPr>
        <w:spacing w:line="276" w:lineRule="auto"/>
        <w:jc w:val="both"/>
        <w:rPr>
          <w:rFonts w:ascii="Calibri Light" w:hAnsi="Calibri Light"/>
        </w:rPr>
      </w:pPr>
    </w:p>
    <w:p w:rsidR="00120F47" w:rsidRPr="00927991" w:rsidRDefault="00120F47" w:rsidP="00451B80">
      <w:pPr>
        <w:spacing w:line="276" w:lineRule="auto"/>
        <w:jc w:val="right"/>
      </w:pPr>
    </w:p>
    <w:p w:rsidR="00927991" w:rsidRPr="00927991" w:rsidRDefault="00927991" w:rsidP="00451B80">
      <w:pPr>
        <w:spacing w:line="276" w:lineRule="auto"/>
        <w:jc w:val="right"/>
      </w:pPr>
    </w:p>
    <w:p w:rsidR="00451B80" w:rsidRPr="00927991" w:rsidRDefault="00451B80">
      <w:pPr>
        <w:spacing w:line="276" w:lineRule="auto"/>
        <w:jc w:val="right"/>
      </w:pPr>
    </w:p>
    <w:sectPr w:rsidR="00451B80" w:rsidRPr="0092799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502" w:rsidRDefault="00562502" w:rsidP="00F34B8E">
      <w:r>
        <w:separator/>
      </w:r>
    </w:p>
  </w:endnote>
  <w:endnote w:type="continuationSeparator" w:id="0">
    <w:p w:rsidR="00562502" w:rsidRDefault="00562502" w:rsidP="00F3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F6" w:rsidRPr="007631F6" w:rsidRDefault="00094410" w:rsidP="007631F6">
    <w:pPr>
      <w:pStyle w:val="Piedepgina"/>
      <w:jc w:val="center"/>
      <w:rPr>
        <w:rFonts w:ascii="Arial Narrow" w:hAnsi="Arial Narrow"/>
        <w:sz w:val="20"/>
      </w:rPr>
    </w:pPr>
    <w:r>
      <w:rPr>
        <w:rFonts w:ascii="Arial Narrow" w:hAnsi="Arial Narrow"/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2D40C9" wp14:editId="281B02FD">
              <wp:simplePos x="0" y="0"/>
              <wp:positionH relativeFrom="column">
                <wp:posOffset>5034915</wp:posOffset>
              </wp:positionH>
              <wp:positionV relativeFrom="paragraph">
                <wp:posOffset>92710</wp:posOffset>
              </wp:positionV>
              <wp:extent cx="781050" cy="0"/>
              <wp:effectExtent l="38100" t="38100" r="57150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10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45pt,7.3pt" to="457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" strokecolor="black [3200]" strokeweight="1pt">
              <v:shadow on="t" color="black" opacity="24903f" origin=",.5" offset="0,.55556mm"/>
            </v:line>
          </w:pict>
        </mc:Fallback>
      </mc:AlternateContent>
    </w:r>
    <w:r>
      <w:rPr>
        <w:rFonts w:ascii="Arial Narrow" w:hAnsi="Arial Narrow"/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E2CA4" wp14:editId="04A3562A">
              <wp:simplePos x="0" y="0"/>
              <wp:positionH relativeFrom="column">
                <wp:posOffset>-232410</wp:posOffset>
              </wp:positionH>
              <wp:positionV relativeFrom="paragraph">
                <wp:posOffset>92710</wp:posOffset>
              </wp:positionV>
              <wp:extent cx="781050" cy="1"/>
              <wp:effectExtent l="38100" t="38100" r="57150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1050" cy="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3pt,7.3pt" to="43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" strokecolor="black [3200]" strokeweight="1pt">
              <v:shadow on="t" color="black" opacity="24903f" origin=",.5" offset="0,.55556mm"/>
            </v:line>
          </w:pict>
        </mc:Fallback>
      </mc:AlternateContent>
    </w:r>
    <w:r w:rsidR="007631F6" w:rsidRPr="007631F6">
      <w:rPr>
        <w:rFonts w:ascii="Arial Narrow" w:hAnsi="Arial Narrow"/>
        <w:sz w:val="20"/>
      </w:rPr>
      <w:t xml:space="preserve">Universidad Estatal de Aysén – Baquedano n° 645, Coyhaique – Teléfono Contacto 98402432 </w:t>
    </w:r>
    <w:hyperlink r:id="rId1" w:history="1">
      <w:r w:rsidR="007631F6" w:rsidRPr="007631F6">
        <w:rPr>
          <w:rStyle w:val="Hipervnculo"/>
          <w:rFonts w:ascii="Arial Narrow" w:hAnsi="Arial Narrow"/>
          <w:sz w:val="20"/>
        </w:rPr>
        <w:t>uaysencomunicaciones@gmail.com</w:t>
      </w:r>
    </w:hyperlink>
    <w:r w:rsidR="007631F6" w:rsidRPr="007631F6">
      <w:rPr>
        <w:rFonts w:ascii="Arial Narrow" w:hAnsi="Arial Narrow"/>
        <w:sz w:val="20"/>
      </w:rPr>
      <w:t xml:space="preserve"> @</w:t>
    </w:r>
    <w:proofErr w:type="spellStart"/>
    <w:r w:rsidR="007631F6" w:rsidRPr="007631F6">
      <w:rPr>
        <w:rFonts w:ascii="Arial Narrow" w:hAnsi="Arial Narrow"/>
        <w:sz w:val="20"/>
      </w:rPr>
      <w:t>UAysenPrensa</w:t>
    </w:r>
    <w:proofErr w:type="spellEnd"/>
    <w:r w:rsidR="007631F6" w:rsidRPr="007631F6">
      <w:rPr>
        <w:rFonts w:ascii="Arial Narrow" w:hAnsi="Arial Narrow"/>
        <w:sz w:val="20"/>
      </w:rPr>
      <w:t xml:space="preserve"> </w:t>
    </w:r>
  </w:p>
  <w:p w:rsidR="007631F6" w:rsidRDefault="007631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502" w:rsidRDefault="00562502" w:rsidP="00F34B8E">
      <w:r>
        <w:separator/>
      </w:r>
    </w:p>
  </w:footnote>
  <w:footnote w:type="continuationSeparator" w:id="0">
    <w:p w:rsidR="00562502" w:rsidRDefault="00562502" w:rsidP="00F34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8E" w:rsidRPr="00F34B8E" w:rsidRDefault="004A3FC7" w:rsidP="00F34B8E">
    <w:pPr>
      <w:pStyle w:val="Encabezado"/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-41910</wp:posOffset>
          </wp:positionH>
          <wp:positionV relativeFrom="paragraph">
            <wp:posOffset>-1905</wp:posOffset>
          </wp:positionV>
          <wp:extent cx="419100" cy="342265"/>
          <wp:effectExtent l="0" t="0" r="0" b="635"/>
          <wp:wrapThrough wrapText="bothSides">
            <wp:wrapPolygon edited="0">
              <wp:start x="0" y="0"/>
              <wp:lineTo x="0" y="20438"/>
              <wp:lineTo x="20618" y="20438"/>
              <wp:lineTo x="20618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logo creación uayse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B8E" w:rsidRPr="00F34B8E">
      <w:rPr>
        <w:color w:val="808080" w:themeColor="background1" w:themeShade="80"/>
      </w:rPr>
      <w:t>UNIVERSIDAD ESTATAL DE AYSÉN</w:t>
    </w:r>
  </w:p>
  <w:p w:rsidR="00F34B8E" w:rsidRPr="00F34B8E" w:rsidRDefault="00F34B8E" w:rsidP="00F34B8E">
    <w:pPr>
      <w:pStyle w:val="Encabezado"/>
      <w:jc w:val="right"/>
      <w:rPr>
        <w:color w:val="808080" w:themeColor="background1" w:themeShade="80"/>
      </w:rPr>
    </w:pPr>
    <w:r w:rsidRPr="00F34B8E">
      <w:rPr>
        <w:color w:val="808080" w:themeColor="background1" w:themeShade="80"/>
      </w:rPr>
      <w:t>COMUNICACIONES</w:t>
    </w:r>
  </w:p>
  <w:p w:rsidR="00F34B8E" w:rsidRDefault="00F34B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1E"/>
    <w:rsid w:val="00076763"/>
    <w:rsid w:val="00094410"/>
    <w:rsid w:val="0010790F"/>
    <w:rsid w:val="00120F47"/>
    <w:rsid w:val="001B2463"/>
    <w:rsid w:val="001B5C50"/>
    <w:rsid w:val="001C2239"/>
    <w:rsid w:val="001C5718"/>
    <w:rsid w:val="001C7971"/>
    <w:rsid w:val="001D5999"/>
    <w:rsid w:val="002226B9"/>
    <w:rsid w:val="00247569"/>
    <w:rsid w:val="00285C92"/>
    <w:rsid w:val="00290C3F"/>
    <w:rsid w:val="0033755A"/>
    <w:rsid w:val="00363A79"/>
    <w:rsid w:val="00365273"/>
    <w:rsid w:val="00367911"/>
    <w:rsid w:val="00381147"/>
    <w:rsid w:val="003D085B"/>
    <w:rsid w:val="00406351"/>
    <w:rsid w:val="00412153"/>
    <w:rsid w:val="00435260"/>
    <w:rsid w:val="00451B80"/>
    <w:rsid w:val="004A3FC7"/>
    <w:rsid w:val="00507C1E"/>
    <w:rsid w:val="0053198A"/>
    <w:rsid w:val="00540EA5"/>
    <w:rsid w:val="00542888"/>
    <w:rsid w:val="005446E1"/>
    <w:rsid w:val="005571EE"/>
    <w:rsid w:val="00562502"/>
    <w:rsid w:val="0057778B"/>
    <w:rsid w:val="005C1053"/>
    <w:rsid w:val="005C6085"/>
    <w:rsid w:val="005E196C"/>
    <w:rsid w:val="006221FC"/>
    <w:rsid w:val="00635269"/>
    <w:rsid w:val="0065224C"/>
    <w:rsid w:val="00656C03"/>
    <w:rsid w:val="00664C85"/>
    <w:rsid w:val="006D5CBC"/>
    <w:rsid w:val="007631F6"/>
    <w:rsid w:val="0079380E"/>
    <w:rsid w:val="00850094"/>
    <w:rsid w:val="00861348"/>
    <w:rsid w:val="0086371D"/>
    <w:rsid w:val="0089294D"/>
    <w:rsid w:val="008F190D"/>
    <w:rsid w:val="00927991"/>
    <w:rsid w:val="00956B9A"/>
    <w:rsid w:val="00962EEE"/>
    <w:rsid w:val="00971DE2"/>
    <w:rsid w:val="009829C8"/>
    <w:rsid w:val="00990410"/>
    <w:rsid w:val="009925A6"/>
    <w:rsid w:val="00A35FC7"/>
    <w:rsid w:val="00A7408E"/>
    <w:rsid w:val="00B22C88"/>
    <w:rsid w:val="00B5718A"/>
    <w:rsid w:val="00BA1907"/>
    <w:rsid w:val="00BA6890"/>
    <w:rsid w:val="00BD1CDA"/>
    <w:rsid w:val="00BF50BE"/>
    <w:rsid w:val="00BF643F"/>
    <w:rsid w:val="00C66013"/>
    <w:rsid w:val="00C9651B"/>
    <w:rsid w:val="00C96D5E"/>
    <w:rsid w:val="00CE3416"/>
    <w:rsid w:val="00D16326"/>
    <w:rsid w:val="00D80827"/>
    <w:rsid w:val="00D96D5B"/>
    <w:rsid w:val="00DE7A5B"/>
    <w:rsid w:val="00E821F9"/>
    <w:rsid w:val="00EB643D"/>
    <w:rsid w:val="00EC5265"/>
    <w:rsid w:val="00ED58ED"/>
    <w:rsid w:val="00F12BBB"/>
    <w:rsid w:val="00F13E50"/>
    <w:rsid w:val="00F34B8E"/>
    <w:rsid w:val="00F37FE6"/>
    <w:rsid w:val="00F82B0E"/>
    <w:rsid w:val="00F87A34"/>
    <w:rsid w:val="00FB79A9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1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21F9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34B8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34B8E"/>
  </w:style>
  <w:style w:type="paragraph" w:styleId="Piedepgina">
    <w:name w:val="footer"/>
    <w:basedOn w:val="Normal"/>
    <w:link w:val="PiedepginaCar"/>
    <w:uiPriority w:val="99"/>
    <w:unhideWhenUsed/>
    <w:rsid w:val="00F34B8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4B8E"/>
  </w:style>
  <w:style w:type="paragraph" w:styleId="Textodeglobo">
    <w:name w:val="Balloon Text"/>
    <w:basedOn w:val="Normal"/>
    <w:link w:val="TextodegloboCar"/>
    <w:uiPriority w:val="99"/>
    <w:semiHidden/>
    <w:unhideWhenUsed/>
    <w:rsid w:val="00F34B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9294D"/>
  </w:style>
  <w:style w:type="character" w:styleId="Textoennegrita">
    <w:name w:val="Strong"/>
    <w:basedOn w:val="Fuentedeprrafopredeter"/>
    <w:uiPriority w:val="22"/>
    <w:qFormat/>
    <w:rsid w:val="00EB643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B643D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EB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1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21F9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34B8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34B8E"/>
  </w:style>
  <w:style w:type="paragraph" w:styleId="Piedepgina">
    <w:name w:val="footer"/>
    <w:basedOn w:val="Normal"/>
    <w:link w:val="PiedepginaCar"/>
    <w:uiPriority w:val="99"/>
    <w:unhideWhenUsed/>
    <w:rsid w:val="00F34B8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4B8E"/>
  </w:style>
  <w:style w:type="paragraph" w:styleId="Textodeglobo">
    <w:name w:val="Balloon Text"/>
    <w:basedOn w:val="Normal"/>
    <w:link w:val="TextodegloboCar"/>
    <w:uiPriority w:val="99"/>
    <w:semiHidden/>
    <w:unhideWhenUsed/>
    <w:rsid w:val="00F34B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9294D"/>
  </w:style>
  <w:style w:type="character" w:styleId="Textoennegrita">
    <w:name w:val="Strong"/>
    <w:basedOn w:val="Fuentedeprrafopredeter"/>
    <w:uiPriority w:val="22"/>
    <w:qFormat/>
    <w:rsid w:val="00EB643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B643D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EB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aysencomunicacion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FORMATO%20NO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C926A-9CE9-4DA5-8EF7-59A18F97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NOTA</Template>
  <TotalTime>44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lalo</cp:lastModifiedBy>
  <cp:revision>3</cp:revision>
  <dcterms:created xsi:type="dcterms:W3CDTF">2016-03-24T12:51:00Z</dcterms:created>
  <dcterms:modified xsi:type="dcterms:W3CDTF">2016-03-24T13:34:00Z</dcterms:modified>
</cp:coreProperties>
</file>