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potential_output</w:t>
      </w:r>
    </w:p>
    <w:p>
      <w:pPr>
        <w:pStyle w:val="Author"/>
      </w:pPr>
      <w:r>
        <w:t xml:space="preserve">Ricardo</w:t>
      </w:r>
      <w:r>
        <w:t xml:space="preserve"> </w:t>
      </w:r>
      <w:r>
        <w:t xml:space="preserve">Mayer</w:t>
      </w:r>
    </w:p>
    <w:p>
      <w:pPr>
        <w:pStyle w:val="Fecha"/>
      </w:pPr>
      <w:r>
        <w:t xml:space="preserve">April</w:t>
      </w:r>
      <w:r>
        <w:t xml:space="preserve"> </w:t>
      </w:r>
      <w:r>
        <w:t xml:space="preserve">17,</w:t>
      </w:r>
      <w:r>
        <w:t xml:space="preserve"> </w:t>
      </w:r>
      <w:r>
        <w:t xml:space="preserve">2017</w:t>
      </w:r>
    </w:p>
    <w:p>
      <w:pPr>
        <w:pStyle w:val="Ttulo2"/>
      </w:pPr>
      <w:bookmarkStart w:id="21" w:name="producto-potencial"/>
      <w:bookmarkEnd w:id="21"/>
      <w:r>
        <w:t xml:space="preserve">Producto potencial</w:t>
      </w:r>
    </w:p>
    <w:p>
      <w:pPr>
        <w:pStyle w:val="TableCaption"/>
      </w:pPr>
      <w:r>
        <w:t xml:space="preserve">Average growth of potential output, LAC</w:t>
      </w:r>
    </w:p>
    <w:tbl>
      <w:tblPr>
        <w:tblStyle w:val="TableNormal"/>
        <w:tblW w:type="pct" w:w="0.0"/>
        <w:tblLook w:firstRow="1"/>
        <w:tblCaption w:val="Average growth of potential output, LAC"/>
      </w:tblPr>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center"/>
            </w:pPr>
            <w:r>
              <w:t xml:space="preserve">2003-2008</w:t>
            </w:r>
          </w:p>
        </w:tc>
        <w:tc>
          <w:tcPr>
            <w:tcBorders>
              <w:bottom w:val="single"/>
            </w:tcBorders>
            <w:vAlign w:val="bottom"/>
          </w:tcPr>
          <w:p>
            <w:pPr>
              <w:pStyle w:val="Compact"/>
              <w:jc w:val="center"/>
            </w:pPr>
            <w:r>
              <w:t xml:space="preserve">2010-2016</w:t>
            </w:r>
          </w:p>
        </w:tc>
        <w:tc>
          <w:tcPr>
            <w:tcBorders>
              <w:bottom w:val="single"/>
            </w:tcBorders>
            <w:vAlign w:val="bottom"/>
          </w:tcPr>
          <w:p>
            <w:pPr>
              <w:pStyle w:val="Compact"/>
              <w:jc w:val="center"/>
            </w:pPr>
            <w:r>
              <w:t xml:space="preserve">cambio</w:t>
            </w:r>
          </w:p>
        </w:tc>
      </w:tr>
      <w:tr>
        <w:tc>
          <w:p>
            <w:pPr>
              <w:pStyle w:val="Compact"/>
              <w:jc w:val="left"/>
            </w:pPr>
            <w:r>
              <w:t xml:space="preserve">Nicaragua</w:t>
            </w:r>
          </w:p>
        </w:tc>
        <w:tc>
          <w:p>
            <w:pPr>
              <w:pStyle w:val="Compact"/>
              <w:jc w:val="center"/>
            </w:pPr>
            <w:r>
              <w:t xml:space="preserve">2.8</w:t>
            </w:r>
          </w:p>
        </w:tc>
        <w:tc>
          <w:p>
            <w:pPr>
              <w:pStyle w:val="Compact"/>
              <w:jc w:val="center"/>
            </w:pPr>
            <w:r>
              <w:t xml:space="preserve">3.9</w:t>
            </w:r>
          </w:p>
        </w:tc>
        <w:tc>
          <w:p>
            <w:pPr>
              <w:pStyle w:val="Compact"/>
              <w:jc w:val="center"/>
            </w:pPr>
            <w:r>
              <w:t xml:space="preserve">1.1</w:t>
            </w:r>
          </w:p>
        </w:tc>
      </w:tr>
      <w:tr>
        <w:tc>
          <w:p>
            <w:pPr>
              <w:pStyle w:val="Compact"/>
              <w:jc w:val="left"/>
            </w:pPr>
            <w:r>
              <w:t xml:space="preserve">Paraguay</w:t>
            </w:r>
          </w:p>
        </w:tc>
        <w:tc>
          <w:p>
            <w:pPr>
              <w:pStyle w:val="Compact"/>
              <w:jc w:val="center"/>
            </w:pPr>
            <w:r>
              <w:t xml:space="preserve">3.2</w:t>
            </w:r>
          </w:p>
        </w:tc>
        <w:tc>
          <w:p>
            <w:pPr>
              <w:pStyle w:val="Compact"/>
              <w:jc w:val="center"/>
            </w:pPr>
            <w:r>
              <w:t xml:space="preserve">4.3</w:t>
            </w:r>
          </w:p>
        </w:tc>
        <w:tc>
          <w:p>
            <w:pPr>
              <w:pStyle w:val="Compact"/>
              <w:jc w:val="center"/>
            </w:pPr>
            <w:r>
              <w:t xml:space="preserve">1.1</w:t>
            </w:r>
          </w:p>
        </w:tc>
      </w:tr>
      <w:tr>
        <w:tc>
          <w:p>
            <w:pPr>
              <w:pStyle w:val="Compact"/>
              <w:jc w:val="left"/>
            </w:pPr>
            <w:r>
              <w:t xml:space="preserve">Bolivia</w:t>
            </w:r>
          </w:p>
        </w:tc>
        <w:tc>
          <w:p>
            <w:pPr>
              <w:pStyle w:val="Compact"/>
              <w:jc w:val="center"/>
            </w:pPr>
            <w:r>
              <w:t xml:space="preserve">3.6</w:t>
            </w:r>
          </w:p>
        </w:tc>
        <w:tc>
          <w:p>
            <w:pPr>
              <w:pStyle w:val="Compact"/>
              <w:jc w:val="center"/>
            </w:pPr>
            <w:r>
              <w:t xml:space="preserve">4.3</w:t>
            </w:r>
          </w:p>
        </w:tc>
        <w:tc>
          <w:p>
            <w:pPr>
              <w:pStyle w:val="Compact"/>
              <w:jc w:val="center"/>
            </w:pPr>
            <w:r>
              <w:t xml:space="preserve">0.7</w:t>
            </w:r>
          </w:p>
        </w:tc>
      </w:tr>
      <w:tr>
        <w:tc>
          <w:p>
            <w:pPr>
              <w:pStyle w:val="Compact"/>
              <w:jc w:val="left"/>
            </w:pPr>
            <w:r>
              <w:t xml:space="preserve">Mexico</w:t>
            </w:r>
          </w:p>
        </w:tc>
        <w:tc>
          <w:p>
            <w:pPr>
              <w:pStyle w:val="Compact"/>
              <w:jc w:val="center"/>
            </w:pPr>
            <w:r>
              <w:t xml:space="preserve">2.0</w:t>
            </w:r>
          </w:p>
        </w:tc>
        <w:tc>
          <w:p>
            <w:pPr>
              <w:pStyle w:val="Compact"/>
              <w:jc w:val="center"/>
            </w:pPr>
            <w:r>
              <w:t xml:space="preserve">2.1</w:t>
            </w:r>
          </w:p>
        </w:tc>
        <w:tc>
          <w:p>
            <w:pPr>
              <w:pStyle w:val="Compact"/>
              <w:jc w:val="center"/>
            </w:pPr>
            <w:r>
              <w:t xml:space="preserve">0.1</w:t>
            </w:r>
          </w:p>
        </w:tc>
      </w:tr>
      <w:tr>
        <w:tc>
          <w:p>
            <w:pPr>
              <w:pStyle w:val="Compact"/>
              <w:jc w:val="left"/>
            </w:pPr>
            <w:r>
              <w:t xml:space="preserve">Dominican Republic</w:t>
            </w:r>
          </w:p>
        </w:tc>
        <w:tc>
          <w:p>
            <w:pPr>
              <w:pStyle w:val="Compact"/>
              <w:jc w:val="center"/>
            </w:pPr>
            <w:r>
              <w:t xml:space="preserve">4.7</w:t>
            </w:r>
          </w:p>
        </w:tc>
        <w:tc>
          <w:p>
            <w:pPr>
              <w:pStyle w:val="Compact"/>
              <w:jc w:val="center"/>
            </w:pPr>
            <w:r>
              <w:t xml:space="preserve">4.6</w:t>
            </w:r>
          </w:p>
        </w:tc>
        <w:tc>
          <w:p>
            <w:pPr>
              <w:pStyle w:val="Compact"/>
              <w:jc w:val="center"/>
            </w:pPr>
            <w:r>
              <w:t xml:space="preserve">-0.1</w:t>
            </w:r>
          </w:p>
        </w:tc>
      </w:tr>
      <w:tr>
        <w:tc>
          <w:p>
            <w:pPr>
              <w:pStyle w:val="Compact"/>
              <w:jc w:val="left"/>
            </w:pPr>
            <w:r>
              <w:t xml:space="preserve">Guatemala</w:t>
            </w:r>
          </w:p>
        </w:tc>
        <w:tc>
          <w:p>
            <w:pPr>
              <w:pStyle w:val="Compact"/>
              <w:jc w:val="center"/>
            </w:pPr>
            <w:r>
              <w:t xml:space="preserve">3.2</w:t>
            </w:r>
          </w:p>
        </w:tc>
        <w:tc>
          <w:p>
            <w:pPr>
              <w:pStyle w:val="Compact"/>
              <w:jc w:val="center"/>
            </w:pPr>
            <w:r>
              <w:t xml:space="preserve">3.0</w:t>
            </w:r>
          </w:p>
        </w:tc>
        <w:tc>
          <w:p>
            <w:pPr>
              <w:pStyle w:val="Compact"/>
              <w:jc w:val="center"/>
            </w:pPr>
            <w:r>
              <w:t xml:space="preserve">-0.2</w:t>
            </w:r>
          </w:p>
        </w:tc>
      </w:tr>
      <w:tr>
        <w:tc>
          <w:p>
            <w:pPr>
              <w:pStyle w:val="Compact"/>
              <w:jc w:val="left"/>
            </w:pPr>
            <w:r>
              <w:t xml:space="preserve">El Salvador</w:t>
            </w:r>
          </w:p>
        </w:tc>
        <w:tc>
          <w:p>
            <w:pPr>
              <w:pStyle w:val="Compact"/>
              <w:jc w:val="center"/>
            </w:pPr>
            <w:r>
              <w:t xml:space="preserve">1.9</w:t>
            </w:r>
          </w:p>
        </w:tc>
        <w:tc>
          <w:p>
            <w:pPr>
              <w:pStyle w:val="Compact"/>
              <w:jc w:val="center"/>
            </w:pPr>
            <w:r>
              <w:t xml:space="preserve">1.5</w:t>
            </w:r>
          </w:p>
        </w:tc>
        <w:tc>
          <w:p>
            <w:pPr>
              <w:pStyle w:val="Compact"/>
              <w:jc w:val="center"/>
            </w:pPr>
            <w:r>
              <w:t xml:space="preserve">-0.4</w:t>
            </w:r>
          </w:p>
        </w:tc>
      </w:tr>
      <w:tr>
        <w:tc>
          <w:p>
            <w:pPr>
              <w:pStyle w:val="Compact"/>
              <w:jc w:val="left"/>
            </w:pPr>
            <w:r>
              <w:t xml:space="preserve">Panama</w:t>
            </w:r>
          </w:p>
        </w:tc>
        <w:tc>
          <w:p>
            <w:pPr>
              <w:pStyle w:val="Compact"/>
              <w:jc w:val="center"/>
            </w:pPr>
            <w:r>
              <w:t xml:space="preserve">6.2</w:t>
            </w:r>
          </w:p>
        </w:tc>
        <w:tc>
          <w:p>
            <w:pPr>
              <w:pStyle w:val="Compact"/>
              <w:jc w:val="center"/>
            </w:pPr>
            <w:r>
              <w:t xml:space="preserve">5.8</w:t>
            </w:r>
          </w:p>
        </w:tc>
        <w:tc>
          <w:p>
            <w:pPr>
              <w:pStyle w:val="Compact"/>
              <w:jc w:val="center"/>
            </w:pPr>
            <w:r>
              <w:t xml:space="preserve">-0.4</w:t>
            </w:r>
          </w:p>
        </w:tc>
      </w:tr>
      <w:tr>
        <w:tc>
          <w:p>
            <w:pPr>
              <w:pStyle w:val="Compact"/>
              <w:jc w:val="left"/>
            </w:pPr>
            <w:r>
              <w:t xml:space="preserve">Costa Rica</w:t>
            </w:r>
          </w:p>
        </w:tc>
        <w:tc>
          <w:p>
            <w:pPr>
              <w:pStyle w:val="Compact"/>
              <w:jc w:val="center"/>
            </w:pPr>
            <w:r>
              <w:t xml:space="preserve">4.1</w:t>
            </w:r>
          </w:p>
        </w:tc>
        <w:tc>
          <w:p>
            <w:pPr>
              <w:pStyle w:val="Compact"/>
              <w:jc w:val="center"/>
            </w:pPr>
            <w:r>
              <w:t xml:space="preserve">3.3</w:t>
            </w:r>
          </w:p>
        </w:tc>
        <w:tc>
          <w:p>
            <w:pPr>
              <w:pStyle w:val="Compact"/>
              <w:jc w:val="center"/>
            </w:pPr>
            <w:r>
              <w:t xml:space="preserve">-0.8</w:t>
            </w:r>
          </w:p>
        </w:tc>
      </w:tr>
      <w:tr>
        <w:tc>
          <w:p>
            <w:pPr>
              <w:pStyle w:val="Compact"/>
              <w:jc w:val="left"/>
            </w:pPr>
            <w:r>
              <w:t xml:space="preserve">Colombia</w:t>
            </w:r>
          </w:p>
        </w:tc>
        <w:tc>
          <w:p>
            <w:pPr>
              <w:pStyle w:val="Compact"/>
              <w:jc w:val="center"/>
            </w:pPr>
            <w:r>
              <w:t xml:space="preserve">4.1</w:t>
            </w:r>
          </w:p>
        </w:tc>
        <w:tc>
          <w:p>
            <w:pPr>
              <w:pStyle w:val="Compact"/>
              <w:jc w:val="center"/>
            </w:pPr>
            <w:r>
              <w:t xml:space="preserve">3.3</w:t>
            </w:r>
          </w:p>
        </w:tc>
        <w:tc>
          <w:p>
            <w:pPr>
              <w:pStyle w:val="Compact"/>
              <w:jc w:val="center"/>
            </w:pPr>
            <w:r>
              <w:t xml:space="preserve">-0.8</w:t>
            </w:r>
          </w:p>
        </w:tc>
      </w:tr>
      <w:tr>
        <w:tc>
          <w:p>
            <w:pPr>
              <w:pStyle w:val="Compact"/>
              <w:jc w:val="left"/>
            </w:pPr>
            <w:r>
              <w:t xml:space="preserve">Chile</w:t>
            </w:r>
          </w:p>
        </w:tc>
        <w:tc>
          <w:p>
            <w:pPr>
              <w:pStyle w:val="Compact"/>
              <w:jc w:val="center"/>
            </w:pPr>
            <w:r>
              <w:t xml:space="preserve">4.0</w:t>
            </w:r>
          </w:p>
        </w:tc>
        <w:tc>
          <w:p>
            <w:pPr>
              <w:pStyle w:val="Compact"/>
              <w:jc w:val="center"/>
            </w:pPr>
            <w:r>
              <w:t xml:space="preserve">2.8</w:t>
            </w:r>
          </w:p>
        </w:tc>
        <w:tc>
          <w:p>
            <w:pPr>
              <w:pStyle w:val="Compact"/>
              <w:jc w:val="center"/>
            </w:pPr>
            <w:r>
              <w:t xml:space="preserve">-1.2</w:t>
            </w:r>
          </w:p>
        </w:tc>
      </w:tr>
      <w:tr>
        <w:tc>
          <w:p>
            <w:pPr>
              <w:pStyle w:val="Compact"/>
              <w:jc w:val="left"/>
            </w:pPr>
            <w:r>
              <w:t xml:space="preserve">Uruguay</w:t>
            </w:r>
          </w:p>
        </w:tc>
        <w:tc>
          <w:p>
            <w:pPr>
              <w:pStyle w:val="Compact"/>
              <w:jc w:val="center"/>
            </w:pPr>
            <w:r>
              <w:t xml:space="preserve">4.1</w:t>
            </w:r>
          </w:p>
        </w:tc>
        <w:tc>
          <w:p>
            <w:pPr>
              <w:pStyle w:val="Compact"/>
              <w:jc w:val="center"/>
            </w:pPr>
            <w:r>
              <w:t xml:space="preserve">2.9</w:t>
            </w:r>
          </w:p>
        </w:tc>
        <w:tc>
          <w:p>
            <w:pPr>
              <w:pStyle w:val="Compact"/>
              <w:jc w:val="center"/>
            </w:pPr>
            <w:r>
              <w:t xml:space="preserve">-1.2</w:t>
            </w:r>
          </w:p>
        </w:tc>
      </w:tr>
      <w:tr>
        <w:tc>
          <w:p>
            <w:pPr>
              <w:pStyle w:val="Compact"/>
              <w:jc w:val="left"/>
            </w:pPr>
            <w:r>
              <w:t xml:space="preserve">Honduras</w:t>
            </w:r>
          </w:p>
        </w:tc>
        <w:tc>
          <w:p>
            <w:pPr>
              <w:pStyle w:val="Compact"/>
              <w:jc w:val="center"/>
            </w:pPr>
            <w:r>
              <w:t xml:space="preserve">4.1</w:t>
            </w:r>
          </w:p>
        </w:tc>
        <w:tc>
          <w:p>
            <w:pPr>
              <w:pStyle w:val="Compact"/>
              <w:jc w:val="center"/>
            </w:pPr>
            <w:r>
              <w:t xml:space="preserve">2.8</w:t>
            </w:r>
          </w:p>
        </w:tc>
        <w:tc>
          <w:p>
            <w:pPr>
              <w:pStyle w:val="Compact"/>
              <w:jc w:val="center"/>
            </w:pPr>
            <w:r>
              <w:t xml:space="preserve">-1.3</w:t>
            </w:r>
          </w:p>
        </w:tc>
      </w:tr>
      <w:tr>
        <w:tc>
          <w:p>
            <w:pPr>
              <w:pStyle w:val="Compact"/>
              <w:jc w:val="left"/>
            </w:pPr>
            <w:r>
              <w:t xml:space="preserve">Ecuador</w:t>
            </w:r>
          </w:p>
        </w:tc>
        <w:tc>
          <w:p>
            <w:pPr>
              <w:pStyle w:val="Compact"/>
              <w:jc w:val="center"/>
            </w:pPr>
            <w:r>
              <w:t xml:space="preserve">3.8</w:t>
            </w:r>
          </w:p>
        </w:tc>
        <w:tc>
          <w:p>
            <w:pPr>
              <w:pStyle w:val="Compact"/>
              <w:jc w:val="center"/>
            </w:pPr>
            <w:r>
              <w:t xml:space="preserve">2.4</w:t>
            </w:r>
          </w:p>
        </w:tc>
        <w:tc>
          <w:p>
            <w:pPr>
              <w:pStyle w:val="Compact"/>
              <w:jc w:val="center"/>
            </w:pPr>
            <w:r>
              <w:t xml:space="preserve">-1.4</w:t>
            </w:r>
          </w:p>
        </w:tc>
      </w:tr>
      <w:tr>
        <w:tc>
          <w:p>
            <w:pPr>
              <w:pStyle w:val="Compact"/>
              <w:jc w:val="left"/>
            </w:pPr>
            <w:r>
              <w:t xml:space="preserve">Peru</w:t>
            </w:r>
          </w:p>
        </w:tc>
        <w:tc>
          <w:p>
            <w:pPr>
              <w:pStyle w:val="Compact"/>
              <w:jc w:val="center"/>
            </w:pPr>
            <w:r>
              <w:t xml:space="preserve">5.4</w:t>
            </w:r>
          </w:p>
        </w:tc>
        <w:tc>
          <w:p>
            <w:pPr>
              <w:pStyle w:val="Compact"/>
              <w:jc w:val="center"/>
            </w:pPr>
            <w:r>
              <w:t xml:space="preserve">3.9</w:t>
            </w:r>
          </w:p>
        </w:tc>
        <w:tc>
          <w:p>
            <w:pPr>
              <w:pStyle w:val="Compact"/>
              <w:jc w:val="center"/>
            </w:pPr>
            <w:r>
              <w:t xml:space="preserve">-1.5</w:t>
            </w:r>
          </w:p>
        </w:tc>
      </w:tr>
      <w:tr>
        <w:tc>
          <w:p>
            <w:pPr>
              <w:pStyle w:val="Compact"/>
              <w:jc w:val="left"/>
            </w:pPr>
            <w:r>
              <w:t xml:space="preserve">Brazil</w:t>
            </w:r>
          </w:p>
        </w:tc>
        <w:tc>
          <w:p>
            <w:pPr>
              <w:pStyle w:val="Compact"/>
              <w:jc w:val="center"/>
            </w:pPr>
            <w:r>
              <w:t xml:space="preserve">3.5</w:t>
            </w:r>
          </w:p>
        </w:tc>
        <w:tc>
          <w:p>
            <w:pPr>
              <w:pStyle w:val="Compact"/>
              <w:jc w:val="center"/>
            </w:pPr>
            <w:r>
              <w:t xml:space="preserve">0.7</w:t>
            </w:r>
          </w:p>
        </w:tc>
        <w:tc>
          <w:p>
            <w:pPr>
              <w:pStyle w:val="Compact"/>
              <w:jc w:val="center"/>
            </w:pPr>
            <w:r>
              <w:t xml:space="preserve">-2.8</w:t>
            </w:r>
          </w:p>
        </w:tc>
      </w:tr>
      <w:tr>
        <w:tc>
          <w:p>
            <w:pPr>
              <w:pStyle w:val="Compact"/>
              <w:jc w:val="left"/>
            </w:pPr>
            <w:r>
              <w:t xml:space="preserve">Argentina</w:t>
            </w:r>
          </w:p>
        </w:tc>
        <w:tc>
          <w:p>
            <w:pPr>
              <w:pStyle w:val="Compact"/>
              <w:jc w:val="center"/>
            </w:pPr>
            <w:r>
              <w:t xml:space="preserve">4.9</w:t>
            </w:r>
          </w:p>
        </w:tc>
        <w:tc>
          <w:p>
            <w:pPr>
              <w:pStyle w:val="Compact"/>
              <w:jc w:val="center"/>
            </w:pPr>
            <w:r>
              <w:t xml:space="preserve">1.0</w:t>
            </w:r>
          </w:p>
        </w:tc>
        <w:tc>
          <w:p>
            <w:pPr>
              <w:pStyle w:val="Compact"/>
              <w:jc w:val="center"/>
            </w:pPr>
            <w:r>
              <w:t xml:space="preserve">-4.0</w:t>
            </w:r>
          </w:p>
        </w:tc>
      </w:tr>
      <w:tr>
        <w:tc>
          <w:p>
            <w:pPr>
              <w:pStyle w:val="Compact"/>
              <w:jc w:val="left"/>
            </w:pPr>
            <w:r>
              <w:t xml:space="preserve">Venezuela</w:t>
            </w:r>
          </w:p>
        </w:tc>
        <w:tc>
          <w:p>
            <w:pPr>
              <w:pStyle w:val="Compact"/>
              <w:jc w:val="center"/>
            </w:pPr>
            <w:r>
              <w:t xml:space="preserve">5.3</w:t>
            </w:r>
          </w:p>
        </w:tc>
        <w:tc>
          <w:p>
            <w:pPr>
              <w:pStyle w:val="Compact"/>
              <w:jc w:val="center"/>
            </w:pPr>
            <w:r>
              <w:t xml:space="preserve">-2.5</w:t>
            </w:r>
          </w:p>
        </w:tc>
        <w:tc>
          <w:p>
            <w:pPr>
              <w:pStyle w:val="Compact"/>
              <w:jc w:val="center"/>
            </w:pPr>
            <w:r>
              <w:t xml:space="preserve">-7.8</w:t>
            </w:r>
          </w:p>
        </w:tc>
      </w:tr>
    </w:tbl>
    <w:p>
      <w:pPr>
        <w:pStyle w:val="Textoindependiente"/>
      </w:pPr>
      <w:r>
        <w:rPr>
          <w:b/>
        </w:rPr>
        <w:t xml:space="preserve">Note:</w:t>
      </w:r>
      <w:r>
        <w:t xml:space="preserve"> </w:t>
      </w:r>
      <w:r>
        <w:rPr>
          <w:vertAlign w:val="superscript"/>
        </w:rPr>
        <w:t xml:space="preserve">a</w:t>
      </w:r>
      <w:r>
        <w:t xml:space="preserve"> </w:t>
      </w:r>
      <w:r>
        <w:t xml:space="preserve">Source: Real GDP growth and out gap from WEO April 2017. Potential GDP growth, authors' calculations</w:t>
      </w:r>
    </w:p>
    <w:p>
      <w:pPr>
        <w:pStyle w:val="Textoindependiente"/>
      </w:pPr>
      <w:r>
        <w:t xml:space="preserve">Después de la gran crisis financiera global (2007-2008) y el posterior derrumbe de los precios de los commodities (2009), la región retomó tasas positivas de crecimiento pero a un ritmo notablemente menor que en el quinquenio 2003-2008. Un cálculo de los PIB tendenciales y su tasa de crecimiento, muestra que prácticamente para todos los países de ALC, la realidad post-2009 involucra tasas de crecimeinto tendencial o potencial bastante menores al mundo pre-crisis, particularmente agudo en los casos de Venezuela, Argentina y Brasil, con pocas pero notables excepciones como Bolivia, Nicaragua y Paraguay.</w:t>
      </w:r>
    </w:p>
    <w:p>
      <w:pPr>
        <w:pStyle w:val="Textoindependiente"/>
      </w:pPr>
      <w:r>
        <w:t xml:space="preserve">En nuestra muestra, sólo en 3 de 18 países, el PIB potencial exhibe mayor dinamismo en el período post-2009. Casi en la mitad de los países (8 de 18) el PIB potencial pierde en promedio 100 o más puntos base de crecimiento cada año.</w:t>
      </w:r>
    </w:p>
    <w:p>
      <w:pPr>
        <w:pStyle w:val="Textoindependiente"/>
      </w:pPr>
      <w:r>
        <w:t xml:space="preserve">El caso de México es interesante porque exhibe tasas de crecimiento del PIB potencial esencialmente iguales (y modestas) en ambos períodos, probablemente debido a que sus exportaciones están concentradas en manufacturas y no en commodities y también debido a que la desaceleración de Estados Unidos, su principal socio comercial por lejos, aunque real, no es tan pronunciada como la desaceleración de China, que tiende a tener un mayor peso en la exportaciones de los países América del Sur.</w:t>
      </w:r>
    </w:p>
    <w:p>
      <w:pPr>
        <w:pStyle w:val="Textoindependiente"/>
      </w:pPr>
      <w:r>
        <w:t xml:space="preserve">Esta nueva realidad que enfrenta la región no es por supuesto, un mal endémico: es parte de un contexto interacional de desaceleración, tal como puede verse en el segundo cuadro: Estados Unidos, China, la zona del euro (sus tres principales socios comerciales) y el conjunto de las economías avanzadas (IMF classification) también exhiben menores tasa de crecimiento de sus PIB tendeciales en igual período. Es cierto aún para los Estado Unidos, donde incluímos el año 2008 en el primer período, cuando la crisis ya golpeaba al sector real. Los dos números que resumen este panorama son los de las Economías Avanzadas y China. En el caso del las economías avanzadas pasamos de un crecimiento potencial de 2.1% promedio a 1.4% y China que pasa de 11.2% a 8%.</w:t>
      </w:r>
    </w:p>
    <w:p>
      <w:pPr>
        <w:pStyle w:val="Textoindependiente"/>
      </w:pPr>
    </w:p>
    <w:p>
      <w:pPr>
        <w:pStyle w:val="TableCaption"/>
      </w:pPr>
      <w:r>
        <w:t xml:space="preserve">Average growth of potential output, advanced economies and China</w:t>
      </w:r>
    </w:p>
    <w:tbl>
      <w:tblPr>
        <w:tblStyle w:val="TableNormal"/>
        <w:tblW w:type="pct" w:w="0.0"/>
        <w:tblLook w:firstRow="1"/>
        <w:tblCaption w:val="Average growth of potential output, advanced economies and China"/>
      </w:tblPr>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center"/>
            </w:pPr>
            <w:r>
              <w:t xml:space="preserve">2003-2008</w:t>
            </w:r>
          </w:p>
        </w:tc>
        <w:tc>
          <w:tcPr>
            <w:tcBorders>
              <w:bottom w:val="single"/>
            </w:tcBorders>
            <w:vAlign w:val="bottom"/>
          </w:tcPr>
          <w:p>
            <w:pPr>
              <w:pStyle w:val="Compact"/>
              <w:jc w:val="center"/>
            </w:pPr>
            <w:r>
              <w:t xml:space="preserve">2010-2016</w:t>
            </w:r>
          </w:p>
        </w:tc>
        <w:tc>
          <w:tcPr>
            <w:tcBorders>
              <w:bottom w:val="single"/>
            </w:tcBorders>
            <w:vAlign w:val="bottom"/>
          </w:tcPr>
          <w:p>
            <w:pPr>
              <w:pStyle w:val="Compact"/>
              <w:jc w:val="center"/>
            </w:pPr>
            <w:r>
              <w:t xml:space="preserve">cambio</w:t>
            </w:r>
          </w:p>
        </w:tc>
      </w:tr>
      <w:tr>
        <w:tc>
          <w:p>
            <w:pPr>
              <w:pStyle w:val="Compact"/>
              <w:jc w:val="left"/>
            </w:pPr>
            <w:r>
              <w:t xml:space="preserve">Major advanced economies (G7)</w:t>
            </w:r>
          </w:p>
        </w:tc>
        <w:tc>
          <w:p>
            <w:pPr>
              <w:pStyle w:val="Compact"/>
              <w:jc w:val="center"/>
            </w:pPr>
            <w:r>
              <w:t xml:space="preserve">1.8</w:t>
            </w:r>
          </w:p>
        </w:tc>
        <w:tc>
          <w:p>
            <w:pPr>
              <w:pStyle w:val="Compact"/>
              <w:jc w:val="center"/>
            </w:pPr>
            <w:r>
              <w:t xml:space="preserve">1.2</w:t>
            </w:r>
          </w:p>
        </w:tc>
        <w:tc>
          <w:p>
            <w:pPr>
              <w:pStyle w:val="Compact"/>
              <w:jc w:val="center"/>
            </w:pPr>
            <w:r>
              <w:t xml:space="preserve">-0.6</w:t>
            </w:r>
          </w:p>
        </w:tc>
      </w:tr>
      <w:tr>
        <w:tc>
          <w:p>
            <w:pPr>
              <w:pStyle w:val="Compact"/>
              <w:jc w:val="left"/>
            </w:pPr>
            <w:r>
              <w:t xml:space="preserve">Euro area</w:t>
            </w:r>
          </w:p>
        </w:tc>
        <w:tc>
          <w:p>
            <w:pPr>
              <w:pStyle w:val="Compact"/>
              <w:jc w:val="center"/>
            </w:pPr>
            <w:r>
              <w:t xml:space="preserve">1.5</w:t>
            </w:r>
          </w:p>
        </w:tc>
        <w:tc>
          <w:p>
            <w:pPr>
              <w:pStyle w:val="Compact"/>
              <w:jc w:val="center"/>
            </w:pPr>
            <w:r>
              <w:t xml:space="preserve">0.9</w:t>
            </w:r>
          </w:p>
        </w:tc>
        <w:tc>
          <w:p>
            <w:pPr>
              <w:pStyle w:val="Compact"/>
              <w:jc w:val="center"/>
            </w:pPr>
            <w:r>
              <w:t xml:space="preserve">-0.7</w:t>
            </w:r>
          </w:p>
        </w:tc>
      </w:tr>
      <w:tr>
        <w:tc>
          <w:p>
            <w:pPr>
              <w:pStyle w:val="Compact"/>
              <w:jc w:val="left"/>
            </w:pPr>
            <w:r>
              <w:t xml:space="preserve">Advanced economies</w:t>
            </w:r>
          </w:p>
        </w:tc>
        <w:tc>
          <w:p>
            <w:pPr>
              <w:pStyle w:val="Compact"/>
              <w:jc w:val="center"/>
            </w:pPr>
            <w:r>
              <w:t xml:space="preserve">2.1</w:t>
            </w:r>
          </w:p>
        </w:tc>
        <w:tc>
          <w:p>
            <w:pPr>
              <w:pStyle w:val="Compact"/>
              <w:jc w:val="center"/>
            </w:pPr>
            <w:r>
              <w:t xml:space="preserve">1.4</w:t>
            </w:r>
          </w:p>
        </w:tc>
        <w:tc>
          <w:p>
            <w:pPr>
              <w:pStyle w:val="Compact"/>
              <w:jc w:val="center"/>
            </w:pPr>
            <w:r>
              <w:t xml:space="preserve">-0.7</w:t>
            </w:r>
          </w:p>
        </w:tc>
      </w:tr>
      <w:tr>
        <w:tc>
          <w:p>
            <w:pPr>
              <w:pStyle w:val="Compact"/>
              <w:jc w:val="left"/>
            </w:pPr>
            <w:r>
              <w:t xml:space="preserve">United States</w:t>
            </w:r>
          </w:p>
        </w:tc>
        <w:tc>
          <w:p>
            <w:pPr>
              <w:pStyle w:val="Compact"/>
              <w:jc w:val="center"/>
            </w:pPr>
            <w:r>
              <w:t xml:space="preserve">2.4</w:t>
            </w:r>
          </w:p>
        </w:tc>
        <w:tc>
          <w:p>
            <w:pPr>
              <w:pStyle w:val="Compact"/>
              <w:jc w:val="center"/>
            </w:pPr>
            <w:r>
              <w:t xml:space="preserve">1.5</w:t>
            </w:r>
          </w:p>
        </w:tc>
        <w:tc>
          <w:p>
            <w:pPr>
              <w:pStyle w:val="Compact"/>
              <w:jc w:val="center"/>
            </w:pPr>
            <w:r>
              <w:t xml:space="preserve">-0.9</w:t>
            </w:r>
          </w:p>
        </w:tc>
      </w:tr>
      <w:tr>
        <w:tc>
          <w:p>
            <w:pPr>
              <w:pStyle w:val="Compact"/>
              <w:jc w:val="left"/>
            </w:pPr>
            <w:r>
              <w:t xml:space="preserve">China</w:t>
            </w:r>
          </w:p>
        </w:tc>
        <w:tc>
          <w:p>
            <w:pPr>
              <w:pStyle w:val="Compact"/>
              <w:jc w:val="center"/>
            </w:pPr>
            <w:r>
              <w:t xml:space="preserve">9.4</w:t>
            </w:r>
          </w:p>
        </w:tc>
        <w:tc>
          <w:p>
            <w:pPr>
              <w:pStyle w:val="Compact"/>
              <w:jc w:val="center"/>
            </w:pPr>
            <w:r>
              <w:t xml:space="preserve">6.6</w:t>
            </w:r>
          </w:p>
        </w:tc>
        <w:tc>
          <w:p>
            <w:pPr>
              <w:pStyle w:val="Compact"/>
              <w:jc w:val="center"/>
            </w:pPr>
            <w:r>
              <w:t xml:space="preserve">-2.8</w:t>
            </w:r>
          </w:p>
        </w:tc>
      </w:tr>
    </w:tbl>
    <w:p>
      <w:pPr>
        <w:pStyle w:val="Textoindependiente"/>
      </w:pPr>
      <w:r>
        <w:rPr>
          <w:b/>
        </w:rPr>
        <w:t xml:space="preserve">Note:</w:t>
      </w:r>
      <w:r>
        <w:t xml:space="preserve"> </w:t>
      </w:r>
      <w:r>
        <w:rPr>
          <w:vertAlign w:val="superscript"/>
        </w:rPr>
        <w:t xml:space="preserve">a</w:t>
      </w:r>
      <w:r>
        <w:t xml:space="preserve"> </w:t>
      </w:r>
      <w:r>
        <w:t xml:space="preserve">Source: Real GDP growth and out gap from WEO April 2017. Potential GDP growth, authors' calculation</w:t>
      </w:r>
    </w:p>
    <w:p>
      <w:pPr>
        <w:pStyle w:val="Ttulo5"/>
      </w:pPr>
      <w:bookmarkStart w:id="22" w:name="page-break"/>
      <w:bookmarkEnd w:id="22"/>
      <w:r>
        <w:t xml:space="preserve">Page break</w:t>
      </w:r>
    </w:p>
    <w:p>
      <w:pPr>
        <w:pStyle w:val="Ttulo2"/>
      </w:pPr>
      <w:bookmarkStart w:id="23" w:name="comercio"/>
      <w:bookmarkEnd w:id="23"/>
      <w:r>
        <w:t xml:space="preserve">Comercio</w:t>
      </w:r>
    </w:p>
    <w:p>
      <w:pPr>
        <w:pStyle w:val="Ttulo3"/>
      </w:pPr>
      <w:bookmarkStart w:id="24" w:name="exportaciones-e-importaciones"/>
      <w:bookmarkEnd w:id="24"/>
      <w:r>
        <w:t xml:space="preserve">Exportaciones e Importaciones</w:t>
      </w:r>
    </w:p>
    <w:p>
      <w:pPr>
        <w:pStyle w:val="TableCaption"/>
      </w:pPr>
      <w:r>
        <w:t xml:space="preserve">Volume of exports, average period growth (LAC-18)</w:t>
      </w:r>
    </w:p>
    <w:tbl>
      <w:tblPr>
        <w:tblStyle w:val="TableNormal"/>
        <w:tblW w:type="pct" w:w="0.0"/>
        <w:tblLook w:firstRow="1"/>
        <w:tblCaption w:val="Volume of exports, average period growth (LAC-18)"/>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Exports 2003-2008</w:t>
            </w:r>
          </w:p>
        </w:tc>
        <w:tc>
          <w:tcPr>
            <w:tcBorders>
              <w:bottom w:val="single"/>
            </w:tcBorders>
            <w:vAlign w:val="bottom"/>
          </w:tcPr>
          <w:p>
            <w:pPr>
              <w:pStyle w:val="Compact"/>
              <w:jc w:val="right"/>
            </w:pPr>
            <w:r>
              <w:t xml:space="preserve">Exports 2010-2016</w:t>
            </w:r>
          </w:p>
        </w:tc>
        <w:tc>
          <w:tcPr>
            <w:tcBorders>
              <w:bottom w:val="single"/>
            </w:tcBorders>
            <w:vAlign w:val="bottom"/>
          </w:tcPr>
          <w:p>
            <w:pPr>
              <w:pStyle w:val="Compact"/>
              <w:jc w:val="right"/>
            </w:pPr>
            <w:r>
              <w:t xml:space="preserve">Cambio</w:t>
            </w:r>
          </w:p>
        </w:tc>
      </w:tr>
      <w:tr>
        <w:tc>
          <w:p>
            <w:pPr>
              <w:pStyle w:val="Compact"/>
              <w:jc w:val="left"/>
            </w:pPr>
            <w:r>
              <w:t xml:space="preserve">Dominican Republic</w:t>
            </w:r>
          </w:p>
        </w:tc>
        <w:tc>
          <w:p>
            <w:pPr>
              <w:pStyle w:val="Compact"/>
              <w:jc w:val="right"/>
            </w:pPr>
            <w:r>
              <w:t xml:space="preserve">0.8</w:t>
            </w:r>
          </w:p>
        </w:tc>
        <w:tc>
          <w:p>
            <w:pPr>
              <w:pStyle w:val="Compact"/>
              <w:jc w:val="right"/>
            </w:pPr>
            <w:r>
              <w:t xml:space="preserve">8.6</w:t>
            </w:r>
          </w:p>
        </w:tc>
        <w:tc>
          <w:p>
            <w:pPr>
              <w:pStyle w:val="Compact"/>
              <w:jc w:val="right"/>
            </w:pPr>
            <w:r>
              <w:t xml:space="preserve">7.8</w:t>
            </w:r>
          </w:p>
        </w:tc>
      </w:tr>
      <w:tr>
        <w:tc>
          <w:p>
            <w:pPr>
              <w:pStyle w:val="Compact"/>
              <w:jc w:val="left"/>
            </w:pPr>
            <w:r>
              <w:t xml:space="preserve">Mexico</w:t>
            </w:r>
          </w:p>
        </w:tc>
        <w:tc>
          <w:p>
            <w:pPr>
              <w:pStyle w:val="Compact"/>
              <w:jc w:val="right"/>
            </w:pPr>
            <w:r>
              <w:t xml:space="preserve">4.2</w:t>
            </w:r>
          </w:p>
        </w:tc>
        <w:tc>
          <w:p>
            <w:pPr>
              <w:pStyle w:val="Compact"/>
              <w:jc w:val="right"/>
            </w:pPr>
            <w:r>
              <w:t xml:space="preserve">7.8</w:t>
            </w:r>
          </w:p>
        </w:tc>
        <w:tc>
          <w:p>
            <w:pPr>
              <w:pStyle w:val="Compact"/>
              <w:jc w:val="right"/>
            </w:pPr>
            <w:r>
              <w:t xml:space="preserve">3.5</w:t>
            </w:r>
          </w:p>
        </w:tc>
      </w:tr>
      <w:tr>
        <w:tc>
          <w:p>
            <w:pPr>
              <w:pStyle w:val="Compact"/>
              <w:jc w:val="left"/>
            </w:pPr>
            <w:r>
              <w:t xml:space="preserve">Honduras</w:t>
            </w:r>
          </w:p>
        </w:tc>
        <w:tc>
          <w:p>
            <w:pPr>
              <w:pStyle w:val="Compact"/>
              <w:jc w:val="right"/>
            </w:pPr>
            <w:r>
              <w:t xml:space="preserve">4.0</w:t>
            </w:r>
          </w:p>
        </w:tc>
        <w:tc>
          <w:p>
            <w:pPr>
              <w:pStyle w:val="Compact"/>
              <w:jc w:val="right"/>
            </w:pPr>
            <w:r>
              <w:t xml:space="preserve">6.1</w:t>
            </w:r>
          </w:p>
        </w:tc>
        <w:tc>
          <w:p>
            <w:pPr>
              <w:pStyle w:val="Compact"/>
              <w:jc w:val="right"/>
            </w:pPr>
            <w:r>
              <w:t xml:space="preserve">2.0</w:t>
            </w:r>
          </w:p>
        </w:tc>
      </w:tr>
      <w:tr>
        <w:tc>
          <w:p>
            <w:pPr>
              <w:pStyle w:val="Compact"/>
              <w:jc w:val="left"/>
            </w:pPr>
            <w:r>
              <w:t xml:space="preserve">Bolivia</w:t>
            </w:r>
          </w:p>
        </w:tc>
        <w:tc>
          <w:p>
            <w:pPr>
              <w:pStyle w:val="Compact"/>
              <w:jc w:val="right"/>
            </w:pPr>
            <w:r>
              <w:t xml:space="preserve">2.9</w:t>
            </w:r>
          </w:p>
        </w:tc>
        <w:tc>
          <w:p>
            <w:pPr>
              <w:pStyle w:val="Compact"/>
              <w:jc w:val="right"/>
            </w:pPr>
            <w:r>
              <w:t xml:space="preserve">2.5</w:t>
            </w:r>
          </w:p>
        </w:tc>
        <w:tc>
          <w:p>
            <w:pPr>
              <w:pStyle w:val="Compact"/>
              <w:jc w:val="right"/>
            </w:pPr>
            <w:r>
              <w:t xml:space="preserve">-0.3</w:t>
            </w:r>
          </w:p>
        </w:tc>
      </w:tr>
      <w:tr>
        <w:tc>
          <w:p>
            <w:pPr>
              <w:pStyle w:val="Compact"/>
              <w:jc w:val="left"/>
            </w:pPr>
            <w:r>
              <w:t xml:space="preserve">Costa Rica</w:t>
            </w:r>
          </w:p>
        </w:tc>
        <w:tc>
          <w:p>
            <w:pPr>
              <w:pStyle w:val="Compact"/>
              <w:jc w:val="right"/>
            </w:pPr>
            <w:r>
              <w:t xml:space="preserve">6.6</w:t>
            </w:r>
          </w:p>
        </w:tc>
        <w:tc>
          <w:p>
            <w:pPr>
              <w:pStyle w:val="Compact"/>
              <w:jc w:val="right"/>
            </w:pPr>
            <w:r>
              <w:t xml:space="preserve">5.6</w:t>
            </w:r>
          </w:p>
        </w:tc>
        <w:tc>
          <w:p>
            <w:pPr>
              <w:pStyle w:val="Compact"/>
              <w:jc w:val="right"/>
            </w:pPr>
            <w:r>
              <w:t xml:space="preserve">-0.9</w:t>
            </w:r>
          </w:p>
        </w:tc>
      </w:tr>
      <w:tr>
        <w:tc>
          <w:p>
            <w:pPr>
              <w:pStyle w:val="Compact"/>
              <w:jc w:val="left"/>
            </w:pPr>
            <w:r>
              <w:t xml:space="preserve">Guatemala</w:t>
            </w:r>
          </w:p>
        </w:tc>
        <w:tc>
          <w:p>
            <w:pPr>
              <w:pStyle w:val="Compact"/>
              <w:jc w:val="right"/>
            </w:pPr>
            <w:r>
              <w:t xml:space="preserve">5.2</w:t>
            </w:r>
          </w:p>
        </w:tc>
        <w:tc>
          <w:p>
            <w:pPr>
              <w:pStyle w:val="Compact"/>
              <w:jc w:val="right"/>
            </w:pPr>
            <w:r>
              <w:t xml:space="preserve">3.1</w:t>
            </w:r>
          </w:p>
        </w:tc>
        <w:tc>
          <w:p>
            <w:pPr>
              <w:pStyle w:val="Compact"/>
              <w:jc w:val="right"/>
            </w:pPr>
            <w:r>
              <w:t xml:space="preserve">-2.1</w:t>
            </w:r>
          </w:p>
        </w:tc>
      </w:tr>
      <w:tr>
        <w:tc>
          <w:p>
            <w:pPr>
              <w:pStyle w:val="Compact"/>
              <w:jc w:val="left"/>
            </w:pPr>
            <w:r>
              <w:t xml:space="preserve">Panama</w:t>
            </w:r>
          </w:p>
        </w:tc>
        <w:tc>
          <w:p>
            <w:pPr>
              <w:pStyle w:val="Compact"/>
              <w:jc w:val="right"/>
            </w:pPr>
            <w:r>
              <w:t xml:space="preserve">8.4</w:t>
            </w:r>
          </w:p>
        </w:tc>
        <w:tc>
          <w:p>
            <w:pPr>
              <w:pStyle w:val="Compact"/>
              <w:jc w:val="right"/>
            </w:pPr>
            <w:r>
              <w:t xml:space="preserve">6.2</w:t>
            </w:r>
          </w:p>
        </w:tc>
        <w:tc>
          <w:p>
            <w:pPr>
              <w:pStyle w:val="Compact"/>
              <w:jc w:val="right"/>
            </w:pPr>
            <w:r>
              <w:t xml:space="preserve">-2.2</w:t>
            </w:r>
          </w:p>
        </w:tc>
      </w:tr>
      <w:tr>
        <w:tc>
          <w:p>
            <w:pPr>
              <w:pStyle w:val="Compact"/>
              <w:jc w:val="left"/>
            </w:pPr>
            <w:r>
              <w:t xml:space="preserve">El Salvador</w:t>
            </w:r>
          </w:p>
        </w:tc>
        <w:tc>
          <w:p>
            <w:pPr>
              <w:pStyle w:val="Compact"/>
              <w:jc w:val="right"/>
            </w:pPr>
            <w:r>
              <w:t xml:space="preserve">7.5</w:t>
            </w:r>
          </w:p>
        </w:tc>
        <w:tc>
          <w:p>
            <w:pPr>
              <w:pStyle w:val="Compact"/>
              <w:jc w:val="right"/>
            </w:pPr>
            <w:r>
              <w:t xml:space="preserve">5.2</w:t>
            </w:r>
          </w:p>
        </w:tc>
        <w:tc>
          <w:p>
            <w:pPr>
              <w:pStyle w:val="Compact"/>
              <w:jc w:val="right"/>
            </w:pPr>
            <w:r>
              <w:t xml:space="preserve">-2.3</w:t>
            </w:r>
          </w:p>
        </w:tc>
      </w:tr>
      <w:tr>
        <w:tc>
          <w:p>
            <w:pPr>
              <w:pStyle w:val="Compact"/>
              <w:jc w:val="left"/>
            </w:pPr>
            <w:r>
              <w:t xml:space="preserve">Venezuela</w:t>
            </w:r>
          </w:p>
        </w:tc>
        <w:tc>
          <w:p>
            <w:pPr>
              <w:pStyle w:val="Compact"/>
              <w:jc w:val="right"/>
            </w:pPr>
            <w:r>
              <w:t xml:space="preserve">-1.1</w:t>
            </w:r>
          </w:p>
        </w:tc>
        <w:tc>
          <w:p>
            <w:pPr>
              <w:pStyle w:val="Compact"/>
              <w:jc w:val="right"/>
            </w:pPr>
            <w:r>
              <w:t xml:space="preserve">-4.2</w:t>
            </w:r>
          </w:p>
        </w:tc>
        <w:tc>
          <w:p>
            <w:pPr>
              <w:pStyle w:val="Compact"/>
              <w:jc w:val="right"/>
            </w:pPr>
            <w:r>
              <w:t xml:space="preserve">-3.1</w:t>
            </w:r>
          </w:p>
        </w:tc>
      </w:tr>
      <w:tr>
        <w:tc>
          <w:p>
            <w:pPr>
              <w:pStyle w:val="Compact"/>
              <w:jc w:val="left"/>
            </w:pPr>
            <w:r>
              <w:t xml:space="preserve">Ecuador</w:t>
            </w:r>
          </w:p>
        </w:tc>
        <w:tc>
          <w:p>
            <w:pPr>
              <w:pStyle w:val="Compact"/>
              <w:jc w:val="right"/>
            </w:pPr>
            <w:r>
              <w:t xml:space="preserve">6.3</w:t>
            </w:r>
          </w:p>
        </w:tc>
        <w:tc>
          <w:p>
            <w:pPr>
              <w:pStyle w:val="Compact"/>
              <w:jc w:val="right"/>
            </w:pPr>
            <w:r>
              <w:t xml:space="preserve">2.7</w:t>
            </w:r>
          </w:p>
        </w:tc>
        <w:tc>
          <w:p>
            <w:pPr>
              <w:pStyle w:val="Compact"/>
              <w:jc w:val="right"/>
            </w:pPr>
            <w:r>
              <w:t xml:space="preserve">-3.6</w:t>
            </w:r>
          </w:p>
        </w:tc>
      </w:tr>
      <w:tr>
        <w:tc>
          <w:p>
            <w:pPr>
              <w:pStyle w:val="Compact"/>
              <w:jc w:val="left"/>
            </w:pPr>
            <w:r>
              <w:t xml:space="preserve">Argentina</w:t>
            </w:r>
          </w:p>
        </w:tc>
        <w:tc>
          <w:p>
            <w:pPr>
              <w:pStyle w:val="Compact"/>
              <w:jc w:val="right"/>
            </w:pPr>
            <w:r>
              <w:t xml:space="preserve">4.2</w:t>
            </w:r>
          </w:p>
        </w:tc>
        <w:tc>
          <w:p>
            <w:pPr>
              <w:pStyle w:val="Compact"/>
              <w:jc w:val="right"/>
            </w:pPr>
            <w:r>
              <w:t xml:space="preserve">0.3</w:t>
            </w:r>
          </w:p>
        </w:tc>
        <w:tc>
          <w:p>
            <w:pPr>
              <w:pStyle w:val="Compact"/>
              <w:jc w:val="right"/>
            </w:pPr>
            <w:r>
              <w:t xml:space="preserve">-3.9</w:t>
            </w:r>
          </w:p>
        </w:tc>
      </w:tr>
      <w:tr>
        <w:tc>
          <w:p>
            <w:pPr>
              <w:pStyle w:val="Compact"/>
              <w:jc w:val="left"/>
            </w:pPr>
            <w:r>
              <w:t xml:space="preserve">Peru</w:t>
            </w:r>
          </w:p>
        </w:tc>
        <w:tc>
          <w:p>
            <w:pPr>
              <w:pStyle w:val="Compact"/>
              <w:jc w:val="right"/>
            </w:pPr>
            <w:r>
              <w:t xml:space="preserve">7.3</w:t>
            </w:r>
          </w:p>
        </w:tc>
        <w:tc>
          <w:p>
            <w:pPr>
              <w:pStyle w:val="Compact"/>
              <w:jc w:val="right"/>
            </w:pPr>
            <w:r>
              <w:t xml:space="preserve">2.9</w:t>
            </w:r>
          </w:p>
        </w:tc>
        <w:tc>
          <w:p>
            <w:pPr>
              <w:pStyle w:val="Compact"/>
              <w:jc w:val="right"/>
            </w:pPr>
            <w:r>
              <w:t xml:space="preserve">-4.4</w:t>
            </w:r>
          </w:p>
        </w:tc>
      </w:tr>
      <w:tr>
        <w:tc>
          <w:p>
            <w:pPr>
              <w:pStyle w:val="Compact"/>
              <w:jc w:val="left"/>
            </w:pPr>
            <w:r>
              <w:t xml:space="preserve">Chile</w:t>
            </w:r>
          </w:p>
        </w:tc>
        <w:tc>
          <w:p>
            <w:pPr>
              <w:pStyle w:val="Compact"/>
              <w:jc w:val="right"/>
            </w:pPr>
            <w:r>
              <w:t xml:space="preserve">5.8</w:t>
            </w:r>
          </w:p>
        </w:tc>
        <w:tc>
          <w:p>
            <w:pPr>
              <w:pStyle w:val="Compact"/>
              <w:jc w:val="right"/>
            </w:pPr>
            <w:r>
              <w:t xml:space="preserve">1.4</w:t>
            </w:r>
          </w:p>
        </w:tc>
        <w:tc>
          <w:p>
            <w:pPr>
              <w:pStyle w:val="Compact"/>
              <w:jc w:val="right"/>
            </w:pPr>
            <w:r>
              <w:t xml:space="preserve">-4.5</w:t>
            </w:r>
          </w:p>
        </w:tc>
      </w:tr>
      <w:tr>
        <w:tc>
          <w:p>
            <w:pPr>
              <w:pStyle w:val="Compact"/>
              <w:jc w:val="left"/>
            </w:pPr>
            <w:r>
              <w:t xml:space="preserve">Colombia</w:t>
            </w:r>
          </w:p>
        </w:tc>
        <w:tc>
          <w:p>
            <w:pPr>
              <w:pStyle w:val="Compact"/>
              <w:jc w:val="right"/>
            </w:pPr>
            <w:r>
              <w:t xml:space="preserve">7.1</w:t>
            </w:r>
          </w:p>
        </w:tc>
        <w:tc>
          <w:p>
            <w:pPr>
              <w:pStyle w:val="Compact"/>
              <w:jc w:val="right"/>
            </w:pPr>
            <w:r>
              <w:t xml:space="preserve">1.9</w:t>
            </w:r>
          </w:p>
        </w:tc>
        <w:tc>
          <w:p>
            <w:pPr>
              <w:pStyle w:val="Compact"/>
              <w:jc w:val="right"/>
            </w:pPr>
            <w:r>
              <w:t xml:space="preserve">-5.2</w:t>
            </w:r>
          </w:p>
        </w:tc>
      </w:tr>
      <w:tr>
        <w:tc>
          <w:p>
            <w:pPr>
              <w:pStyle w:val="Compact"/>
              <w:jc w:val="left"/>
            </w:pPr>
            <w:r>
              <w:t xml:space="preserve">Brazil</w:t>
            </w:r>
          </w:p>
        </w:tc>
        <w:tc>
          <w:p>
            <w:pPr>
              <w:pStyle w:val="Compact"/>
              <w:jc w:val="right"/>
            </w:pPr>
            <w:r>
              <w:t xml:space="preserve">8.2</w:t>
            </w:r>
          </w:p>
        </w:tc>
        <w:tc>
          <w:p>
            <w:pPr>
              <w:pStyle w:val="Compact"/>
              <w:jc w:val="right"/>
            </w:pPr>
            <w:r>
              <w:t xml:space="preserve">2.8</w:t>
            </w:r>
          </w:p>
        </w:tc>
        <w:tc>
          <w:p>
            <w:pPr>
              <w:pStyle w:val="Compact"/>
              <w:jc w:val="right"/>
            </w:pPr>
            <w:r>
              <w:t xml:space="preserve">-5.3</w:t>
            </w:r>
          </w:p>
        </w:tc>
      </w:tr>
      <w:tr>
        <w:tc>
          <w:p>
            <w:pPr>
              <w:pStyle w:val="Compact"/>
              <w:jc w:val="left"/>
            </w:pPr>
            <w:r>
              <w:t xml:space="preserve">Nicaragua</w:t>
            </w:r>
          </w:p>
        </w:tc>
        <w:tc>
          <w:p>
            <w:pPr>
              <w:pStyle w:val="Compact"/>
              <w:jc w:val="right"/>
            </w:pPr>
            <w:r>
              <w:t xml:space="preserve">13.8</w:t>
            </w:r>
          </w:p>
        </w:tc>
        <w:tc>
          <w:p>
            <w:pPr>
              <w:pStyle w:val="Compact"/>
              <w:jc w:val="right"/>
            </w:pPr>
            <w:r>
              <w:t xml:space="preserve">5.4</w:t>
            </w:r>
          </w:p>
        </w:tc>
        <w:tc>
          <w:p>
            <w:pPr>
              <w:pStyle w:val="Compact"/>
              <w:jc w:val="right"/>
            </w:pPr>
            <w:r>
              <w:t xml:space="preserve">-8.4</w:t>
            </w:r>
          </w:p>
        </w:tc>
      </w:tr>
      <w:tr>
        <w:tc>
          <w:p>
            <w:pPr>
              <w:pStyle w:val="Compact"/>
              <w:jc w:val="left"/>
            </w:pPr>
            <w:r>
              <w:t xml:space="preserve">Paraguay</w:t>
            </w:r>
          </w:p>
        </w:tc>
        <w:tc>
          <w:p>
            <w:pPr>
              <w:pStyle w:val="Compact"/>
              <w:jc w:val="right"/>
            </w:pPr>
            <w:r>
              <w:t xml:space="preserve">14.8</w:t>
            </w:r>
          </w:p>
        </w:tc>
        <w:tc>
          <w:p>
            <w:pPr>
              <w:pStyle w:val="Compact"/>
              <w:jc w:val="right"/>
            </w:pPr>
            <w:r>
              <w:t xml:space="preserve">5.3</w:t>
            </w:r>
          </w:p>
        </w:tc>
        <w:tc>
          <w:p>
            <w:pPr>
              <w:pStyle w:val="Compact"/>
              <w:jc w:val="right"/>
            </w:pPr>
            <w:r>
              <w:t xml:space="preserve">-9.5</w:t>
            </w:r>
          </w:p>
        </w:tc>
      </w:tr>
      <w:tr>
        <w:tc>
          <w:p>
            <w:pPr>
              <w:pStyle w:val="Compact"/>
              <w:jc w:val="left"/>
            </w:pPr>
            <w:r>
              <w:t xml:space="preserve">Uruguay</w:t>
            </w:r>
          </w:p>
        </w:tc>
        <w:tc>
          <w:p>
            <w:pPr>
              <w:pStyle w:val="Compact"/>
              <w:jc w:val="right"/>
            </w:pPr>
            <w:r>
              <w:t xml:space="preserve">11.5</w:t>
            </w:r>
          </w:p>
        </w:tc>
        <w:tc>
          <w:p>
            <w:pPr>
              <w:pStyle w:val="Compact"/>
              <w:jc w:val="right"/>
            </w:pPr>
            <w:r>
              <w:t xml:space="preserve">0.7</w:t>
            </w:r>
          </w:p>
        </w:tc>
        <w:tc>
          <w:p>
            <w:pPr>
              <w:pStyle w:val="Compact"/>
              <w:jc w:val="right"/>
            </w:pPr>
            <w:r>
              <w:t xml:space="preserve">-10.8</w:t>
            </w:r>
          </w:p>
        </w:tc>
      </w:tr>
    </w:tbl>
    <w:p>
      <w:pPr>
        <w:pStyle w:val="Textoindependiente"/>
      </w:pPr>
      <w:r>
        <w:rPr>
          <w:b/>
        </w:rPr>
        <w:t xml:space="preserve">Note:</w:t>
      </w:r>
      <w:r>
        <w:t xml:space="preserve"> </w:t>
      </w:r>
      <w:r>
        <w:rPr>
          <w:vertAlign w:val="superscript"/>
        </w:rPr>
        <w:t xml:space="preserve">a</w:t>
      </w:r>
      <w:r>
        <w:t xml:space="preserve"> </w:t>
      </w:r>
      <w:r>
        <w:t xml:space="preserve">Source: growth rates for each year from WEO April 2017</w:t>
      </w:r>
    </w:p>
    <w:p>
      <w:pPr>
        <w:pStyle w:val="Textoindependiente"/>
      </w:pPr>
      <w:r>
        <w:t xml:space="preserve">En casi todas las economías de la región, vemos una considerable desaceleración de sus exportaciones</w:t>
      </w:r>
      <w:r>
        <w:t xml:space="preserve"> </w:t>
      </w:r>
      <w:r>
        <w:t xml:space="preserve">(medidas por el volumen de exportación) respecto del período 2003-2008. En el período más reciente sólo 5 de las 18 economías lograron expandir sus exportaciones a un promedio mayor al 5% anual y ninguna alcanza crecimientos promedios de dos dígitos, mientras que durante el quinquenio pre-crisis seis de ellas crecían por sobre el 10% anual y 11 de ellas crecen cómodamente más de 5% al año. Y aquellas que mejoran su desempeño en el segundo período, vienen de desempeños m+as bien modestos durante 2003-2008.</w:t>
      </w:r>
    </w:p>
    <w:p>
      <w:pPr>
        <w:pStyle w:val="Textoindependiente"/>
      </w:pPr>
      <w:r>
        <w:t xml:space="preserve">Todas las excepciones se encuentran fuera de América del Sur, pero el panorama está lejos de ser homogéneo, pues junto a los casos de México, Honduras, Guatemala y notablemente Republica Dominicana --que pasa de una contracción promedio a una ráida expansión promedio-- que lograron incrementar la velocidad de expansión de sus exportaciones, están también los casos de Nicaragua, Costa Rica, Panamá y EL Salvador que sufrieron un freno importante en su sector exportador. Después de República Dominicana, es México quien presenta el caso más interesante: tiene un sólido incremento de la tasa de crecimiento de sus exportaciones y se ubica en esta nueva etapa como la segunda economía más dinámica</w:t>
      </w:r>
    </w:p>
    <w:p>
      <w:pPr>
        <w:pStyle w:val="Textoindependiente"/>
      </w:pPr>
      <w:r>
        <w:t xml:space="preserve">En el caso de la importaciones tenemos una situación muy similar a las de las exportaciones: las única economías que han logrado aumentar la tasa de expansión de sus importaciones son las mismas que lograron acelerar su sector exportador, menos Honduras, que se suma en este caso al grupo mayoritario de países que desaceleran.</w:t>
      </w:r>
    </w:p>
    <w:p>
      <w:pPr>
        <w:pStyle w:val="Textoindependiente"/>
      </w:pPr>
      <w:r>
        <w:t xml:space="preserve">Esta tendencia general de América Latina, coincide con los patrones de crecimiento del comercio de las Economías Avanzas, China y Estados Unidos, con la sola pero potencialmente importante excepción las importaciones de los Estados Unidos, que se aceleraron levemente después de la crisis: pasaron de crecer a un 4.5% promedio anual a un 4.9% promedio anual. Sin duda, el cambio más importante para el producto pontencial de AL y especialemente de los exportadores de commodities es la ralentización de las importaciones chinas, que pasaron de crecer en promedio 17% al año a un 8.4% en el segundo período.</w:t>
      </w:r>
    </w:p>
    <w:p>
      <w:pPr>
        <w:pStyle w:val="TableCaption"/>
      </w:pPr>
      <w:r>
        <w:t xml:space="preserve">Volume of imports, average period growth, World</w:t>
      </w:r>
    </w:p>
    <w:tbl>
      <w:tblPr>
        <w:tblStyle w:val="TableNormal"/>
        <w:tblW w:type="pct" w:w="0.0"/>
        <w:tblLook w:firstRow="1"/>
        <w:tblCaption w:val="Volume of imports, average period growth, World"/>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Imports 2003-2008</w:t>
            </w:r>
          </w:p>
        </w:tc>
        <w:tc>
          <w:tcPr>
            <w:tcBorders>
              <w:bottom w:val="single"/>
            </w:tcBorders>
            <w:vAlign w:val="bottom"/>
          </w:tcPr>
          <w:p>
            <w:pPr>
              <w:pStyle w:val="Compact"/>
              <w:jc w:val="right"/>
            </w:pPr>
            <w:r>
              <w:t xml:space="preserve">Imports 2010-2016</w:t>
            </w:r>
          </w:p>
        </w:tc>
        <w:tc>
          <w:tcPr>
            <w:tcBorders>
              <w:bottom w:val="single"/>
            </w:tcBorders>
            <w:vAlign w:val="bottom"/>
          </w:tcPr>
          <w:p>
            <w:pPr>
              <w:pStyle w:val="Compact"/>
              <w:jc w:val="right"/>
            </w:pPr>
            <w:r>
              <w:t xml:space="preserve">Cambio</w:t>
            </w:r>
          </w:p>
        </w:tc>
      </w:tr>
      <w:tr>
        <w:tc>
          <w:p>
            <w:pPr>
              <w:pStyle w:val="Compact"/>
              <w:jc w:val="left"/>
            </w:pPr>
            <w:r>
              <w:t xml:space="preserve">World</w:t>
            </w:r>
          </w:p>
        </w:tc>
        <w:tc>
          <w:p>
            <w:pPr>
              <w:pStyle w:val="Compact"/>
              <w:jc w:val="right"/>
            </w:pPr>
            <w:r>
              <w:t xml:space="preserve">7.5</w:t>
            </w:r>
          </w:p>
        </w:tc>
        <w:tc>
          <w:p>
            <w:pPr>
              <w:pStyle w:val="Compact"/>
              <w:jc w:val="right"/>
            </w:pPr>
            <w:r>
              <w:t xml:space="preserve">4.9</w:t>
            </w:r>
          </w:p>
        </w:tc>
        <w:tc>
          <w:p>
            <w:pPr>
              <w:pStyle w:val="Compact"/>
              <w:jc w:val="right"/>
            </w:pPr>
            <w:r>
              <w:t xml:space="preserve">-2.7</w:t>
            </w:r>
          </w:p>
        </w:tc>
      </w:tr>
    </w:tbl>
    <w:p>
      <w:pPr>
        <w:pStyle w:val="Textoindependiente"/>
      </w:pPr>
      <w:r>
        <w:rPr>
          <w:b/>
        </w:rPr>
        <w:t xml:space="preserve">Note:</w:t>
      </w:r>
      <w:r>
        <w:t xml:space="preserve"> </w:t>
      </w:r>
      <w:r>
        <w:rPr>
          <w:vertAlign w:val="superscript"/>
        </w:rPr>
        <w:t xml:space="preserve">a</w:t>
      </w:r>
      <w:r>
        <w:t xml:space="preserve"> </w:t>
      </w:r>
      <w:r>
        <w:t xml:space="preserve">Source: growth rates for each year from WEO April 2017</w:t>
      </w:r>
    </w:p>
    <w:p>
      <w:pPr>
        <w:pStyle w:val="TableCaption"/>
      </w:pPr>
      <w:r>
        <w:t xml:space="preserve">Volume of imports, average period growth (major economies)</w:t>
      </w:r>
    </w:p>
    <w:tbl>
      <w:tblPr>
        <w:tblStyle w:val="TableNormal"/>
        <w:tblW w:type="pct" w:w="0.0"/>
        <w:tblLook w:firstRow="1"/>
        <w:tblCaption w:val="Volume of imports, average period growth (major economie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Imports 2003-2008</w:t>
            </w:r>
          </w:p>
        </w:tc>
        <w:tc>
          <w:tcPr>
            <w:tcBorders>
              <w:bottom w:val="single"/>
            </w:tcBorders>
            <w:vAlign w:val="bottom"/>
          </w:tcPr>
          <w:p>
            <w:pPr>
              <w:pStyle w:val="Compact"/>
              <w:jc w:val="right"/>
            </w:pPr>
            <w:r>
              <w:t xml:space="preserve">Imports 2010-2016</w:t>
            </w:r>
          </w:p>
        </w:tc>
        <w:tc>
          <w:tcPr>
            <w:tcBorders>
              <w:bottom w:val="single"/>
            </w:tcBorders>
            <w:vAlign w:val="bottom"/>
          </w:tcPr>
          <w:p>
            <w:pPr>
              <w:pStyle w:val="Compact"/>
              <w:jc w:val="right"/>
            </w:pPr>
            <w:r>
              <w:t xml:space="preserve">Cambio</w:t>
            </w:r>
          </w:p>
        </w:tc>
      </w:tr>
      <w:tr>
        <w:tc>
          <w:p>
            <w:pPr>
              <w:pStyle w:val="Compact"/>
              <w:jc w:val="left"/>
            </w:pPr>
            <w:r>
              <w:t xml:space="preserve">United States</w:t>
            </w:r>
          </w:p>
        </w:tc>
        <w:tc>
          <w:p>
            <w:pPr>
              <w:pStyle w:val="Compact"/>
              <w:jc w:val="right"/>
            </w:pPr>
            <w:r>
              <w:t xml:space="preserve">4.7</w:t>
            </w:r>
          </w:p>
        </w:tc>
        <w:tc>
          <w:p>
            <w:pPr>
              <w:pStyle w:val="Compact"/>
              <w:jc w:val="right"/>
            </w:pPr>
            <w:r>
              <w:t xml:space="preserve">4.5</w:t>
            </w:r>
          </w:p>
        </w:tc>
        <w:tc>
          <w:p>
            <w:pPr>
              <w:pStyle w:val="Compact"/>
              <w:jc w:val="right"/>
            </w:pPr>
            <w:r>
              <w:t xml:space="preserve">-0.2</w:t>
            </w:r>
          </w:p>
        </w:tc>
      </w:tr>
      <w:tr>
        <w:tc>
          <w:p>
            <w:pPr>
              <w:pStyle w:val="Compact"/>
              <w:jc w:val="left"/>
            </w:pPr>
            <w:r>
              <w:t xml:space="preserve">Advanced economies</w:t>
            </w:r>
          </w:p>
        </w:tc>
        <w:tc>
          <w:p>
            <w:pPr>
              <w:pStyle w:val="Compact"/>
              <w:jc w:val="right"/>
            </w:pPr>
            <w:r>
              <w:t xml:space="preserve">5.7</w:t>
            </w:r>
          </w:p>
        </w:tc>
        <w:tc>
          <w:p>
            <w:pPr>
              <w:pStyle w:val="Compact"/>
              <w:jc w:val="right"/>
            </w:pPr>
            <w:r>
              <w:t xml:space="preserve">4.4</w:t>
            </w:r>
          </w:p>
        </w:tc>
        <w:tc>
          <w:p>
            <w:pPr>
              <w:pStyle w:val="Compact"/>
              <w:jc w:val="right"/>
            </w:pPr>
            <w:r>
              <w:t xml:space="preserve">-1.3</w:t>
            </w:r>
          </w:p>
        </w:tc>
      </w:tr>
      <w:tr>
        <w:tc>
          <w:p>
            <w:pPr>
              <w:pStyle w:val="Compact"/>
              <w:jc w:val="left"/>
            </w:pPr>
            <w:r>
              <w:t xml:space="preserve">World</w:t>
            </w:r>
          </w:p>
        </w:tc>
        <w:tc>
          <w:p>
            <w:pPr>
              <w:pStyle w:val="Compact"/>
              <w:jc w:val="right"/>
            </w:pPr>
            <w:r>
              <w:t xml:space="preserve">7.6</w:t>
            </w:r>
          </w:p>
        </w:tc>
        <w:tc>
          <w:p>
            <w:pPr>
              <w:pStyle w:val="Compact"/>
              <w:jc w:val="right"/>
            </w:pPr>
            <w:r>
              <w:t xml:space="preserve">4.8</w:t>
            </w:r>
          </w:p>
        </w:tc>
        <w:tc>
          <w:p>
            <w:pPr>
              <w:pStyle w:val="Compact"/>
              <w:jc w:val="right"/>
            </w:pPr>
            <w:r>
              <w:t xml:space="preserve">-2.8</w:t>
            </w:r>
          </w:p>
        </w:tc>
      </w:tr>
      <w:tr>
        <w:tc>
          <w:p>
            <w:pPr>
              <w:pStyle w:val="Compact"/>
              <w:jc w:val="left"/>
            </w:pPr>
            <w:r>
              <w:t xml:space="preserve">China</w:t>
            </w:r>
          </w:p>
        </w:tc>
        <w:tc>
          <w:p>
            <w:pPr>
              <w:pStyle w:val="Compact"/>
              <w:jc w:val="right"/>
            </w:pPr>
            <w:r>
              <w:t xml:space="preserve">17.7</w:t>
            </w:r>
          </w:p>
        </w:tc>
        <w:tc>
          <w:p>
            <w:pPr>
              <w:pStyle w:val="Compact"/>
              <w:jc w:val="right"/>
            </w:pPr>
            <w:r>
              <w:t xml:space="preserve">9.4</w:t>
            </w:r>
          </w:p>
        </w:tc>
        <w:tc>
          <w:p>
            <w:pPr>
              <w:pStyle w:val="Compact"/>
              <w:jc w:val="right"/>
            </w:pPr>
            <w:r>
              <w:t xml:space="preserve">-8.3</w:t>
            </w:r>
          </w:p>
        </w:tc>
      </w:tr>
    </w:tbl>
    <w:p>
      <w:pPr>
        <w:pStyle w:val="Textoindependiente"/>
      </w:pPr>
      <w:r>
        <w:rPr>
          <w:b/>
        </w:rPr>
        <w:t xml:space="preserve">Note:</w:t>
      </w:r>
      <w:r>
        <w:t xml:space="preserve"> </w:t>
      </w:r>
      <w:r>
        <w:rPr>
          <w:vertAlign w:val="superscript"/>
        </w:rPr>
        <w:t xml:space="preserve">a</w:t>
      </w:r>
      <w:r>
        <w:t xml:space="preserve"> </w:t>
      </w:r>
      <w:r>
        <w:t xml:space="preserve">Source: growth rates for each year from WEO April 2017</w:t>
      </w:r>
    </w:p>
    <w:p>
      <w:pPr>
        <w:pStyle w:val="TableCaption"/>
      </w:pPr>
      <w:r>
        <w:t xml:space="preserve">Volume of exports, average period growth (major economies)</w:t>
      </w:r>
    </w:p>
    <w:tbl>
      <w:tblPr>
        <w:tblStyle w:val="TableNormal"/>
        <w:tblW w:type="pct" w:w="0.0"/>
        <w:tblLook w:firstRow="1"/>
        <w:tblCaption w:val="Volume of exports, average period growth (major economie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Exports 2003-2008</w:t>
            </w:r>
          </w:p>
        </w:tc>
        <w:tc>
          <w:tcPr>
            <w:tcBorders>
              <w:bottom w:val="single"/>
            </w:tcBorders>
            <w:vAlign w:val="bottom"/>
          </w:tcPr>
          <w:p>
            <w:pPr>
              <w:pStyle w:val="Compact"/>
              <w:jc w:val="right"/>
            </w:pPr>
            <w:r>
              <w:t xml:space="preserve">Exports 2010-2016</w:t>
            </w:r>
          </w:p>
        </w:tc>
        <w:tc>
          <w:tcPr>
            <w:tcBorders>
              <w:bottom w:val="single"/>
            </w:tcBorders>
            <w:vAlign w:val="bottom"/>
          </w:tcPr>
          <w:p>
            <w:pPr>
              <w:pStyle w:val="Compact"/>
              <w:jc w:val="right"/>
            </w:pPr>
            <w:r>
              <w:t xml:space="preserve">Cambio</w:t>
            </w:r>
          </w:p>
        </w:tc>
      </w:tr>
      <w:tr>
        <w:tc>
          <w:p>
            <w:pPr>
              <w:pStyle w:val="Compact"/>
              <w:jc w:val="left"/>
            </w:pPr>
            <w:r>
              <w:t xml:space="preserve">Advanced economies</w:t>
            </w:r>
          </w:p>
        </w:tc>
        <w:tc>
          <w:p>
            <w:pPr>
              <w:pStyle w:val="Compact"/>
              <w:jc w:val="right"/>
            </w:pPr>
            <w:r>
              <w:t xml:space="preserve">6.2</w:t>
            </w:r>
          </w:p>
        </w:tc>
        <w:tc>
          <w:p>
            <w:pPr>
              <w:pStyle w:val="Compact"/>
              <w:jc w:val="right"/>
            </w:pPr>
            <w:r>
              <w:t xml:space="preserve">4.7</w:t>
            </w:r>
          </w:p>
        </w:tc>
        <w:tc>
          <w:p>
            <w:pPr>
              <w:pStyle w:val="Compact"/>
              <w:jc w:val="right"/>
            </w:pPr>
            <w:r>
              <w:t xml:space="preserve">-1.5</w:t>
            </w:r>
          </w:p>
        </w:tc>
      </w:tr>
      <w:tr>
        <w:tc>
          <w:p>
            <w:pPr>
              <w:pStyle w:val="Compact"/>
              <w:jc w:val="left"/>
            </w:pPr>
            <w:r>
              <w:t xml:space="preserve">World</w:t>
            </w:r>
          </w:p>
        </w:tc>
        <w:tc>
          <w:p>
            <w:pPr>
              <w:pStyle w:val="Compact"/>
              <w:jc w:val="right"/>
            </w:pPr>
            <w:r>
              <w:t xml:space="preserve">7.4</w:t>
            </w:r>
          </w:p>
        </w:tc>
        <w:tc>
          <w:p>
            <w:pPr>
              <w:pStyle w:val="Compact"/>
              <w:jc w:val="right"/>
            </w:pPr>
            <w:r>
              <w:t xml:space="preserve">4.9</w:t>
            </w:r>
          </w:p>
        </w:tc>
        <w:tc>
          <w:p>
            <w:pPr>
              <w:pStyle w:val="Compact"/>
              <w:jc w:val="right"/>
            </w:pPr>
            <w:r>
              <w:t xml:space="preserve">-2.5</w:t>
            </w:r>
          </w:p>
        </w:tc>
      </w:tr>
      <w:tr>
        <w:tc>
          <w:p>
            <w:pPr>
              <w:pStyle w:val="Compact"/>
              <w:jc w:val="left"/>
            </w:pPr>
            <w:r>
              <w:t xml:space="preserve">United States</w:t>
            </w:r>
          </w:p>
        </w:tc>
        <w:tc>
          <w:p>
            <w:pPr>
              <w:pStyle w:val="Compact"/>
              <w:jc w:val="right"/>
            </w:pPr>
            <w:r>
              <w:t xml:space="preserve">6.9</w:t>
            </w:r>
          </w:p>
        </w:tc>
        <w:tc>
          <w:p>
            <w:pPr>
              <w:pStyle w:val="Compact"/>
              <w:jc w:val="right"/>
            </w:pPr>
            <w:r>
              <w:t xml:space="preserve">4.3</w:t>
            </w:r>
          </w:p>
        </w:tc>
        <w:tc>
          <w:p>
            <w:pPr>
              <w:pStyle w:val="Compact"/>
              <w:jc w:val="right"/>
            </w:pPr>
            <w:r>
              <w:t xml:space="preserve">-2.7</w:t>
            </w:r>
          </w:p>
        </w:tc>
      </w:tr>
      <w:tr>
        <w:tc>
          <w:p>
            <w:pPr>
              <w:pStyle w:val="Compact"/>
              <w:jc w:val="left"/>
            </w:pPr>
            <w:r>
              <w:t xml:space="preserve">China</w:t>
            </w:r>
          </w:p>
        </w:tc>
        <w:tc>
          <w:p>
            <w:pPr>
              <w:pStyle w:val="Compact"/>
              <w:jc w:val="right"/>
            </w:pPr>
            <w:r>
              <w:t xml:space="preserve">23.1</w:t>
            </w:r>
          </w:p>
        </w:tc>
        <w:tc>
          <w:p>
            <w:pPr>
              <w:pStyle w:val="Compact"/>
              <w:jc w:val="right"/>
            </w:pPr>
            <w:r>
              <w:t xml:space="preserve">8.0</w:t>
            </w:r>
          </w:p>
        </w:tc>
        <w:tc>
          <w:p>
            <w:pPr>
              <w:pStyle w:val="Compact"/>
              <w:jc w:val="right"/>
            </w:pPr>
            <w:r>
              <w:t xml:space="preserve">-15.2</w:t>
            </w:r>
          </w:p>
        </w:tc>
      </w:tr>
    </w:tbl>
    <w:p>
      <w:pPr>
        <w:pStyle w:val="Textoindependiente"/>
      </w:pPr>
      <w:r>
        <w:rPr>
          <w:b/>
        </w:rPr>
        <w:t xml:space="preserve">Note:</w:t>
      </w:r>
      <w:r>
        <w:t xml:space="preserve"> </w:t>
      </w:r>
      <w:r>
        <w:rPr>
          <w:vertAlign w:val="superscript"/>
        </w:rPr>
        <w:t xml:space="preserve">a</w:t>
      </w:r>
      <w:r>
        <w:t xml:space="preserve"> </w:t>
      </w:r>
      <w:r>
        <w:t xml:space="preserve">Source: growth rates for each year from WEO April 2017</w:t>
      </w:r>
    </w:p>
    <w:p>
      <w:pPr>
        <w:pStyle w:val="TableCaption"/>
      </w:pPr>
      <w:r>
        <w:t xml:space="preserve">Growth of trade/gdp (LAC-18)</w:t>
      </w:r>
    </w:p>
    <w:tbl>
      <w:tblPr>
        <w:tblStyle w:val="TableNormal"/>
        <w:tblW w:type="pct" w:w="0.0"/>
        <w:tblLook w:firstRow="1"/>
        <w:tblCaption w:val="Growth of trade/gdp (LAC-18)"/>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2003-2008</w:t>
            </w:r>
          </w:p>
        </w:tc>
        <w:tc>
          <w:tcPr>
            <w:tcBorders>
              <w:bottom w:val="single"/>
            </w:tcBorders>
            <w:vAlign w:val="bottom"/>
          </w:tcPr>
          <w:p>
            <w:pPr>
              <w:pStyle w:val="Compact"/>
              <w:jc w:val="right"/>
            </w:pPr>
            <w:r>
              <w:t xml:space="preserve">2010-2016</w:t>
            </w:r>
          </w:p>
        </w:tc>
        <w:tc>
          <w:tcPr>
            <w:tcBorders>
              <w:bottom w:val="single"/>
            </w:tcBorders>
            <w:vAlign w:val="bottom"/>
          </w:tcPr>
          <w:p>
            <w:pPr>
              <w:pStyle w:val="Compact"/>
              <w:jc w:val="right"/>
            </w:pPr>
            <w:r>
              <w:t xml:space="preserve">Cambio</w:t>
            </w:r>
          </w:p>
        </w:tc>
      </w:tr>
      <w:tr>
        <w:tc>
          <w:p>
            <w:pPr>
              <w:pStyle w:val="Compact"/>
              <w:jc w:val="left"/>
            </w:pPr>
            <w:r>
              <w:t xml:space="preserve">DO</w:t>
            </w:r>
          </w:p>
        </w:tc>
        <w:tc>
          <w:p>
            <w:pPr>
              <w:pStyle w:val="Compact"/>
              <w:jc w:val="right"/>
            </w:pPr>
            <w:r>
              <w:t xml:space="preserve">-5.6</w:t>
            </w:r>
          </w:p>
        </w:tc>
        <w:tc>
          <w:p>
            <w:pPr>
              <w:pStyle w:val="Compact"/>
              <w:jc w:val="right"/>
            </w:pPr>
            <w:r>
              <w:t xml:space="preserve">-0.6</w:t>
            </w:r>
          </w:p>
        </w:tc>
        <w:tc>
          <w:p>
            <w:pPr>
              <w:pStyle w:val="Compact"/>
              <w:jc w:val="right"/>
            </w:pPr>
            <w:r>
              <w:t xml:space="preserve">5.0</w:t>
            </w:r>
          </w:p>
        </w:tc>
      </w:tr>
      <w:tr>
        <w:tc>
          <w:p>
            <w:pPr>
              <w:pStyle w:val="Compact"/>
              <w:jc w:val="left"/>
            </w:pPr>
            <w:r>
              <w:t xml:space="preserve">BR</w:t>
            </w:r>
          </w:p>
        </w:tc>
        <w:tc>
          <w:p>
            <w:pPr>
              <w:pStyle w:val="Compact"/>
              <w:jc w:val="right"/>
            </w:pPr>
            <w:r>
              <w:t xml:space="preserve">-0.5</w:t>
            </w:r>
          </w:p>
        </w:tc>
        <w:tc>
          <w:p>
            <w:pPr>
              <w:pStyle w:val="Compact"/>
              <w:jc w:val="right"/>
            </w:pPr>
            <w:r>
              <w:t xml:space="preserve">3.0</w:t>
            </w:r>
          </w:p>
        </w:tc>
        <w:tc>
          <w:p>
            <w:pPr>
              <w:pStyle w:val="Compact"/>
              <w:jc w:val="right"/>
            </w:pPr>
            <w:r>
              <w:t xml:space="preserve">3.6</w:t>
            </w:r>
          </w:p>
        </w:tc>
      </w:tr>
      <w:tr>
        <w:tc>
          <w:p>
            <w:pPr>
              <w:pStyle w:val="Compact"/>
              <w:jc w:val="left"/>
            </w:pPr>
            <w:r>
              <w:t xml:space="preserve">CO</w:t>
            </w:r>
          </w:p>
        </w:tc>
        <w:tc>
          <w:p>
            <w:pPr>
              <w:pStyle w:val="Compact"/>
              <w:jc w:val="right"/>
            </w:pPr>
            <w:r>
              <w:t xml:space="preserve">0.7</w:t>
            </w:r>
          </w:p>
        </w:tc>
        <w:tc>
          <w:p>
            <w:pPr>
              <w:pStyle w:val="Compact"/>
              <w:jc w:val="right"/>
            </w:pPr>
            <w:r>
              <w:t xml:space="preserve">2.4</w:t>
            </w:r>
          </w:p>
        </w:tc>
        <w:tc>
          <w:p>
            <w:pPr>
              <w:pStyle w:val="Compact"/>
              <w:jc w:val="right"/>
            </w:pPr>
            <w:r>
              <w:t xml:space="preserve">1.8</w:t>
            </w:r>
          </w:p>
        </w:tc>
      </w:tr>
      <w:tr>
        <w:tc>
          <w:p>
            <w:pPr>
              <w:pStyle w:val="Compact"/>
              <w:jc w:val="left"/>
            </w:pPr>
            <w:r>
              <w:t xml:space="preserve">MX</w:t>
            </w:r>
          </w:p>
        </w:tc>
        <w:tc>
          <w:p>
            <w:pPr>
              <w:pStyle w:val="Compact"/>
              <w:jc w:val="right"/>
            </w:pPr>
            <w:r>
              <w:t xml:space="preserve">2.1</w:t>
            </w:r>
          </w:p>
        </w:tc>
        <w:tc>
          <w:p>
            <w:pPr>
              <w:pStyle w:val="Compact"/>
              <w:jc w:val="right"/>
            </w:pPr>
            <w:r>
              <w:t xml:space="preserve">3.0</w:t>
            </w:r>
          </w:p>
        </w:tc>
        <w:tc>
          <w:p>
            <w:pPr>
              <w:pStyle w:val="Compact"/>
              <w:jc w:val="right"/>
            </w:pPr>
            <w:r>
              <w:t xml:space="preserve">0.9</w:t>
            </w:r>
          </w:p>
        </w:tc>
      </w:tr>
      <w:tr>
        <w:tc>
          <w:p>
            <w:pPr>
              <w:pStyle w:val="Compact"/>
              <w:jc w:val="left"/>
            </w:pPr>
            <w:r>
              <w:t xml:space="preserve">VE</w:t>
            </w:r>
          </w:p>
        </w:tc>
        <w:tc>
          <w:p>
            <w:pPr>
              <w:pStyle w:val="Compact"/>
              <w:jc w:val="right"/>
            </w:pPr>
            <w:r>
              <w:t xml:space="preserve">0.4</w:t>
            </w:r>
          </w:p>
        </w:tc>
        <w:tc>
          <w:p>
            <w:pPr>
              <w:pStyle w:val="Compact"/>
              <w:jc w:val="right"/>
            </w:pPr>
            <w:r>
              <w:t xml:space="preserve">0.8</w:t>
            </w:r>
          </w:p>
        </w:tc>
        <w:tc>
          <w:p>
            <w:pPr>
              <w:pStyle w:val="Compact"/>
              <w:jc w:val="right"/>
            </w:pPr>
            <w:r>
              <w:t xml:space="preserve">0.4</w:t>
            </w:r>
          </w:p>
        </w:tc>
      </w:tr>
      <w:tr>
        <w:tc>
          <w:p>
            <w:pPr>
              <w:pStyle w:val="Compact"/>
              <w:jc w:val="left"/>
            </w:pPr>
            <w:r>
              <w:t xml:space="preserve">SV</w:t>
            </w:r>
          </w:p>
        </w:tc>
        <w:tc>
          <w:p>
            <w:pPr>
              <w:pStyle w:val="Compact"/>
              <w:jc w:val="right"/>
            </w:pPr>
            <w:r>
              <w:t xml:space="preserve">1.5</w:t>
            </w:r>
          </w:p>
        </w:tc>
        <w:tc>
          <w:p>
            <w:pPr>
              <w:pStyle w:val="Compact"/>
              <w:jc w:val="right"/>
            </w:pPr>
            <w:r>
              <w:t xml:space="preserve">-0.2</w:t>
            </w:r>
          </w:p>
        </w:tc>
        <w:tc>
          <w:p>
            <w:pPr>
              <w:pStyle w:val="Compact"/>
              <w:jc w:val="right"/>
            </w:pPr>
            <w:r>
              <w:t xml:space="preserve">-1.7</w:t>
            </w:r>
          </w:p>
        </w:tc>
      </w:tr>
      <w:tr>
        <w:tc>
          <w:p>
            <w:pPr>
              <w:pStyle w:val="Compact"/>
              <w:jc w:val="left"/>
            </w:pPr>
            <w:r>
              <w:t xml:space="preserve">CR</w:t>
            </w:r>
          </w:p>
        </w:tc>
        <w:tc>
          <w:p>
            <w:pPr>
              <w:pStyle w:val="Compact"/>
              <w:jc w:val="right"/>
            </w:pPr>
            <w:r>
              <w:t xml:space="preserve">0.6</w:t>
            </w:r>
          </w:p>
        </w:tc>
        <w:tc>
          <w:p>
            <w:pPr>
              <w:pStyle w:val="Compact"/>
              <w:jc w:val="right"/>
            </w:pPr>
            <w:r>
              <w:t xml:space="preserve">-1.4</w:t>
            </w:r>
          </w:p>
        </w:tc>
        <w:tc>
          <w:p>
            <w:pPr>
              <w:pStyle w:val="Compact"/>
              <w:jc w:val="right"/>
            </w:pPr>
            <w:r>
              <w:t xml:space="preserve">-2.0</w:t>
            </w:r>
          </w:p>
        </w:tc>
      </w:tr>
      <w:tr>
        <w:tc>
          <w:p>
            <w:pPr>
              <w:pStyle w:val="Compact"/>
              <w:jc w:val="left"/>
            </w:pPr>
            <w:r>
              <w:t xml:space="preserve">HN</w:t>
            </w:r>
          </w:p>
        </w:tc>
        <w:tc>
          <w:p>
            <w:pPr>
              <w:pStyle w:val="Compact"/>
              <w:jc w:val="right"/>
            </w:pPr>
            <w:r>
              <w:t xml:space="preserve">1.8</w:t>
            </w:r>
          </w:p>
        </w:tc>
        <w:tc>
          <w:p>
            <w:pPr>
              <w:pStyle w:val="Compact"/>
              <w:jc w:val="right"/>
            </w:pPr>
            <w:r>
              <w:t xml:space="preserve">-0.3</w:t>
            </w:r>
          </w:p>
        </w:tc>
        <w:tc>
          <w:p>
            <w:pPr>
              <w:pStyle w:val="Compact"/>
              <w:jc w:val="right"/>
            </w:pPr>
            <w:r>
              <w:t xml:space="preserve">-2.1</w:t>
            </w:r>
          </w:p>
        </w:tc>
      </w:tr>
      <w:tr>
        <w:tc>
          <w:p>
            <w:pPr>
              <w:pStyle w:val="Compact"/>
              <w:jc w:val="left"/>
            </w:pPr>
            <w:r>
              <w:t xml:space="preserve">GT</w:t>
            </w:r>
          </w:p>
        </w:tc>
        <w:tc>
          <w:p>
            <w:pPr>
              <w:pStyle w:val="Compact"/>
              <w:jc w:val="right"/>
            </w:pPr>
            <w:r>
              <w:t xml:space="preserve">-0.5</w:t>
            </w:r>
          </w:p>
        </w:tc>
        <w:tc>
          <w:p>
            <w:pPr>
              <w:pStyle w:val="Compact"/>
              <w:jc w:val="right"/>
            </w:pPr>
            <w:r>
              <w:t xml:space="preserve">-3.1</w:t>
            </w:r>
          </w:p>
        </w:tc>
        <w:tc>
          <w:p>
            <w:pPr>
              <w:pStyle w:val="Compact"/>
              <w:jc w:val="right"/>
            </w:pPr>
            <w:r>
              <w:t xml:space="preserve">-2.7</w:t>
            </w:r>
          </w:p>
        </w:tc>
      </w:tr>
      <w:tr>
        <w:tc>
          <w:p>
            <w:pPr>
              <w:pStyle w:val="Compact"/>
              <w:jc w:val="left"/>
            </w:pPr>
            <w:r>
              <w:t xml:space="preserve">PY</w:t>
            </w:r>
          </w:p>
        </w:tc>
        <w:tc>
          <w:p>
            <w:pPr>
              <w:pStyle w:val="Compact"/>
              <w:jc w:val="right"/>
            </w:pPr>
            <w:r>
              <w:t xml:space="preserve">1.5</w:t>
            </w:r>
          </w:p>
        </w:tc>
        <w:tc>
          <w:p>
            <w:pPr>
              <w:pStyle w:val="Compact"/>
              <w:jc w:val="right"/>
            </w:pPr>
            <w:r>
              <w:t xml:space="preserve">-3.8</w:t>
            </w:r>
          </w:p>
        </w:tc>
        <w:tc>
          <w:p>
            <w:pPr>
              <w:pStyle w:val="Compact"/>
              <w:jc w:val="right"/>
            </w:pPr>
            <w:r>
              <w:t xml:space="preserve">-5.3</w:t>
            </w:r>
          </w:p>
        </w:tc>
      </w:tr>
      <w:tr>
        <w:tc>
          <w:p>
            <w:pPr>
              <w:pStyle w:val="Compact"/>
              <w:jc w:val="left"/>
            </w:pPr>
            <w:r>
              <w:t xml:space="preserve">CL</w:t>
            </w:r>
          </w:p>
        </w:tc>
        <w:tc>
          <w:p>
            <w:pPr>
              <w:pStyle w:val="Compact"/>
              <w:jc w:val="right"/>
            </w:pPr>
            <w:r>
              <w:t xml:space="preserve">3.7</w:t>
            </w:r>
          </w:p>
        </w:tc>
        <w:tc>
          <w:p>
            <w:pPr>
              <w:pStyle w:val="Compact"/>
              <w:jc w:val="right"/>
            </w:pPr>
            <w:r>
              <w:t xml:space="preserve">-2.4</w:t>
            </w:r>
          </w:p>
        </w:tc>
        <w:tc>
          <w:p>
            <w:pPr>
              <w:pStyle w:val="Compact"/>
              <w:jc w:val="right"/>
            </w:pPr>
            <w:r>
              <w:t xml:space="preserve">-6.1</w:t>
            </w:r>
          </w:p>
        </w:tc>
      </w:tr>
      <w:tr>
        <w:tc>
          <w:p>
            <w:pPr>
              <w:pStyle w:val="Compact"/>
              <w:jc w:val="left"/>
            </w:pPr>
            <w:r>
              <w:t xml:space="preserve">UY</w:t>
            </w:r>
          </w:p>
        </w:tc>
        <w:tc>
          <w:p>
            <w:pPr>
              <w:pStyle w:val="Compact"/>
              <w:jc w:val="right"/>
            </w:pPr>
            <w:r>
              <w:t xml:space="preserve">3.9</w:t>
            </w:r>
          </w:p>
        </w:tc>
        <w:tc>
          <w:p>
            <w:pPr>
              <w:pStyle w:val="Compact"/>
              <w:jc w:val="right"/>
            </w:pPr>
            <w:r>
              <w:t xml:space="preserve">-2.3</w:t>
            </w:r>
          </w:p>
        </w:tc>
        <w:tc>
          <w:p>
            <w:pPr>
              <w:pStyle w:val="Compact"/>
              <w:jc w:val="right"/>
            </w:pPr>
            <w:r>
              <w:t xml:space="preserve">-6.2</w:t>
            </w:r>
          </w:p>
        </w:tc>
      </w:tr>
      <w:tr>
        <w:tc>
          <w:p>
            <w:pPr>
              <w:pStyle w:val="Compact"/>
              <w:jc w:val="left"/>
            </w:pPr>
            <w:r>
              <w:t xml:space="preserve">NI</w:t>
            </w:r>
          </w:p>
        </w:tc>
        <w:tc>
          <w:p>
            <w:pPr>
              <w:pStyle w:val="Compact"/>
              <w:jc w:val="right"/>
            </w:pPr>
            <w:r>
              <w:t xml:space="preserve">5.9</w:t>
            </w:r>
          </w:p>
        </w:tc>
        <w:tc>
          <w:p>
            <w:pPr>
              <w:pStyle w:val="Compact"/>
              <w:jc w:val="right"/>
            </w:pPr>
            <w:r>
              <w:t xml:space="preserve">-0.6</w:t>
            </w:r>
          </w:p>
        </w:tc>
        <w:tc>
          <w:p>
            <w:pPr>
              <w:pStyle w:val="Compact"/>
              <w:jc w:val="right"/>
            </w:pPr>
            <w:r>
              <w:t xml:space="preserve">-6.5</w:t>
            </w:r>
          </w:p>
        </w:tc>
      </w:tr>
      <w:tr>
        <w:tc>
          <w:p>
            <w:pPr>
              <w:pStyle w:val="Compact"/>
              <w:jc w:val="left"/>
            </w:pPr>
            <w:r>
              <w:t xml:space="preserve">AR</w:t>
            </w:r>
          </w:p>
        </w:tc>
        <w:tc>
          <w:p>
            <w:pPr>
              <w:pStyle w:val="Compact"/>
              <w:jc w:val="right"/>
            </w:pPr>
            <w:r>
              <w:t xml:space="preserve">-0.1</w:t>
            </w:r>
          </w:p>
        </w:tc>
        <w:tc>
          <w:p>
            <w:pPr>
              <w:pStyle w:val="Compact"/>
              <w:jc w:val="right"/>
            </w:pPr>
            <w:r>
              <w:t xml:space="preserve">-6.8</w:t>
            </w:r>
          </w:p>
        </w:tc>
        <w:tc>
          <w:p>
            <w:pPr>
              <w:pStyle w:val="Compact"/>
              <w:jc w:val="right"/>
            </w:pPr>
            <w:r>
              <w:t xml:space="preserve">-6.7</w:t>
            </w:r>
          </w:p>
        </w:tc>
      </w:tr>
      <w:tr>
        <w:tc>
          <w:p>
            <w:pPr>
              <w:pStyle w:val="Compact"/>
              <w:jc w:val="left"/>
            </w:pPr>
            <w:r>
              <w:t xml:space="preserve">PA</w:t>
            </w:r>
          </w:p>
        </w:tc>
        <w:tc>
          <w:p>
            <w:pPr>
              <w:pStyle w:val="Compact"/>
              <w:jc w:val="right"/>
            </w:pPr>
            <w:r>
              <w:t xml:space="preserve">5.4</w:t>
            </w:r>
          </w:p>
        </w:tc>
        <w:tc>
          <w:p>
            <w:pPr>
              <w:pStyle w:val="Compact"/>
              <w:jc w:val="right"/>
            </w:pPr>
            <w:r>
              <w:t xml:space="preserve">-4.1</w:t>
            </w:r>
          </w:p>
        </w:tc>
        <w:tc>
          <w:p>
            <w:pPr>
              <w:pStyle w:val="Compact"/>
              <w:jc w:val="right"/>
            </w:pPr>
            <w:r>
              <w:t xml:space="preserve">-9.5</w:t>
            </w:r>
          </w:p>
        </w:tc>
      </w:tr>
      <w:tr>
        <w:tc>
          <w:p>
            <w:pPr>
              <w:pStyle w:val="Compact"/>
              <w:jc w:val="left"/>
            </w:pPr>
            <w:r>
              <w:t xml:space="preserve">BO</w:t>
            </w:r>
          </w:p>
        </w:tc>
        <w:tc>
          <w:p>
            <w:pPr>
              <w:pStyle w:val="Compact"/>
              <w:jc w:val="right"/>
            </w:pPr>
            <w:r>
              <w:t xml:space="preserve">8.1</w:t>
            </w:r>
          </w:p>
        </w:tc>
        <w:tc>
          <w:p>
            <w:pPr>
              <w:pStyle w:val="Compact"/>
              <w:jc w:val="right"/>
            </w:pPr>
            <w:r>
              <w:t xml:space="preserve">-1.8</w:t>
            </w:r>
          </w:p>
        </w:tc>
        <w:tc>
          <w:p>
            <w:pPr>
              <w:pStyle w:val="Compact"/>
              <w:jc w:val="right"/>
            </w:pPr>
            <w:r>
              <w:t xml:space="preserve">-9.9</w:t>
            </w:r>
          </w:p>
        </w:tc>
      </w:tr>
      <w:tr>
        <w:tc>
          <w:p>
            <w:pPr>
              <w:pStyle w:val="Compact"/>
              <w:jc w:val="left"/>
            </w:pPr>
            <w:r>
              <w:t xml:space="preserve">PE</w:t>
            </w:r>
          </w:p>
        </w:tc>
        <w:tc>
          <w:p>
            <w:pPr>
              <w:pStyle w:val="Compact"/>
              <w:jc w:val="right"/>
            </w:pPr>
            <w:r>
              <w:t xml:space="preserve">7.6</w:t>
            </w:r>
          </w:p>
        </w:tc>
        <w:tc>
          <w:p>
            <w:pPr>
              <w:pStyle w:val="Compact"/>
              <w:jc w:val="right"/>
            </w:pPr>
            <w:r>
              <w:t xml:space="preserve">-2.3</w:t>
            </w:r>
          </w:p>
        </w:tc>
        <w:tc>
          <w:p>
            <w:pPr>
              <w:pStyle w:val="Compact"/>
              <w:jc w:val="right"/>
            </w:pPr>
            <w:r>
              <w:t xml:space="preserve">-9.9</w:t>
            </w:r>
          </w:p>
        </w:tc>
      </w:tr>
      <w:tr>
        <w:tc>
          <w:p>
            <w:pPr>
              <w:pStyle w:val="Compact"/>
              <w:jc w:val="left"/>
            </w:pPr>
            <w:r>
              <w:t xml:space="preserve">EC</w:t>
            </w:r>
          </w:p>
        </w:tc>
        <w:tc>
          <w:p>
            <w:pPr>
              <w:pStyle w:val="Compact"/>
              <w:jc w:val="right"/>
            </w:pPr>
            <w:r>
              <w:t xml:space="preserve">6.3</w:t>
            </w:r>
          </w:p>
        </w:tc>
        <w:tc>
          <w:p>
            <w:pPr>
              <w:pStyle w:val="Compact"/>
              <w:jc w:val="right"/>
            </w:pPr>
            <w:r>
              <w:t xml:space="preserve">-5.0</w:t>
            </w:r>
          </w:p>
        </w:tc>
        <w:tc>
          <w:p>
            <w:pPr>
              <w:pStyle w:val="Compact"/>
              <w:jc w:val="right"/>
            </w:pPr>
            <w:r>
              <w:t xml:space="preserve">-11.3</w:t>
            </w:r>
          </w:p>
        </w:tc>
      </w:tr>
    </w:tbl>
    <w:p>
      <w:pPr>
        <w:pStyle w:val="Textoindependiente"/>
      </w:pPr>
      <w:r>
        <w:rPr>
          <w:b/>
        </w:rPr>
        <w:t xml:space="preserve">Note:</w:t>
      </w:r>
      <w:r>
        <w:t xml:space="preserve"> </w:t>
      </w:r>
      <w:r>
        <w:rPr>
          <w:vertAlign w:val="superscript"/>
        </w:rPr>
        <w:t xml:space="preserve">a</w:t>
      </w:r>
      <w:r>
        <w:t xml:space="preserve"> </w:t>
      </w:r>
      <w:r>
        <w:t xml:space="preserve">Source: WB</w:t>
      </w:r>
    </w:p>
    <w:p>
      <w:pPr>
        <w:pStyle w:val="TableCaption"/>
      </w:pPr>
      <w:r>
        <w:t xml:space="preserve">Growth of trade/gdp (other economies)</w:t>
      </w:r>
    </w:p>
    <w:tbl>
      <w:tblPr>
        <w:tblStyle w:val="TableNormal"/>
        <w:tblW w:type="pct" w:w="0.0"/>
        <w:tblLook w:firstRow="1"/>
        <w:tblCaption w:val="Growth of trade/gdp (other economie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2003-2008</w:t>
            </w:r>
          </w:p>
        </w:tc>
        <w:tc>
          <w:tcPr>
            <w:tcBorders>
              <w:bottom w:val="single"/>
            </w:tcBorders>
            <w:vAlign w:val="bottom"/>
          </w:tcPr>
          <w:p>
            <w:pPr>
              <w:pStyle w:val="Compact"/>
              <w:jc w:val="right"/>
            </w:pPr>
            <w:r>
              <w:t xml:space="preserve">2010-2016</w:t>
            </w:r>
          </w:p>
        </w:tc>
        <w:tc>
          <w:tcPr>
            <w:tcBorders>
              <w:bottom w:val="single"/>
            </w:tcBorders>
            <w:vAlign w:val="bottom"/>
          </w:tcPr>
          <w:p>
            <w:pPr>
              <w:pStyle w:val="Compact"/>
              <w:jc w:val="right"/>
            </w:pPr>
            <w:r>
              <w:t xml:space="preserve">Cambio</w:t>
            </w:r>
          </w:p>
        </w:tc>
      </w:tr>
      <w:tr>
        <w:tc>
          <w:p>
            <w:pPr>
              <w:pStyle w:val="Compact"/>
              <w:jc w:val="left"/>
            </w:pPr>
            <w:r>
              <w:t xml:space="preserve">RU</w:t>
            </w:r>
          </w:p>
        </w:tc>
        <w:tc>
          <w:p>
            <w:pPr>
              <w:pStyle w:val="Compact"/>
              <w:jc w:val="right"/>
            </w:pPr>
            <w:r>
              <w:t xml:space="preserve">-1.7</w:t>
            </w:r>
          </w:p>
        </w:tc>
        <w:tc>
          <w:p>
            <w:pPr>
              <w:pStyle w:val="Compact"/>
              <w:jc w:val="right"/>
            </w:pPr>
            <w:r>
              <w:t xml:space="preserve">-0.4</w:t>
            </w:r>
          </w:p>
        </w:tc>
        <w:tc>
          <w:p>
            <w:pPr>
              <w:pStyle w:val="Compact"/>
              <w:jc w:val="right"/>
            </w:pPr>
            <w:r>
              <w:t xml:space="preserve">1.3</w:t>
            </w:r>
          </w:p>
        </w:tc>
      </w:tr>
      <w:tr>
        <w:tc>
          <w:p>
            <w:pPr>
              <w:pStyle w:val="Compact"/>
              <w:jc w:val="left"/>
            </w:pPr>
            <w:r>
              <w:t xml:space="preserve">GB</w:t>
            </w:r>
          </w:p>
        </w:tc>
        <w:tc>
          <w:p>
            <w:pPr>
              <w:pStyle w:val="Compact"/>
              <w:jc w:val="right"/>
            </w:pPr>
            <w:r>
              <w:t xml:space="preserve">2.3</w:t>
            </w:r>
          </w:p>
        </w:tc>
        <w:tc>
          <w:p>
            <w:pPr>
              <w:pStyle w:val="Compact"/>
              <w:jc w:val="right"/>
            </w:pPr>
            <w:r>
              <w:t xml:space="preserve">-0.7</w:t>
            </w:r>
          </w:p>
        </w:tc>
        <w:tc>
          <w:p>
            <w:pPr>
              <w:pStyle w:val="Compact"/>
              <w:jc w:val="right"/>
            </w:pPr>
            <w:r>
              <w:t xml:space="preserve">-2.9</w:t>
            </w:r>
          </w:p>
        </w:tc>
      </w:tr>
      <w:tr>
        <w:tc>
          <w:p>
            <w:pPr>
              <w:pStyle w:val="Compact"/>
              <w:jc w:val="left"/>
            </w:pPr>
            <w:r>
              <w:t xml:space="preserve">DE</w:t>
            </w:r>
          </w:p>
        </w:tc>
        <w:tc>
          <w:p>
            <w:pPr>
              <w:pStyle w:val="Compact"/>
              <w:jc w:val="right"/>
            </w:pPr>
            <w:r>
              <w:t xml:space="preserve">4.7</w:t>
            </w:r>
          </w:p>
        </w:tc>
        <w:tc>
          <w:p>
            <w:pPr>
              <w:pStyle w:val="Compact"/>
              <w:jc w:val="right"/>
            </w:pPr>
            <w:r>
              <w:t xml:space="preserve">1.4</w:t>
            </w:r>
          </w:p>
        </w:tc>
        <w:tc>
          <w:p>
            <w:pPr>
              <w:pStyle w:val="Compact"/>
              <w:jc w:val="right"/>
            </w:pPr>
            <w:r>
              <w:t xml:space="preserve">-3.3</w:t>
            </w:r>
          </w:p>
        </w:tc>
      </w:tr>
      <w:tr>
        <w:tc>
          <w:p>
            <w:pPr>
              <w:pStyle w:val="Compact"/>
              <w:jc w:val="left"/>
            </w:pPr>
            <w:r>
              <w:t xml:space="preserve">JP</w:t>
            </w:r>
          </w:p>
        </w:tc>
        <w:tc>
          <w:p>
            <w:pPr>
              <w:pStyle w:val="Compact"/>
              <w:jc w:val="right"/>
            </w:pPr>
            <w:r>
              <w:t xml:space="preserve">8.1</w:t>
            </w:r>
          </w:p>
        </w:tc>
        <w:tc>
          <w:p>
            <w:pPr>
              <w:pStyle w:val="Compact"/>
              <w:jc w:val="right"/>
            </w:pPr>
            <w:r>
              <w:t xml:space="preserve">3.7</w:t>
            </w:r>
          </w:p>
        </w:tc>
        <w:tc>
          <w:p>
            <w:pPr>
              <w:pStyle w:val="Compact"/>
              <w:jc w:val="right"/>
            </w:pPr>
            <w:r>
              <w:t xml:space="preserve">-4.4</w:t>
            </w:r>
          </w:p>
        </w:tc>
      </w:tr>
      <w:tr>
        <w:tc>
          <w:p>
            <w:pPr>
              <w:pStyle w:val="Compact"/>
              <w:jc w:val="left"/>
            </w:pPr>
            <w:r>
              <w:t xml:space="preserve">CN</w:t>
            </w:r>
          </w:p>
        </w:tc>
        <w:tc>
          <w:p>
            <w:pPr>
              <w:pStyle w:val="Compact"/>
              <w:jc w:val="right"/>
            </w:pPr>
            <w:r>
              <w:t xml:space="preserve">1.3</w:t>
            </w:r>
          </w:p>
        </w:tc>
        <w:tc>
          <w:p>
            <w:pPr>
              <w:pStyle w:val="Compact"/>
              <w:jc w:val="right"/>
            </w:pPr>
            <w:r>
              <w:t xml:space="preserve">-3.1</w:t>
            </w:r>
          </w:p>
        </w:tc>
        <w:tc>
          <w:p>
            <w:pPr>
              <w:pStyle w:val="Compact"/>
              <w:jc w:val="right"/>
            </w:pPr>
            <w:r>
              <w:t xml:space="preserve">-4.4</w:t>
            </w:r>
          </w:p>
        </w:tc>
      </w:tr>
      <w:tr>
        <w:tc>
          <w:p>
            <w:pPr>
              <w:pStyle w:val="Compact"/>
              <w:jc w:val="left"/>
            </w:pPr>
            <w:r>
              <w:t xml:space="preserve">US</w:t>
            </w:r>
          </w:p>
        </w:tc>
        <w:tc>
          <w:p>
            <w:pPr>
              <w:pStyle w:val="Compact"/>
              <w:jc w:val="right"/>
            </w:pPr>
            <w:r>
              <w:t xml:space="preserve">4.9</w:t>
            </w:r>
          </w:p>
        </w:tc>
        <w:tc>
          <w:p>
            <w:pPr>
              <w:pStyle w:val="Compact"/>
              <w:jc w:val="right"/>
            </w:pPr>
            <w:r>
              <w:t xml:space="preserve">-0.1</w:t>
            </w:r>
          </w:p>
        </w:tc>
        <w:tc>
          <w:p>
            <w:pPr>
              <w:pStyle w:val="Compact"/>
              <w:jc w:val="right"/>
            </w:pPr>
            <w:r>
              <w:t xml:space="preserve">-5.0</w:t>
            </w:r>
          </w:p>
        </w:tc>
      </w:tr>
      <w:tr>
        <w:tc>
          <w:p>
            <w:pPr>
              <w:pStyle w:val="Compact"/>
              <w:jc w:val="left"/>
            </w:pPr>
            <w:r>
              <w:t xml:space="preserve">IN</w:t>
            </w:r>
          </w:p>
        </w:tc>
        <w:tc>
          <w:p>
            <w:pPr>
              <w:pStyle w:val="Compact"/>
              <w:jc w:val="right"/>
            </w:pPr>
            <w:r>
              <w:t xml:space="preserve">10.2</w:t>
            </w:r>
          </w:p>
        </w:tc>
        <w:tc>
          <w:p>
            <w:pPr>
              <w:pStyle w:val="Compact"/>
              <w:jc w:val="right"/>
            </w:pPr>
            <w:r>
              <w:t xml:space="preserve">-2.7</w:t>
            </w:r>
          </w:p>
        </w:tc>
        <w:tc>
          <w:p>
            <w:pPr>
              <w:pStyle w:val="Compact"/>
              <w:jc w:val="right"/>
            </w:pPr>
            <w:r>
              <w:t xml:space="preserve">-12.9</w:t>
            </w:r>
          </w:p>
        </w:tc>
      </w:tr>
    </w:tbl>
    <w:p>
      <w:pPr>
        <w:pStyle w:val="Textoindependiente"/>
      </w:pPr>
      <w:r>
        <w:rPr>
          <w:b/>
        </w:rPr>
        <w:t xml:space="preserve">Note:</w:t>
      </w:r>
      <w:r>
        <w:t xml:space="preserve"> </w:t>
      </w:r>
      <w:r>
        <w:rPr>
          <w:vertAlign w:val="superscript"/>
        </w:rPr>
        <w:t xml:space="preserve">a</w:t>
      </w:r>
      <w:r>
        <w:t xml:space="preserve"> </w:t>
      </w:r>
      <w:r>
        <w:t xml:space="preserve">Source: WB</w:t>
      </w:r>
    </w:p>
    <w:p>
      <w:pPr>
        <w:pStyle w:val="Ttulo3"/>
      </w:pPr>
      <w:bookmarkStart w:id="25" w:name="commodity-prices"/>
      <w:bookmarkEnd w:id="25"/>
      <w:r>
        <w:t xml:space="preserve">Commodity prices</w:t>
      </w:r>
    </w:p>
    <w:p>
      <w:pPr>
        <w:pStyle w:val="FirstParagraph"/>
      </w:pPr>
      <w:r>
        <w:t xml:space="preserve">En cuanto al precio de los commodities, si bien es cierto que en todos los grupos de bienes</w:t>
      </w:r>
      <w:r>
        <w:t xml:space="preserve"> </w:t>
      </w:r>
      <w:r>
        <w:t xml:space="preserve">se observa un quiebre brutal en sus trayectorias pre y post 2009 (todos pasas de crecer vigorosamente a tasas de crecimiento muy tímidas o de pequeñas contracciones) es en el caso de los hidrocarburos y los metales, donde el freno ha sido más fuerte: mientras que el grupo de los alimentos pasa de crecer desde un robusto 11.6% anual a un exiguo 1.6% en el segundo período, para los metales e hidrocarburos la caída es desde impresionantes 25% a expansiones nulas (metales) o caídas moderadas (gas y petróleo).</w:t>
      </w:r>
    </w:p>
    <w:p>
      <w:pPr>
        <w:pStyle w:val="TableCaption"/>
      </w:pPr>
      <w:r>
        <w:t xml:space="preserve">Growth commodity price indexes (%)</w:t>
      </w:r>
    </w:p>
    <w:tbl>
      <w:tblPr>
        <w:tblStyle w:val="TableNormal"/>
        <w:tblW w:type="pct" w:w="0.0"/>
        <w:tblLook w:firstRow="1"/>
        <w:tblCaption w:val="Growth commodity price indexes (%)"/>
      </w:tblPr>
      <w:tblGrid/>
      <w:tr>
        <w:trPr>
          <w:cnfStyle w:firstRow="1"/>
        </w:trPr>
        <w:tc>
          <w:tcPr>
            <w:tcBorders>
              <w:bottom w:val="single"/>
            </w:tcBorders>
            <w:vAlign w:val="bottom"/>
          </w:tcPr>
          <w:p>
            <w:pPr>
              <w:pStyle w:val="Compact"/>
              <w:jc w:val="left"/>
            </w:pPr>
            <w:r>
              <w:t xml:space="preserve">Commodity</w:t>
            </w:r>
          </w:p>
        </w:tc>
        <w:tc>
          <w:tcPr>
            <w:tcBorders>
              <w:bottom w:val="single"/>
            </w:tcBorders>
            <w:vAlign w:val="bottom"/>
          </w:tcPr>
          <w:p>
            <w:pPr>
              <w:pStyle w:val="Compact"/>
              <w:jc w:val="right"/>
            </w:pPr>
            <w:r>
              <w:t xml:space="preserve">2003-2008</w:t>
            </w:r>
          </w:p>
        </w:tc>
        <w:tc>
          <w:tcPr>
            <w:tcBorders>
              <w:bottom w:val="single"/>
            </w:tcBorders>
            <w:vAlign w:val="bottom"/>
          </w:tcPr>
          <w:p>
            <w:pPr>
              <w:pStyle w:val="Compact"/>
              <w:jc w:val="right"/>
            </w:pPr>
            <w:r>
              <w:t xml:space="preserve">2010-2016</w:t>
            </w:r>
          </w:p>
        </w:tc>
        <w:tc>
          <w:tcPr>
            <w:tcBorders>
              <w:bottom w:val="single"/>
            </w:tcBorders>
            <w:vAlign w:val="bottom"/>
          </w:tcPr>
          <w:p>
            <w:pPr>
              <w:pStyle w:val="Compact"/>
              <w:jc w:val="right"/>
            </w:pPr>
            <w:r>
              <w:t xml:space="preserve">Cambio</w:t>
            </w:r>
          </w:p>
        </w:tc>
      </w:tr>
      <w:tr>
        <w:tc>
          <w:p>
            <w:pPr>
              <w:pStyle w:val="Compact"/>
              <w:jc w:val="left"/>
            </w:pPr>
            <w:r>
              <w:t xml:space="preserve">Food</w:t>
            </w:r>
          </w:p>
        </w:tc>
        <w:tc>
          <w:p>
            <w:pPr>
              <w:pStyle w:val="Compact"/>
              <w:jc w:val="right"/>
            </w:pPr>
            <w:r>
              <w:t xml:space="preserve">10.1</w:t>
            </w:r>
          </w:p>
        </w:tc>
        <w:tc>
          <w:p>
            <w:pPr>
              <w:pStyle w:val="Compact"/>
              <w:jc w:val="right"/>
            </w:pPr>
            <w:r>
              <w:t xml:space="preserve">-0.6</w:t>
            </w:r>
          </w:p>
        </w:tc>
        <w:tc>
          <w:p>
            <w:pPr>
              <w:pStyle w:val="Compact"/>
              <w:jc w:val="right"/>
            </w:pPr>
            <w:r>
              <w:t xml:space="preserve">-10.7</w:t>
            </w:r>
          </w:p>
        </w:tc>
      </w:tr>
      <w:tr>
        <w:tc>
          <w:p>
            <w:pPr>
              <w:pStyle w:val="Compact"/>
              <w:jc w:val="left"/>
            </w:pPr>
            <w:r>
              <w:t xml:space="preserve">Gas</w:t>
            </w:r>
          </w:p>
        </w:tc>
        <w:tc>
          <w:p>
            <w:pPr>
              <w:pStyle w:val="Compact"/>
              <w:jc w:val="right"/>
            </w:pPr>
            <w:r>
              <w:t xml:space="preserve">18.4</w:t>
            </w:r>
          </w:p>
        </w:tc>
        <w:tc>
          <w:p>
            <w:pPr>
              <w:pStyle w:val="Compact"/>
              <w:jc w:val="right"/>
            </w:pPr>
            <w:r>
              <w:t xml:space="preserve">-6.6</w:t>
            </w:r>
          </w:p>
        </w:tc>
        <w:tc>
          <w:p>
            <w:pPr>
              <w:pStyle w:val="Compact"/>
              <w:jc w:val="right"/>
            </w:pPr>
            <w:r>
              <w:t xml:space="preserve">-25.1</w:t>
            </w:r>
          </w:p>
        </w:tc>
      </w:tr>
      <w:tr>
        <w:tc>
          <w:p>
            <w:pPr>
              <w:pStyle w:val="Compact"/>
              <w:jc w:val="left"/>
            </w:pPr>
            <w:r>
              <w:t xml:space="preserve">Metals</w:t>
            </w:r>
          </w:p>
        </w:tc>
        <w:tc>
          <w:p>
            <w:pPr>
              <w:pStyle w:val="Compact"/>
              <w:jc w:val="right"/>
            </w:pPr>
            <w:r>
              <w:t xml:space="preserve">18.6</w:t>
            </w:r>
          </w:p>
        </w:tc>
        <w:tc>
          <w:p>
            <w:pPr>
              <w:pStyle w:val="Compact"/>
              <w:jc w:val="right"/>
            </w:pPr>
            <w:r>
              <w:t xml:space="preserve">-7.2</w:t>
            </w:r>
          </w:p>
        </w:tc>
        <w:tc>
          <w:p>
            <w:pPr>
              <w:pStyle w:val="Compact"/>
              <w:jc w:val="right"/>
            </w:pPr>
            <w:r>
              <w:t xml:space="preserve">-25.8</w:t>
            </w:r>
          </w:p>
        </w:tc>
      </w:tr>
      <w:tr>
        <w:tc>
          <w:p>
            <w:pPr>
              <w:pStyle w:val="Compact"/>
              <w:jc w:val="left"/>
            </w:pPr>
            <w:r>
              <w:t xml:space="preserve">Oil</w:t>
            </w:r>
          </w:p>
        </w:tc>
        <w:tc>
          <w:p>
            <w:pPr>
              <w:pStyle w:val="Compact"/>
              <w:jc w:val="right"/>
            </w:pPr>
            <w:r>
              <w:t xml:space="preserve">22.4</w:t>
            </w:r>
          </w:p>
        </w:tc>
        <w:tc>
          <w:p>
            <w:pPr>
              <w:pStyle w:val="Compact"/>
              <w:jc w:val="right"/>
            </w:pPr>
            <w:r>
              <w:t xml:space="preserve">-8.4</w:t>
            </w:r>
          </w:p>
        </w:tc>
        <w:tc>
          <w:p>
            <w:pPr>
              <w:pStyle w:val="Compact"/>
              <w:jc w:val="right"/>
            </w:pPr>
            <w:r>
              <w:t xml:space="preserve">-30.8</w:t>
            </w:r>
          </w:p>
        </w:tc>
      </w:tr>
    </w:tbl>
    <w:p>
      <w:pPr>
        <w:pStyle w:val="Textoindependiente"/>
      </w:pPr>
      <w:r>
        <w:rPr>
          <w:b/>
        </w:rPr>
        <w:t xml:space="preserve">Note:</w:t>
      </w:r>
      <w:r>
        <w:t xml:space="preserve"> </w:t>
      </w:r>
      <w:r>
        <w:rPr>
          <w:vertAlign w:val="superscript"/>
        </w:rPr>
        <w:t xml:space="preserve">a</w:t>
      </w:r>
      <w:r>
        <w:t xml:space="preserve"> </w:t>
      </w:r>
      <w:r>
        <w:t xml:space="preserve">Source: Price indexes (2005=100) for each year, from WEO April 2017</w:t>
      </w:r>
    </w:p>
    <w:p>
      <w:pPr>
        <w:pStyle w:val="Ttulo5"/>
      </w:pPr>
      <w:bookmarkStart w:id="26" w:name="page-break-1"/>
      <w:bookmarkEnd w:id="26"/>
      <w:r>
        <w:t xml:space="preserve">Page break</w:t>
      </w:r>
    </w:p>
    <w:p>
      <w:pPr>
        <w:pStyle w:val="Ttulo2"/>
      </w:pPr>
      <w:bookmarkStart w:id="27" w:name="formacion-de-capital"/>
      <w:bookmarkEnd w:id="27"/>
      <w:r>
        <w:t xml:space="preserve">Formación de capital</w:t>
      </w:r>
    </w:p>
    <w:p>
      <w:pPr>
        <w:pStyle w:val="FirstParagraph"/>
      </w:pPr>
      <w:r>
        <w:t xml:space="preserve">La enorme mayoría -- 14 de 18-- de los países de la región en nuestra muestra vieron una</w:t>
      </w:r>
      <w:r>
        <w:t xml:space="preserve"> </w:t>
      </w:r>
      <w:r>
        <w:t xml:space="preserve">desaceleración de la inversión real (medida por el gasto real en formación</w:t>
      </w:r>
      <w:r>
        <w:t xml:space="preserve"> </w:t>
      </w:r>
      <w:r>
        <w:t xml:space="preserve">de capital fijo) en este segundo período. De las cuatro excepciones, una de ellas -- Guatemala -- pasó de una tasa de crecimiento modesta a una un tanto mayor (3,3% a 4,4%), pero sólo en los casos de Bolivia, Nicaragua and Panamá pudieron sostener y mejorar altas tasas de crecimiento de la inversión.</w:t>
      </w:r>
    </w:p>
    <w:p>
      <w:pPr>
        <w:pStyle w:val="Textoindependiente"/>
      </w:pPr>
      <w:r>
        <w:t xml:space="preserve">Dentro de la mayoría de los países donde la inversión se frena durante el segundo período, destacan Argentina, Brasil, Chile y Perú. En el caso de estos dos últimos países, se trata de exportadores de metales, grupo de commodities que como ya vimos se caracterizó grandes fluctuaciones en su precio y que estancó su crecimiento en el segundo período, lo que sin duda repercutió en los planes de inversión.</w:t>
      </w:r>
    </w:p>
    <w:p>
      <w:pPr>
        <w:pStyle w:val="TableCaption"/>
      </w:pPr>
      <w:r>
        <w:t xml:space="preserve">Growth Gross Fixed Cap formation, lac 18 (%)</w:t>
      </w:r>
    </w:p>
    <w:tbl>
      <w:tblPr>
        <w:tblStyle w:val="TableNormal"/>
        <w:tblW w:type="pct" w:w="0.0"/>
        <w:tblLook w:firstRow="1"/>
        <w:tblCaption w:val="Growth Gross Fixed Cap formation, lac 18 (%)"/>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2003-2008</w:t>
            </w:r>
          </w:p>
        </w:tc>
        <w:tc>
          <w:tcPr>
            <w:tcBorders>
              <w:bottom w:val="single"/>
            </w:tcBorders>
            <w:vAlign w:val="bottom"/>
          </w:tcPr>
          <w:p>
            <w:pPr>
              <w:pStyle w:val="Compact"/>
              <w:jc w:val="right"/>
            </w:pPr>
            <w:r>
              <w:t xml:space="preserve">2010-2015</w:t>
            </w:r>
          </w:p>
        </w:tc>
        <w:tc>
          <w:tcPr>
            <w:tcBorders>
              <w:bottom w:val="single"/>
            </w:tcBorders>
            <w:vAlign w:val="bottom"/>
          </w:tcPr>
          <w:p>
            <w:pPr>
              <w:pStyle w:val="Compact"/>
              <w:jc w:val="right"/>
            </w:pPr>
            <w:r>
              <w:t xml:space="preserve">Cambio</w:t>
            </w:r>
          </w:p>
        </w:tc>
      </w:tr>
      <w:tr>
        <w:tc>
          <w:p>
            <w:pPr>
              <w:pStyle w:val="Compact"/>
              <w:jc w:val="left"/>
            </w:pPr>
            <w:r>
              <w:t xml:space="preserve">NI</w:t>
            </w:r>
          </w:p>
        </w:tc>
        <w:tc>
          <w:p>
            <w:pPr>
              <w:pStyle w:val="Compact"/>
              <w:jc w:val="right"/>
            </w:pPr>
            <w:r>
              <w:t xml:space="preserve">5.5</w:t>
            </w:r>
          </w:p>
        </w:tc>
        <w:tc>
          <w:p>
            <w:pPr>
              <w:pStyle w:val="Compact"/>
              <w:jc w:val="right"/>
            </w:pPr>
            <w:r>
              <w:t xml:space="preserve">10.9</w:t>
            </w:r>
          </w:p>
        </w:tc>
        <w:tc>
          <w:p>
            <w:pPr>
              <w:pStyle w:val="Compact"/>
              <w:jc w:val="right"/>
            </w:pPr>
            <w:r>
              <w:t xml:space="preserve">5.4</w:t>
            </w:r>
          </w:p>
        </w:tc>
      </w:tr>
      <w:tr>
        <w:tc>
          <w:p>
            <w:pPr>
              <w:pStyle w:val="Compact"/>
              <w:jc w:val="left"/>
            </w:pPr>
            <w:r>
              <w:t xml:space="preserve">SV</w:t>
            </w:r>
          </w:p>
        </w:tc>
        <w:tc>
          <w:p>
            <w:pPr>
              <w:pStyle w:val="Compact"/>
              <w:jc w:val="right"/>
            </w:pPr>
            <w:r>
              <w:t xml:space="preserve">1.7</w:t>
            </w:r>
          </w:p>
        </w:tc>
        <w:tc>
          <w:p>
            <w:pPr>
              <w:pStyle w:val="Compact"/>
              <w:jc w:val="right"/>
            </w:pPr>
            <w:r>
              <w:t xml:space="preserve">3.6</w:t>
            </w:r>
          </w:p>
        </w:tc>
        <w:tc>
          <w:p>
            <w:pPr>
              <w:pStyle w:val="Compact"/>
              <w:jc w:val="right"/>
            </w:pPr>
            <w:r>
              <w:t xml:space="preserve">1.9</w:t>
            </w:r>
          </w:p>
        </w:tc>
      </w:tr>
      <w:tr>
        <w:tc>
          <w:p>
            <w:pPr>
              <w:pStyle w:val="Compact"/>
              <w:jc w:val="left"/>
            </w:pPr>
            <w:r>
              <w:t xml:space="preserve">BO</w:t>
            </w:r>
          </w:p>
        </w:tc>
        <w:tc>
          <w:p>
            <w:pPr>
              <w:pStyle w:val="Compact"/>
              <w:jc w:val="right"/>
            </w:pPr>
            <w:r>
              <w:t xml:space="preserve">7.5</w:t>
            </w:r>
          </w:p>
        </w:tc>
        <w:tc>
          <w:p>
            <w:pPr>
              <w:pStyle w:val="Compact"/>
              <w:jc w:val="right"/>
            </w:pPr>
            <w:r>
              <w:t xml:space="preserve">8.5</w:t>
            </w:r>
          </w:p>
        </w:tc>
        <w:tc>
          <w:p>
            <w:pPr>
              <w:pStyle w:val="Compact"/>
              <w:jc w:val="right"/>
            </w:pPr>
            <w:r>
              <w:t xml:space="preserve">1.0</w:t>
            </w:r>
          </w:p>
        </w:tc>
      </w:tr>
      <w:tr>
        <w:tc>
          <w:p>
            <w:pPr>
              <w:pStyle w:val="Compact"/>
              <w:jc w:val="left"/>
            </w:pPr>
            <w:r>
              <w:t xml:space="preserve">GT</w:t>
            </w:r>
          </w:p>
        </w:tc>
        <w:tc>
          <w:p>
            <w:pPr>
              <w:pStyle w:val="Compact"/>
              <w:jc w:val="right"/>
            </w:pPr>
            <w:r>
              <w:t xml:space="preserve">2.8</w:t>
            </w:r>
          </w:p>
        </w:tc>
        <w:tc>
          <w:p>
            <w:pPr>
              <w:pStyle w:val="Compact"/>
              <w:jc w:val="right"/>
            </w:pPr>
            <w:r>
              <w:t xml:space="preserve">3.7</w:t>
            </w:r>
          </w:p>
        </w:tc>
        <w:tc>
          <w:p>
            <w:pPr>
              <w:pStyle w:val="Compact"/>
              <w:jc w:val="right"/>
            </w:pPr>
            <w:r>
              <w:t xml:space="preserve">0.9</w:t>
            </w:r>
          </w:p>
        </w:tc>
      </w:tr>
      <w:tr>
        <w:tc>
          <w:p>
            <w:pPr>
              <w:pStyle w:val="Compact"/>
              <w:jc w:val="left"/>
            </w:pPr>
            <w:r>
              <w:t xml:space="preserve">PA</w:t>
            </w:r>
          </w:p>
        </w:tc>
        <w:tc>
          <w:p>
            <w:pPr>
              <w:pStyle w:val="Compact"/>
              <w:jc w:val="right"/>
            </w:pPr>
            <w:r>
              <w:t xml:space="preserve">14.3</w:t>
            </w:r>
          </w:p>
        </w:tc>
        <w:tc>
          <w:p>
            <w:pPr>
              <w:pStyle w:val="Compact"/>
              <w:jc w:val="right"/>
            </w:pPr>
            <w:r>
              <w:t xml:space="preserve">14.8</w:t>
            </w:r>
          </w:p>
        </w:tc>
        <w:tc>
          <w:p>
            <w:pPr>
              <w:pStyle w:val="Compact"/>
              <w:jc w:val="right"/>
            </w:pPr>
            <w:r>
              <w:t xml:space="preserve">0.5</w:t>
            </w:r>
          </w:p>
        </w:tc>
      </w:tr>
      <w:tr>
        <w:tc>
          <w:p>
            <w:pPr>
              <w:pStyle w:val="Compact"/>
              <w:jc w:val="left"/>
            </w:pPr>
            <w:r>
              <w:t xml:space="preserve">EC</w:t>
            </w:r>
          </w:p>
        </w:tc>
        <w:tc>
          <w:p>
            <w:pPr>
              <w:pStyle w:val="Compact"/>
              <w:jc w:val="right"/>
            </w:pPr>
            <w:r>
              <w:t xml:space="preserve">6.7</w:t>
            </w:r>
          </w:p>
        </w:tc>
        <w:tc>
          <w:p>
            <w:pPr>
              <w:pStyle w:val="Compact"/>
              <w:jc w:val="right"/>
            </w:pPr>
            <w:r>
              <w:t xml:space="preserve">5.3</w:t>
            </w:r>
          </w:p>
        </w:tc>
        <w:tc>
          <w:p>
            <w:pPr>
              <w:pStyle w:val="Compact"/>
              <w:jc w:val="right"/>
            </w:pPr>
            <w:r>
              <w:t xml:space="preserve">-1.4</w:t>
            </w:r>
          </w:p>
        </w:tc>
      </w:tr>
      <w:tr>
        <w:tc>
          <w:p>
            <w:pPr>
              <w:pStyle w:val="Compact"/>
              <w:jc w:val="left"/>
            </w:pPr>
            <w:r>
              <w:t xml:space="preserve">MX</w:t>
            </w:r>
          </w:p>
        </w:tc>
        <w:tc>
          <w:p>
            <w:pPr>
              <w:pStyle w:val="Compact"/>
              <w:jc w:val="right"/>
            </w:pPr>
            <w:r>
              <w:t xml:space="preserve">5.5</w:t>
            </w:r>
          </w:p>
        </w:tc>
        <w:tc>
          <w:p>
            <w:pPr>
              <w:pStyle w:val="Compact"/>
              <w:jc w:val="right"/>
            </w:pPr>
            <w:r>
              <w:t xml:space="preserve">2.9</w:t>
            </w:r>
          </w:p>
        </w:tc>
        <w:tc>
          <w:p>
            <w:pPr>
              <w:pStyle w:val="Compact"/>
              <w:jc w:val="right"/>
            </w:pPr>
            <w:r>
              <w:t xml:space="preserve">-2.6</w:t>
            </w:r>
          </w:p>
        </w:tc>
      </w:tr>
      <w:tr>
        <w:tc>
          <w:p>
            <w:pPr>
              <w:pStyle w:val="Compact"/>
              <w:jc w:val="left"/>
            </w:pPr>
            <w:r>
              <w:t xml:space="preserve">PY</w:t>
            </w:r>
          </w:p>
        </w:tc>
        <w:tc>
          <w:p>
            <w:pPr>
              <w:pStyle w:val="Compact"/>
              <w:jc w:val="right"/>
            </w:pPr>
            <w:r>
              <w:t xml:space="preserve">6.8</w:t>
            </w:r>
          </w:p>
        </w:tc>
        <w:tc>
          <w:p>
            <w:pPr>
              <w:pStyle w:val="Compact"/>
              <w:jc w:val="right"/>
            </w:pPr>
            <w:r>
              <w:t xml:space="preserve">4.1</w:t>
            </w:r>
          </w:p>
        </w:tc>
        <w:tc>
          <w:p>
            <w:pPr>
              <w:pStyle w:val="Compact"/>
              <w:jc w:val="right"/>
            </w:pPr>
            <w:r>
              <w:t xml:space="preserve">-2.6</w:t>
            </w:r>
          </w:p>
        </w:tc>
      </w:tr>
      <w:tr>
        <w:tc>
          <w:p>
            <w:pPr>
              <w:pStyle w:val="Compact"/>
              <w:jc w:val="left"/>
            </w:pPr>
            <w:r>
              <w:t xml:space="preserve">CR</w:t>
            </w:r>
          </w:p>
        </w:tc>
        <w:tc>
          <w:p>
            <w:pPr>
              <w:pStyle w:val="Compact"/>
              <w:jc w:val="right"/>
            </w:pPr>
            <w:r>
              <w:t xml:space="preserve">6.8</w:t>
            </w:r>
          </w:p>
        </w:tc>
        <w:tc>
          <w:p>
            <w:pPr>
              <w:pStyle w:val="Compact"/>
              <w:jc w:val="right"/>
            </w:pPr>
            <w:r>
              <w:t xml:space="preserve">3.9</w:t>
            </w:r>
          </w:p>
        </w:tc>
        <w:tc>
          <w:p>
            <w:pPr>
              <w:pStyle w:val="Compact"/>
              <w:jc w:val="right"/>
            </w:pPr>
            <w:r>
              <w:t xml:space="preserve">-3.0</w:t>
            </w:r>
          </w:p>
        </w:tc>
      </w:tr>
      <w:tr>
        <w:tc>
          <w:p>
            <w:pPr>
              <w:pStyle w:val="Compact"/>
              <w:jc w:val="left"/>
            </w:pPr>
            <w:r>
              <w:t xml:space="preserve">DO</w:t>
            </w:r>
          </w:p>
        </w:tc>
        <w:tc>
          <w:p>
            <w:pPr>
              <w:pStyle w:val="Compact"/>
              <w:jc w:val="right"/>
            </w:pPr>
            <w:r>
              <w:t xml:space="preserve">8.3</w:t>
            </w:r>
          </w:p>
        </w:tc>
        <w:tc>
          <w:p>
            <w:pPr>
              <w:pStyle w:val="Compact"/>
              <w:jc w:val="right"/>
            </w:pPr>
            <w:r>
              <w:t xml:space="preserve">5.0</w:t>
            </w:r>
          </w:p>
        </w:tc>
        <w:tc>
          <w:p>
            <w:pPr>
              <w:pStyle w:val="Compact"/>
              <w:jc w:val="right"/>
            </w:pPr>
            <w:r>
              <w:t xml:space="preserve">-3.3</w:t>
            </w:r>
          </w:p>
        </w:tc>
      </w:tr>
      <w:tr>
        <w:tc>
          <w:p>
            <w:pPr>
              <w:pStyle w:val="Compact"/>
              <w:jc w:val="left"/>
            </w:pPr>
            <w:r>
              <w:t xml:space="preserve">CO</w:t>
            </w:r>
          </w:p>
        </w:tc>
        <w:tc>
          <w:p>
            <w:pPr>
              <w:pStyle w:val="Compact"/>
              <w:jc w:val="right"/>
            </w:pPr>
            <w:r>
              <w:t xml:space="preserve">11.0</w:t>
            </w:r>
          </w:p>
        </w:tc>
        <w:tc>
          <w:p>
            <w:pPr>
              <w:pStyle w:val="Compact"/>
              <w:jc w:val="right"/>
            </w:pPr>
            <w:r>
              <w:t xml:space="preserve">7.0</w:t>
            </w:r>
          </w:p>
        </w:tc>
        <w:tc>
          <w:p>
            <w:pPr>
              <w:pStyle w:val="Compact"/>
              <w:jc w:val="right"/>
            </w:pPr>
            <w:r>
              <w:t xml:space="preserve">-4.0</w:t>
            </w:r>
          </w:p>
        </w:tc>
      </w:tr>
      <w:tr>
        <w:tc>
          <w:p>
            <w:pPr>
              <w:pStyle w:val="Compact"/>
              <w:jc w:val="left"/>
            </w:pPr>
            <w:r>
              <w:t xml:space="preserve">HN</w:t>
            </w:r>
          </w:p>
        </w:tc>
        <w:tc>
          <w:p>
            <w:pPr>
              <w:pStyle w:val="Compact"/>
              <w:jc w:val="right"/>
            </w:pPr>
            <w:r>
              <w:t xml:space="preserve">10.5</w:t>
            </w:r>
          </w:p>
        </w:tc>
        <w:tc>
          <w:p>
            <w:pPr>
              <w:pStyle w:val="Compact"/>
              <w:jc w:val="right"/>
            </w:pPr>
            <w:r>
              <w:t xml:space="preserve">4.8</w:t>
            </w:r>
          </w:p>
        </w:tc>
        <w:tc>
          <w:p>
            <w:pPr>
              <w:pStyle w:val="Compact"/>
              <w:jc w:val="right"/>
            </w:pPr>
            <w:r>
              <w:t xml:space="preserve">-5.8</w:t>
            </w:r>
          </w:p>
        </w:tc>
      </w:tr>
      <w:tr>
        <w:tc>
          <w:p>
            <w:pPr>
              <w:pStyle w:val="Compact"/>
              <w:jc w:val="left"/>
            </w:pPr>
            <w:r>
              <w:t xml:space="preserve">CL</w:t>
            </w:r>
          </w:p>
        </w:tc>
        <w:tc>
          <w:p>
            <w:pPr>
              <w:pStyle w:val="Compact"/>
              <w:jc w:val="right"/>
            </w:pPr>
            <w:r>
              <w:t xml:space="preserve">10.7</w:t>
            </w:r>
          </w:p>
        </w:tc>
        <w:tc>
          <w:p>
            <w:pPr>
              <w:pStyle w:val="Compact"/>
              <w:jc w:val="right"/>
            </w:pPr>
            <w:r>
              <w:t xml:space="preserve">3.6</w:t>
            </w:r>
          </w:p>
        </w:tc>
        <w:tc>
          <w:p>
            <w:pPr>
              <w:pStyle w:val="Compact"/>
              <w:jc w:val="right"/>
            </w:pPr>
            <w:r>
              <w:t xml:space="preserve">-7.1</w:t>
            </w:r>
          </w:p>
        </w:tc>
      </w:tr>
      <w:tr>
        <w:tc>
          <w:p>
            <w:pPr>
              <w:pStyle w:val="Compact"/>
              <w:jc w:val="left"/>
            </w:pPr>
            <w:r>
              <w:t xml:space="preserve">BR</w:t>
            </w:r>
          </w:p>
        </w:tc>
        <w:tc>
          <w:p>
            <w:pPr>
              <w:pStyle w:val="Compact"/>
              <w:jc w:val="right"/>
            </w:pPr>
            <w:r>
              <w:t xml:space="preserve">6.8</w:t>
            </w:r>
          </w:p>
        </w:tc>
        <w:tc>
          <w:p>
            <w:pPr>
              <w:pStyle w:val="Compact"/>
              <w:jc w:val="right"/>
            </w:pPr>
            <w:r>
              <w:t xml:space="preserve">-1.0</w:t>
            </w:r>
          </w:p>
        </w:tc>
        <w:tc>
          <w:p>
            <w:pPr>
              <w:pStyle w:val="Compact"/>
              <w:jc w:val="right"/>
            </w:pPr>
            <w:r>
              <w:t xml:space="preserve">-7.8</w:t>
            </w:r>
          </w:p>
        </w:tc>
      </w:tr>
      <w:tr>
        <w:tc>
          <w:p>
            <w:pPr>
              <w:pStyle w:val="Compact"/>
              <w:jc w:val="left"/>
            </w:pPr>
            <w:r>
              <w:t xml:space="preserve">PE</w:t>
            </w:r>
          </w:p>
        </w:tc>
        <w:tc>
          <w:p>
            <w:pPr>
              <w:pStyle w:val="Compact"/>
              <w:jc w:val="right"/>
            </w:pPr>
            <w:r>
              <w:t xml:space="preserve">14.2</w:t>
            </w:r>
          </w:p>
        </w:tc>
        <w:tc>
          <w:p>
            <w:pPr>
              <w:pStyle w:val="Compact"/>
              <w:jc w:val="right"/>
            </w:pPr>
            <w:r>
              <w:t xml:space="preserve">3.4</w:t>
            </w:r>
          </w:p>
        </w:tc>
        <w:tc>
          <w:p>
            <w:pPr>
              <w:pStyle w:val="Compact"/>
              <w:jc w:val="right"/>
            </w:pPr>
            <w:r>
              <w:t xml:space="preserve">-10.9</w:t>
            </w:r>
          </w:p>
        </w:tc>
      </w:tr>
      <w:tr>
        <w:tc>
          <w:p>
            <w:pPr>
              <w:pStyle w:val="Compact"/>
              <w:jc w:val="left"/>
            </w:pPr>
            <w:r>
              <w:t xml:space="preserve">UY</w:t>
            </w:r>
          </w:p>
        </w:tc>
        <w:tc>
          <w:p>
            <w:pPr>
              <w:pStyle w:val="Compact"/>
              <w:jc w:val="right"/>
            </w:pPr>
            <w:r>
              <w:t xml:space="preserve">15.8</w:t>
            </w:r>
          </w:p>
        </w:tc>
        <w:tc>
          <w:p>
            <w:pPr>
              <w:pStyle w:val="Compact"/>
              <w:jc w:val="right"/>
            </w:pPr>
            <w:r>
              <w:t xml:space="preserve">3.6</w:t>
            </w:r>
          </w:p>
        </w:tc>
        <w:tc>
          <w:p>
            <w:pPr>
              <w:pStyle w:val="Compact"/>
              <w:jc w:val="right"/>
            </w:pPr>
            <w:r>
              <w:t xml:space="preserve">-12.2</w:t>
            </w:r>
          </w:p>
        </w:tc>
      </w:tr>
      <w:tr>
        <w:tc>
          <w:p>
            <w:pPr>
              <w:pStyle w:val="Compact"/>
              <w:jc w:val="left"/>
            </w:pPr>
            <w:r>
              <w:t xml:space="preserve">AR</w:t>
            </w:r>
          </w:p>
        </w:tc>
        <w:tc>
          <w:p>
            <w:pPr>
              <w:pStyle w:val="Compact"/>
              <w:jc w:val="right"/>
            </w:pPr>
            <w:r>
              <w:t xml:space="preserve">15.2</w:t>
            </w:r>
          </w:p>
        </w:tc>
        <w:tc>
          <w:p>
            <w:pPr>
              <w:pStyle w:val="Compact"/>
              <w:jc w:val="right"/>
            </w:pPr>
            <w:r>
              <w:t xml:space="preserve">1.3</w:t>
            </w:r>
          </w:p>
        </w:tc>
        <w:tc>
          <w:p>
            <w:pPr>
              <w:pStyle w:val="Compact"/>
              <w:jc w:val="right"/>
            </w:pPr>
            <w:r>
              <w:t xml:space="preserve">-13.9</w:t>
            </w:r>
          </w:p>
        </w:tc>
      </w:tr>
      <w:tr>
        <w:tc>
          <w:p>
            <w:pPr>
              <w:pStyle w:val="Compact"/>
              <w:jc w:val="left"/>
            </w:pPr>
            <w:r>
              <w:t xml:space="preserve">VE</w:t>
            </w:r>
          </w:p>
        </w:tc>
        <w:tc>
          <w:p>
            <w:pPr>
              <w:pStyle w:val="Compact"/>
              <w:jc w:val="right"/>
            </w:pPr>
            <w:r>
              <w:t xml:space="preserve">22.9</w:t>
            </w:r>
          </w:p>
        </w:tc>
        <w:tc>
          <w:p>
            <w:pPr>
              <w:pStyle w:val="Compact"/>
              <w:jc w:val="right"/>
            </w:pPr>
            <w:r>
              <w:t xml:space="preserve">-0.6</w:t>
            </w:r>
          </w:p>
        </w:tc>
        <w:tc>
          <w:p>
            <w:pPr>
              <w:pStyle w:val="Compact"/>
              <w:jc w:val="right"/>
            </w:pPr>
            <w:r>
              <w:t xml:space="preserve">-23.5</w:t>
            </w:r>
          </w:p>
        </w:tc>
      </w:tr>
    </w:tbl>
    <w:p>
      <w:pPr>
        <w:pStyle w:val="Textoindependiente"/>
      </w:pPr>
      <w:r>
        <w:rPr>
          <w:b/>
        </w:rPr>
        <w:t xml:space="preserve">Note:</w:t>
      </w:r>
      <w:r>
        <w:t xml:space="preserve"> </w:t>
      </w:r>
      <w:r>
        <w:rPr>
          <w:vertAlign w:val="superscript"/>
        </w:rPr>
        <w:t xml:space="preserve">a</w:t>
      </w:r>
      <w:r>
        <w:t xml:space="preserve"> </w:t>
      </w:r>
      <w:r>
        <w:t xml:space="preserve">Source: WB</w:t>
      </w:r>
    </w:p>
    <w:p>
      <w:pPr>
        <w:pStyle w:val="TableCaption"/>
      </w:pPr>
      <w:r>
        <w:t xml:space="preserve">Growth Gross Fixed Cap formation, other economies (%)</w:t>
      </w:r>
    </w:p>
    <w:tbl>
      <w:tblPr>
        <w:tblStyle w:val="TableNormal"/>
        <w:tblW w:type="pct" w:w="0.0"/>
        <w:tblLook w:firstRow="1"/>
        <w:tblCaption w:val="Growth Gross Fixed Cap formation, other economies (%)"/>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2003-2008</w:t>
            </w:r>
          </w:p>
        </w:tc>
        <w:tc>
          <w:tcPr>
            <w:tcBorders>
              <w:bottom w:val="single"/>
            </w:tcBorders>
            <w:vAlign w:val="bottom"/>
          </w:tcPr>
          <w:p>
            <w:pPr>
              <w:pStyle w:val="Compact"/>
              <w:jc w:val="right"/>
            </w:pPr>
            <w:r>
              <w:t xml:space="preserve">2010-2015</w:t>
            </w:r>
          </w:p>
        </w:tc>
        <w:tc>
          <w:tcPr>
            <w:tcBorders>
              <w:bottom w:val="single"/>
            </w:tcBorders>
            <w:vAlign w:val="bottom"/>
          </w:tcPr>
          <w:p>
            <w:pPr>
              <w:pStyle w:val="Compact"/>
              <w:jc w:val="right"/>
            </w:pPr>
            <w:r>
              <w:t xml:space="preserve">Cambio</w:t>
            </w:r>
          </w:p>
        </w:tc>
      </w:tr>
      <w:tr>
        <w:tc>
          <w:p>
            <w:pPr>
              <w:pStyle w:val="Compact"/>
              <w:jc w:val="left"/>
            </w:pPr>
            <w:r>
              <w:t xml:space="preserve">JP</w:t>
            </w:r>
          </w:p>
        </w:tc>
        <w:tc>
          <w:p>
            <w:pPr>
              <w:pStyle w:val="Compact"/>
              <w:jc w:val="right"/>
            </w:pPr>
            <w:r>
              <w:t xml:space="preserve">-0.4</w:t>
            </w:r>
          </w:p>
        </w:tc>
        <w:tc>
          <w:p>
            <w:pPr>
              <w:pStyle w:val="Compact"/>
              <w:jc w:val="right"/>
            </w:pPr>
            <w:r>
              <w:t xml:space="preserve">2.2</w:t>
            </w:r>
          </w:p>
        </w:tc>
        <w:tc>
          <w:p>
            <w:pPr>
              <w:pStyle w:val="Compact"/>
              <w:jc w:val="right"/>
            </w:pPr>
            <w:r>
              <w:t xml:space="preserve">2.5</w:t>
            </w:r>
          </w:p>
        </w:tc>
      </w:tr>
      <w:tr>
        <w:tc>
          <w:p>
            <w:pPr>
              <w:pStyle w:val="Compact"/>
              <w:jc w:val="left"/>
            </w:pPr>
            <w:r>
              <w:t xml:space="preserve">US</w:t>
            </w:r>
          </w:p>
        </w:tc>
        <w:tc>
          <w:p>
            <w:pPr>
              <w:pStyle w:val="Compact"/>
              <w:jc w:val="right"/>
            </w:pPr>
            <w:r>
              <w:t xml:space="preserve">1.2</w:t>
            </w:r>
          </w:p>
        </w:tc>
        <w:tc>
          <w:p>
            <w:pPr>
              <w:pStyle w:val="Compact"/>
              <w:jc w:val="right"/>
            </w:pPr>
            <w:r>
              <w:t xml:space="preserve">3.5</w:t>
            </w:r>
          </w:p>
        </w:tc>
        <w:tc>
          <w:p>
            <w:pPr>
              <w:pStyle w:val="Compact"/>
              <w:jc w:val="right"/>
            </w:pPr>
            <w:r>
              <w:t xml:space="preserve">2.3</w:t>
            </w:r>
          </w:p>
        </w:tc>
      </w:tr>
      <w:tr>
        <w:tc>
          <w:p>
            <w:pPr>
              <w:pStyle w:val="Compact"/>
              <w:jc w:val="left"/>
            </w:pPr>
            <w:r>
              <w:t xml:space="preserve">GB</w:t>
            </w:r>
          </w:p>
        </w:tc>
        <w:tc>
          <w:p>
            <w:pPr>
              <w:pStyle w:val="Compact"/>
              <w:jc w:val="right"/>
            </w:pPr>
            <w:r>
              <w:t xml:space="preserve">1.4</w:t>
            </w:r>
          </w:p>
        </w:tc>
        <w:tc>
          <w:p>
            <w:pPr>
              <w:pStyle w:val="Compact"/>
              <w:jc w:val="right"/>
            </w:pPr>
            <w:r>
              <w:t xml:space="preserve">2.9</w:t>
            </w:r>
          </w:p>
        </w:tc>
        <w:tc>
          <w:p>
            <w:pPr>
              <w:pStyle w:val="Compact"/>
              <w:jc w:val="right"/>
            </w:pPr>
            <w:r>
              <w:t xml:space="preserve">1.5</w:t>
            </w:r>
          </w:p>
        </w:tc>
      </w:tr>
      <w:tr>
        <w:tc>
          <w:p>
            <w:pPr>
              <w:pStyle w:val="Compact"/>
              <w:jc w:val="left"/>
            </w:pPr>
            <w:r>
              <w:t xml:space="preserve">DE</w:t>
            </w:r>
          </w:p>
        </w:tc>
        <w:tc>
          <w:p>
            <w:pPr>
              <w:pStyle w:val="Compact"/>
              <w:jc w:val="right"/>
            </w:pPr>
            <w:r>
              <w:t xml:space="preserve">2.3</w:t>
            </w:r>
          </w:p>
        </w:tc>
        <w:tc>
          <w:p>
            <w:pPr>
              <w:pStyle w:val="Compact"/>
              <w:jc w:val="right"/>
            </w:pPr>
            <w:r>
              <w:t xml:space="preserve">1.7</w:t>
            </w:r>
          </w:p>
        </w:tc>
        <w:tc>
          <w:p>
            <w:pPr>
              <w:pStyle w:val="Compact"/>
              <w:jc w:val="right"/>
            </w:pPr>
            <w:r>
              <w:t xml:space="preserve">-0.6</w:t>
            </w:r>
          </w:p>
        </w:tc>
      </w:tr>
      <w:tr>
        <w:tc>
          <w:p>
            <w:pPr>
              <w:pStyle w:val="Compact"/>
              <w:jc w:val="left"/>
            </w:pPr>
            <w:r>
              <w:t xml:space="preserve">CN</w:t>
            </w:r>
          </w:p>
        </w:tc>
        <w:tc>
          <w:p>
            <w:pPr>
              <w:pStyle w:val="Compact"/>
              <w:jc w:val="right"/>
            </w:pPr>
            <w:r>
              <w:t xml:space="preserve">10.2</w:t>
            </w:r>
          </w:p>
        </w:tc>
        <w:tc>
          <w:p>
            <w:pPr>
              <w:pStyle w:val="Compact"/>
              <w:jc w:val="right"/>
            </w:pPr>
            <w:r>
              <w:t xml:space="preserve">6.8</w:t>
            </w:r>
          </w:p>
        </w:tc>
        <w:tc>
          <w:p>
            <w:pPr>
              <w:pStyle w:val="Compact"/>
              <w:jc w:val="right"/>
            </w:pPr>
            <w:r>
              <w:t xml:space="preserve">-3.4</w:t>
            </w:r>
          </w:p>
        </w:tc>
      </w:tr>
      <w:tr>
        <w:tc>
          <w:p>
            <w:pPr>
              <w:pStyle w:val="Compact"/>
              <w:jc w:val="left"/>
            </w:pPr>
            <w:r>
              <w:t xml:space="preserve">IN</w:t>
            </w:r>
          </w:p>
        </w:tc>
        <w:tc>
          <w:p>
            <w:pPr>
              <w:pStyle w:val="Compact"/>
              <w:jc w:val="right"/>
            </w:pPr>
            <w:r>
              <w:t xml:space="preserve">12.1</w:t>
            </w:r>
          </w:p>
        </w:tc>
        <w:tc>
          <w:p>
            <w:pPr>
              <w:pStyle w:val="Compact"/>
              <w:jc w:val="right"/>
            </w:pPr>
            <w:r>
              <w:t xml:space="preserve">4.8</w:t>
            </w:r>
          </w:p>
        </w:tc>
        <w:tc>
          <w:p>
            <w:pPr>
              <w:pStyle w:val="Compact"/>
              <w:jc w:val="right"/>
            </w:pPr>
            <w:r>
              <w:t xml:space="preserve">-7.4</w:t>
            </w:r>
          </w:p>
        </w:tc>
      </w:tr>
      <w:tr>
        <w:tc>
          <w:p>
            <w:pPr>
              <w:pStyle w:val="Compact"/>
              <w:jc w:val="left"/>
            </w:pPr>
            <w:r>
              <w:t xml:space="preserve">RU</w:t>
            </w:r>
          </w:p>
        </w:tc>
        <w:tc>
          <w:p>
            <w:pPr>
              <w:pStyle w:val="Compact"/>
              <w:jc w:val="right"/>
            </w:pPr>
            <w:r>
              <w:t xml:space="preserve">11.9</w:t>
            </w:r>
          </w:p>
        </w:tc>
        <w:tc>
          <w:p>
            <w:pPr>
              <w:pStyle w:val="Compact"/>
              <w:jc w:val="right"/>
            </w:pPr>
            <w:r>
              <w:t xml:space="preserve">0.8</w:t>
            </w:r>
          </w:p>
        </w:tc>
        <w:tc>
          <w:p>
            <w:pPr>
              <w:pStyle w:val="Compact"/>
              <w:jc w:val="right"/>
            </w:pPr>
            <w:r>
              <w:t xml:space="preserve">-11.2</w:t>
            </w:r>
          </w:p>
        </w:tc>
      </w:tr>
    </w:tbl>
    <w:p>
      <w:pPr>
        <w:pStyle w:val="Textoindependiente"/>
      </w:pPr>
      <w:r>
        <w:rPr>
          <w:b/>
        </w:rPr>
        <w:t xml:space="preserve">Note:</w:t>
      </w:r>
      <w:r>
        <w:t xml:space="preserve"> </w:t>
      </w:r>
      <w:r>
        <w:rPr>
          <w:vertAlign w:val="superscript"/>
        </w:rPr>
        <w:t xml:space="preserve">a</w:t>
      </w:r>
      <w:r>
        <w:t xml:space="preserve"> </w:t>
      </w:r>
      <w:r>
        <w:t xml:space="preserve">Source: WB</w:t>
      </w:r>
    </w:p>
    <w:p>
      <w:pPr>
        <w:pStyle w:val="Ttulo5"/>
      </w:pPr>
      <w:bookmarkStart w:id="28" w:name="page-break-2"/>
      <w:bookmarkEnd w:id="28"/>
      <w:r>
        <w:t xml:space="preserve">Page break</w:t>
      </w:r>
    </w:p>
    <w:p>
      <w:pPr>
        <w:pStyle w:val="Ttulo2"/>
      </w:pPr>
      <w:bookmarkStart w:id="29" w:name="productivity"/>
      <w:bookmarkEnd w:id="29"/>
      <w:r>
        <w:t xml:space="preserve">Productivity</w:t>
      </w:r>
    </w:p>
    <w:p>
      <w:pPr>
        <w:pStyle w:val="FirstParagraph"/>
      </w:pPr>
      <w:r>
        <w:t xml:space="preserve">Mirando a la región, el caso de la productividad del trabajo es un tanto distinto a las variables que hemos descrito hasta aquí. Comparte, por un lado, el de hecho de emperar en el período post crisis pero a diferencia de las otras, las tasas de crecimeinto son modestas en</w:t>
      </w:r>
      <w:r>
        <w:t xml:space="preserve"> </w:t>
      </w:r>
      <w:r>
        <w:rPr>
          <w:i/>
        </w:rPr>
        <w:t xml:space="preserve">ambos</w:t>
      </w:r>
      <w:r>
        <w:t xml:space="preserve"> </w:t>
      </w:r>
      <w:r>
        <w:t xml:space="preserve">períodos. No hubo un boom de productividad del trabajo junto con el boom de producción, inversión y exportación.</w:t>
      </w:r>
    </w:p>
    <w:p>
      <w:pPr>
        <w:pStyle w:val="Textoindependiente"/>
      </w:pPr>
      <w:r>
        <w:t xml:space="preserve">Aquellos paises que lograron acelerar un poco su productividad laboral en el segundo perìodo son Bolivia, Ecuador, Nicargua, Panamá, Paraguay y Uruguay</w:t>
      </w:r>
    </w:p>
    <w:p>
      <w:pPr>
        <w:pStyle w:val="Textoindependiente"/>
      </w:pPr>
      <w:r>
        <w:t xml:space="preserve">La anterior se sostiene tanto si consideramos los precios con o sin ajuste por PPP, pero en este último caso, los países que mejoraron su posición tienen a aparecer con mejoras más modestas que sin el ajuste por paridad de poder de compra. Los únicos casos donde es de alguna relevancia esta distinciòn son Perù y Colombia, que revierten una modesta caídad (Colombia) o un modesto aumento (Perù) si se mide su producciòn usando precios PPP.</w:t>
      </w:r>
    </w:p>
    <w:p>
      <w:pPr>
        <w:pStyle w:val="Textoindependiente"/>
      </w:pPr>
      <w:r>
        <w:t xml:space="preserve">Estos números están basado en el producto promedio por</w:t>
      </w:r>
      <w:r>
        <w:t xml:space="preserve"> </w:t>
      </w:r>
      <w:r>
        <w:rPr>
          <w:i/>
        </w:rPr>
        <w:t xml:space="preserve">persona empleada</w:t>
      </w:r>
      <w:r>
        <w:t xml:space="preserve">. Sólo tenemos datos comparables de producto por</w:t>
      </w:r>
      <w:r>
        <w:t xml:space="preserve"> </w:t>
      </w:r>
      <w:r>
        <w:rPr>
          <w:i/>
        </w:rPr>
        <w:t xml:space="preserve">hora trabajada</w:t>
      </w:r>
      <w:r>
        <w:t xml:space="preserve"> </w:t>
      </w:r>
      <w:r>
        <w:t xml:space="preserve">en el caso de los dos países de LAC que son miembros de la OECD (México y Chile) y en ambos casos,</w:t>
      </w:r>
      <w:r>
        <w:t xml:space="preserve"> </w:t>
      </w:r>
      <w:r>
        <w:t xml:space="preserve">la desaceleración de la prductividad del trabajo se hace más pronunciada, cuando medimos las horas trabajadas en vez de simplemente la cantidad de personas empleadas.</w:t>
      </w:r>
    </w:p>
    <w:p>
      <w:pPr>
        <w:pStyle w:val="Textoindependiente"/>
      </w:pPr>
      <w:r>
        <w:t xml:space="preserve">También es cierto, que la producividad o se estancó o se ralentizó en la mayoría de las economías más avanzadas o más importantes (China, USA, Alemania, UK) y donde a excepción de China, la desaceleracion de la productividad es un poco mayor si se mide en producto por hora trabajada.</w:t>
      </w:r>
    </w:p>
    <w:p>
      <w:pPr>
        <w:pStyle w:val="TableCaption"/>
      </w:pPr>
      <w:r>
        <w:t xml:space="preserve">Growth of labor productivity (GDP per employed)</w:t>
      </w:r>
    </w:p>
    <w:tbl>
      <w:tblPr>
        <w:tblStyle w:val="TableNormal"/>
        <w:tblW w:type="pct" w:w="0.0"/>
        <w:tblLook w:firstRow="1"/>
        <w:tblCaption w:val="Growth of labor productivity (GDP per employed)"/>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2003-2008</w:t>
            </w:r>
          </w:p>
        </w:tc>
        <w:tc>
          <w:tcPr>
            <w:tcBorders>
              <w:bottom w:val="single"/>
            </w:tcBorders>
            <w:vAlign w:val="bottom"/>
          </w:tcPr>
          <w:p>
            <w:pPr>
              <w:pStyle w:val="Compact"/>
              <w:jc w:val="right"/>
            </w:pPr>
            <w:r>
              <w:t xml:space="preserve">2010-2015</w:t>
            </w:r>
          </w:p>
        </w:tc>
        <w:tc>
          <w:tcPr>
            <w:tcBorders>
              <w:bottom w:val="single"/>
            </w:tcBorders>
            <w:vAlign w:val="bottom"/>
          </w:tcPr>
          <w:p>
            <w:pPr>
              <w:pStyle w:val="Compact"/>
              <w:jc w:val="right"/>
            </w:pPr>
            <w:r>
              <w:t xml:space="preserve">Cambio</w:t>
            </w:r>
          </w:p>
        </w:tc>
      </w:tr>
      <w:tr>
        <w:tc>
          <w:p>
            <w:pPr>
              <w:pStyle w:val="Compact"/>
              <w:jc w:val="left"/>
            </w:pPr>
            <w:r>
              <w:t xml:space="preserve">BOL</w:t>
            </w:r>
          </w:p>
        </w:tc>
        <w:tc>
          <w:p>
            <w:pPr>
              <w:pStyle w:val="Compact"/>
              <w:jc w:val="right"/>
            </w:pPr>
            <w:r>
              <w:t xml:space="preserve">1.2</w:t>
            </w:r>
          </w:p>
        </w:tc>
        <w:tc>
          <w:p>
            <w:pPr>
              <w:pStyle w:val="Compact"/>
              <w:jc w:val="right"/>
            </w:pPr>
            <w:r>
              <w:t xml:space="preserve">2.4</w:t>
            </w:r>
          </w:p>
        </w:tc>
        <w:tc>
          <w:p>
            <w:pPr>
              <w:pStyle w:val="Compact"/>
              <w:jc w:val="right"/>
            </w:pPr>
            <w:r>
              <w:t xml:space="preserve">1.2</w:t>
            </w:r>
          </w:p>
        </w:tc>
      </w:tr>
      <w:tr>
        <w:tc>
          <w:p>
            <w:pPr>
              <w:pStyle w:val="Compact"/>
              <w:jc w:val="left"/>
            </w:pPr>
            <w:r>
              <w:t xml:space="preserve">PRY</w:t>
            </w:r>
          </w:p>
        </w:tc>
        <w:tc>
          <w:p>
            <w:pPr>
              <w:pStyle w:val="Compact"/>
              <w:jc w:val="right"/>
            </w:pPr>
            <w:r>
              <w:t xml:space="preserve">0.9</w:t>
            </w:r>
          </w:p>
        </w:tc>
        <w:tc>
          <w:p>
            <w:pPr>
              <w:pStyle w:val="Compact"/>
              <w:jc w:val="right"/>
            </w:pPr>
            <w:r>
              <w:t xml:space="preserve">2.0</w:t>
            </w:r>
          </w:p>
        </w:tc>
        <w:tc>
          <w:p>
            <w:pPr>
              <w:pStyle w:val="Compact"/>
              <w:jc w:val="right"/>
            </w:pPr>
            <w:r>
              <w:t xml:space="preserve">1.2</w:t>
            </w:r>
          </w:p>
        </w:tc>
      </w:tr>
      <w:tr>
        <w:tc>
          <w:p>
            <w:pPr>
              <w:pStyle w:val="Compact"/>
              <w:jc w:val="left"/>
            </w:pPr>
            <w:r>
              <w:t xml:space="preserve">PAN</w:t>
            </w:r>
          </w:p>
        </w:tc>
        <w:tc>
          <w:p>
            <w:pPr>
              <w:pStyle w:val="Compact"/>
              <w:jc w:val="right"/>
            </w:pPr>
            <w:r>
              <w:t xml:space="preserve">3.4</w:t>
            </w:r>
          </w:p>
        </w:tc>
        <w:tc>
          <w:p>
            <w:pPr>
              <w:pStyle w:val="Compact"/>
              <w:jc w:val="right"/>
            </w:pPr>
            <w:r>
              <w:t xml:space="preserve">4.5</w:t>
            </w:r>
          </w:p>
        </w:tc>
        <w:tc>
          <w:p>
            <w:pPr>
              <w:pStyle w:val="Compact"/>
              <w:jc w:val="right"/>
            </w:pPr>
            <w:r>
              <w:t xml:space="preserve">1.1</w:t>
            </w:r>
          </w:p>
        </w:tc>
      </w:tr>
      <w:tr>
        <w:tc>
          <w:p>
            <w:pPr>
              <w:pStyle w:val="Compact"/>
              <w:jc w:val="left"/>
            </w:pPr>
            <w:r>
              <w:t xml:space="preserve">NIC</w:t>
            </w:r>
          </w:p>
        </w:tc>
        <w:tc>
          <w:p>
            <w:pPr>
              <w:pStyle w:val="Compact"/>
              <w:jc w:val="right"/>
            </w:pPr>
            <w:r>
              <w:t xml:space="preserve">1.2</w:t>
            </w:r>
          </w:p>
        </w:tc>
        <w:tc>
          <w:p>
            <w:pPr>
              <w:pStyle w:val="Compact"/>
              <w:jc w:val="right"/>
            </w:pPr>
            <w:r>
              <w:t xml:space="preserve">1.6</w:t>
            </w:r>
          </w:p>
        </w:tc>
        <w:tc>
          <w:p>
            <w:pPr>
              <w:pStyle w:val="Compact"/>
              <w:jc w:val="right"/>
            </w:pPr>
            <w:r>
              <w:t xml:space="preserve">0.4</w:t>
            </w:r>
          </w:p>
        </w:tc>
      </w:tr>
      <w:tr>
        <w:tc>
          <w:p>
            <w:pPr>
              <w:pStyle w:val="Compact"/>
              <w:jc w:val="left"/>
            </w:pPr>
            <w:r>
              <w:t xml:space="preserve">COL</w:t>
            </w:r>
          </w:p>
        </w:tc>
        <w:tc>
          <w:p>
            <w:pPr>
              <w:pStyle w:val="Compact"/>
              <w:jc w:val="right"/>
            </w:pPr>
            <w:r>
              <w:t xml:space="preserve">1.5</w:t>
            </w:r>
          </w:p>
        </w:tc>
        <w:tc>
          <w:p>
            <w:pPr>
              <w:pStyle w:val="Compact"/>
              <w:jc w:val="right"/>
            </w:pPr>
            <w:r>
              <w:t xml:space="preserve">1.8</w:t>
            </w:r>
          </w:p>
        </w:tc>
        <w:tc>
          <w:p>
            <w:pPr>
              <w:pStyle w:val="Compact"/>
              <w:jc w:val="right"/>
            </w:pPr>
            <w:r>
              <w:t xml:space="preserve">0.3</w:t>
            </w:r>
          </w:p>
        </w:tc>
      </w:tr>
      <w:tr>
        <w:tc>
          <w:p>
            <w:pPr>
              <w:pStyle w:val="Compact"/>
              <w:jc w:val="left"/>
            </w:pPr>
            <w:r>
              <w:t xml:space="preserve">MEX</w:t>
            </w:r>
          </w:p>
        </w:tc>
        <w:tc>
          <w:p>
            <w:pPr>
              <w:pStyle w:val="Compact"/>
              <w:jc w:val="right"/>
            </w:pPr>
            <w:r>
              <w:t xml:space="preserve">0.7</w:t>
            </w:r>
          </w:p>
        </w:tc>
        <w:tc>
          <w:p>
            <w:pPr>
              <w:pStyle w:val="Compact"/>
              <w:jc w:val="right"/>
            </w:pPr>
            <w:r>
              <w:t xml:space="preserve">1.0</w:t>
            </w:r>
          </w:p>
        </w:tc>
        <w:tc>
          <w:p>
            <w:pPr>
              <w:pStyle w:val="Compact"/>
              <w:jc w:val="right"/>
            </w:pPr>
            <w:r>
              <w:t xml:space="preserve">0.3</w:t>
            </w:r>
          </w:p>
        </w:tc>
      </w:tr>
      <w:tr>
        <w:tc>
          <w:p>
            <w:pPr>
              <w:pStyle w:val="Compact"/>
              <w:jc w:val="left"/>
            </w:pPr>
            <w:r>
              <w:t xml:space="preserve">URY</w:t>
            </w:r>
          </w:p>
        </w:tc>
        <w:tc>
          <w:p>
            <w:pPr>
              <w:pStyle w:val="Compact"/>
              <w:jc w:val="right"/>
            </w:pPr>
            <w:r>
              <w:t xml:space="preserve">2.5</w:t>
            </w:r>
          </w:p>
        </w:tc>
        <w:tc>
          <w:p>
            <w:pPr>
              <w:pStyle w:val="Compact"/>
              <w:jc w:val="right"/>
            </w:pPr>
            <w:r>
              <w:t xml:space="preserve">2.5</w:t>
            </w:r>
          </w:p>
        </w:tc>
        <w:tc>
          <w:p>
            <w:pPr>
              <w:pStyle w:val="Compact"/>
              <w:jc w:val="right"/>
            </w:pPr>
            <w:r>
              <w:t xml:space="preserve">0.0</w:t>
            </w:r>
          </w:p>
        </w:tc>
      </w:tr>
      <w:tr>
        <w:tc>
          <w:p>
            <w:pPr>
              <w:pStyle w:val="Compact"/>
              <w:jc w:val="left"/>
            </w:pPr>
            <w:r>
              <w:t xml:space="preserve">ECU</w:t>
            </w:r>
          </w:p>
        </w:tc>
        <w:tc>
          <w:p>
            <w:pPr>
              <w:pStyle w:val="Compact"/>
              <w:jc w:val="right"/>
            </w:pPr>
            <w:r>
              <w:t xml:space="preserve">2.1</w:t>
            </w:r>
          </w:p>
        </w:tc>
        <w:tc>
          <w:p>
            <w:pPr>
              <w:pStyle w:val="Compact"/>
              <w:jc w:val="right"/>
            </w:pPr>
            <w:r>
              <w:t xml:space="preserve">2.0</w:t>
            </w:r>
          </w:p>
        </w:tc>
        <w:tc>
          <w:p>
            <w:pPr>
              <w:pStyle w:val="Compact"/>
              <w:jc w:val="right"/>
            </w:pPr>
            <w:r>
              <w:t xml:space="preserve">-0.1</w:t>
            </w:r>
          </w:p>
        </w:tc>
      </w:tr>
      <w:tr>
        <w:tc>
          <w:p>
            <w:pPr>
              <w:pStyle w:val="Compact"/>
              <w:jc w:val="left"/>
            </w:pPr>
            <w:r>
              <w:t xml:space="preserve">CHL</w:t>
            </w:r>
          </w:p>
        </w:tc>
        <w:tc>
          <w:p>
            <w:pPr>
              <w:pStyle w:val="Compact"/>
              <w:jc w:val="right"/>
            </w:pPr>
            <w:r>
              <w:t xml:space="preserve">2.0</w:t>
            </w:r>
          </w:p>
        </w:tc>
        <w:tc>
          <w:p>
            <w:pPr>
              <w:pStyle w:val="Compact"/>
              <w:jc w:val="right"/>
            </w:pPr>
            <w:r>
              <w:t xml:space="preserve">1.2</w:t>
            </w:r>
          </w:p>
        </w:tc>
        <w:tc>
          <w:p>
            <w:pPr>
              <w:pStyle w:val="Compact"/>
              <w:jc w:val="right"/>
            </w:pPr>
            <w:r>
              <w:t xml:space="preserve">-0.9</w:t>
            </w:r>
          </w:p>
        </w:tc>
      </w:tr>
      <w:tr>
        <w:tc>
          <w:p>
            <w:pPr>
              <w:pStyle w:val="Compact"/>
              <w:jc w:val="left"/>
            </w:pPr>
            <w:r>
              <w:t xml:space="preserve">ARG</w:t>
            </w:r>
          </w:p>
        </w:tc>
        <w:tc>
          <w:p>
            <w:pPr>
              <w:pStyle w:val="Compact"/>
              <w:jc w:val="right"/>
            </w:pPr>
            <w:r>
              <w:t xml:space="preserve">2.7</w:t>
            </w:r>
          </w:p>
        </w:tc>
        <w:tc>
          <w:p>
            <w:pPr>
              <w:pStyle w:val="Compact"/>
              <w:jc w:val="right"/>
            </w:pPr>
            <w:r>
              <w:t xml:space="preserve">1.8</w:t>
            </w:r>
          </w:p>
        </w:tc>
        <w:tc>
          <w:p>
            <w:pPr>
              <w:pStyle w:val="Compact"/>
              <w:jc w:val="right"/>
            </w:pPr>
            <w:r>
              <w:t xml:space="preserve">-0.9</w:t>
            </w:r>
          </w:p>
        </w:tc>
      </w:tr>
      <w:tr>
        <w:tc>
          <w:p>
            <w:pPr>
              <w:pStyle w:val="Compact"/>
              <w:jc w:val="left"/>
            </w:pPr>
            <w:r>
              <w:t xml:space="preserve">BRA</w:t>
            </w:r>
          </w:p>
        </w:tc>
        <w:tc>
          <w:p>
            <w:pPr>
              <w:pStyle w:val="Compact"/>
              <w:jc w:val="right"/>
            </w:pPr>
            <w:r>
              <w:t xml:space="preserve">1.6</w:t>
            </w:r>
          </w:p>
        </w:tc>
        <w:tc>
          <w:p>
            <w:pPr>
              <w:pStyle w:val="Compact"/>
              <w:jc w:val="right"/>
            </w:pPr>
            <w:r>
              <w:t xml:space="preserve">0.7</w:t>
            </w:r>
          </w:p>
        </w:tc>
        <w:tc>
          <w:p>
            <w:pPr>
              <w:pStyle w:val="Compact"/>
              <w:jc w:val="right"/>
            </w:pPr>
            <w:r>
              <w:t xml:space="preserve">-0.9</w:t>
            </w:r>
          </w:p>
        </w:tc>
      </w:tr>
      <w:tr>
        <w:tc>
          <w:p>
            <w:pPr>
              <w:pStyle w:val="Compact"/>
              <w:jc w:val="left"/>
            </w:pPr>
            <w:r>
              <w:t xml:space="preserve">DOM</w:t>
            </w:r>
          </w:p>
        </w:tc>
        <w:tc>
          <w:p>
            <w:pPr>
              <w:pStyle w:val="Compact"/>
              <w:jc w:val="right"/>
            </w:pPr>
            <w:r>
              <w:t xml:space="preserve">2.5</w:t>
            </w:r>
          </w:p>
        </w:tc>
        <w:tc>
          <w:p>
            <w:pPr>
              <w:pStyle w:val="Compact"/>
              <w:jc w:val="right"/>
            </w:pPr>
            <w:r>
              <w:t xml:space="preserve">1.2</w:t>
            </w:r>
          </w:p>
        </w:tc>
        <w:tc>
          <w:p>
            <w:pPr>
              <w:pStyle w:val="Compact"/>
              <w:jc w:val="right"/>
            </w:pPr>
            <w:r>
              <w:t xml:space="preserve">-1.3</w:t>
            </w:r>
          </w:p>
        </w:tc>
      </w:tr>
      <w:tr>
        <w:tc>
          <w:p>
            <w:pPr>
              <w:pStyle w:val="Compact"/>
              <w:jc w:val="left"/>
            </w:pPr>
            <w:r>
              <w:t xml:space="preserve">PER</w:t>
            </w:r>
          </w:p>
        </w:tc>
        <w:tc>
          <w:p>
            <w:pPr>
              <w:pStyle w:val="Compact"/>
              <w:jc w:val="right"/>
            </w:pPr>
            <w:r>
              <w:t xml:space="preserve">3.8</w:t>
            </w:r>
          </w:p>
        </w:tc>
        <w:tc>
          <w:p>
            <w:pPr>
              <w:pStyle w:val="Compact"/>
              <w:jc w:val="right"/>
            </w:pPr>
            <w:r>
              <w:t xml:space="preserve">2.3</w:t>
            </w:r>
          </w:p>
        </w:tc>
        <w:tc>
          <w:p>
            <w:pPr>
              <w:pStyle w:val="Compact"/>
              <w:jc w:val="right"/>
            </w:pPr>
            <w:r>
              <w:t xml:space="preserve">-1.5</w:t>
            </w:r>
          </w:p>
        </w:tc>
      </w:tr>
      <w:tr>
        <w:tc>
          <w:p>
            <w:pPr>
              <w:pStyle w:val="Compact"/>
              <w:jc w:val="left"/>
            </w:pPr>
            <w:r>
              <w:t xml:space="preserve">SLV</w:t>
            </w:r>
          </w:p>
        </w:tc>
        <w:tc>
          <w:p>
            <w:pPr>
              <w:pStyle w:val="Compact"/>
              <w:jc w:val="right"/>
            </w:pPr>
            <w:r>
              <w:t xml:space="preserve">1.4</w:t>
            </w:r>
          </w:p>
        </w:tc>
        <w:tc>
          <w:p>
            <w:pPr>
              <w:pStyle w:val="Compact"/>
              <w:jc w:val="right"/>
            </w:pPr>
            <w:r>
              <w:t xml:space="preserve">-0.1</w:t>
            </w:r>
          </w:p>
        </w:tc>
        <w:tc>
          <w:p>
            <w:pPr>
              <w:pStyle w:val="Compact"/>
              <w:jc w:val="right"/>
            </w:pPr>
            <w:r>
              <w:t xml:space="preserve">-1.5</w:t>
            </w:r>
          </w:p>
        </w:tc>
      </w:tr>
      <w:tr>
        <w:tc>
          <w:p>
            <w:pPr>
              <w:pStyle w:val="Compact"/>
              <w:jc w:val="left"/>
            </w:pPr>
            <w:r>
              <w:t xml:space="preserve">CRI</w:t>
            </w:r>
          </w:p>
        </w:tc>
        <w:tc>
          <w:p>
            <w:pPr>
              <w:pStyle w:val="Compact"/>
              <w:jc w:val="right"/>
            </w:pPr>
            <w:r>
              <w:t xml:space="preserve">1.9</w:t>
            </w:r>
          </w:p>
        </w:tc>
        <w:tc>
          <w:p>
            <w:pPr>
              <w:pStyle w:val="Compact"/>
              <w:jc w:val="right"/>
            </w:pPr>
            <w:r>
              <w:t xml:space="preserve">0.4</w:t>
            </w:r>
          </w:p>
        </w:tc>
        <w:tc>
          <w:p>
            <w:pPr>
              <w:pStyle w:val="Compact"/>
              <w:jc w:val="right"/>
            </w:pPr>
            <w:r>
              <w:t xml:space="preserve">-1.6</w:t>
            </w:r>
          </w:p>
        </w:tc>
      </w:tr>
      <w:tr>
        <w:tc>
          <w:p>
            <w:pPr>
              <w:pStyle w:val="Compact"/>
              <w:jc w:val="left"/>
            </w:pPr>
            <w:r>
              <w:t xml:space="preserve">GTM</w:t>
            </w:r>
          </w:p>
        </w:tc>
        <w:tc>
          <w:p>
            <w:pPr>
              <w:pStyle w:val="Compact"/>
              <w:jc w:val="right"/>
            </w:pPr>
            <w:r>
              <w:t xml:space="preserve">1.8</w:t>
            </w:r>
          </w:p>
        </w:tc>
        <w:tc>
          <w:p>
            <w:pPr>
              <w:pStyle w:val="Compact"/>
              <w:jc w:val="right"/>
            </w:pPr>
            <w:r>
              <w:t xml:space="preserve">0.1</w:t>
            </w:r>
          </w:p>
        </w:tc>
        <w:tc>
          <w:p>
            <w:pPr>
              <w:pStyle w:val="Compact"/>
              <w:jc w:val="right"/>
            </w:pPr>
            <w:r>
              <w:t xml:space="preserve">-1.6</w:t>
            </w:r>
          </w:p>
        </w:tc>
      </w:tr>
      <w:tr>
        <w:tc>
          <w:p>
            <w:pPr>
              <w:pStyle w:val="Compact"/>
              <w:jc w:val="left"/>
            </w:pPr>
            <w:r>
              <w:t xml:space="preserve">HND</w:t>
            </w:r>
          </w:p>
        </w:tc>
        <w:tc>
          <w:p>
            <w:pPr>
              <w:pStyle w:val="Compact"/>
              <w:jc w:val="right"/>
            </w:pPr>
            <w:r>
              <w:t xml:space="preserve">2.0</w:t>
            </w:r>
          </w:p>
        </w:tc>
        <w:tc>
          <w:p>
            <w:pPr>
              <w:pStyle w:val="Compact"/>
              <w:jc w:val="right"/>
            </w:pPr>
            <w:r>
              <w:t xml:space="preserve">-0.1</w:t>
            </w:r>
          </w:p>
        </w:tc>
        <w:tc>
          <w:p>
            <w:pPr>
              <w:pStyle w:val="Compact"/>
              <w:jc w:val="right"/>
            </w:pPr>
            <w:r>
              <w:t xml:space="preserve">-2.1</w:t>
            </w:r>
          </w:p>
        </w:tc>
      </w:tr>
      <w:tr>
        <w:tc>
          <w:p>
            <w:pPr>
              <w:pStyle w:val="Compact"/>
              <w:jc w:val="left"/>
            </w:pPr>
            <w:r>
              <w:t xml:space="preserve">VEN</w:t>
            </w:r>
          </w:p>
        </w:tc>
        <w:tc>
          <w:p>
            <w:pPr>
              <w:pStyle w:val="Compact"/>
              <w:jc w:val="right"/>
            </w:pPr>
            <w:r>
              <w:t xml:space="preserve">3.7</w:t>
            </w:r>
          </w:p>
        </w:tc>
        <w:tc>
          <w:p>
            <w:pPr>
              <w:pStyle w:val="Compact"/>
              <w:jc w:val="right"/>
            </w:pPr>
            <w:r>
              <w:t xml:space="preserve">-0.7</w:t>
            </w:r>
          </w:p>
        </w:tc>
        <w:tc>
          <w:p>
            <w:pPr>
              <w:pStyle w:val="Compact"/>
              <w:jc w:val="right"/>
            </w:pPr>
            <w:r>
              <w:t xml:space="preserve">-4.4</w:t>
            </w:r>
          </w:p>
        </w:tc>
      </w:tr>
    </w:tbl>
    <w:p>
      <w:pPr>
        <w:pStyle w:val="Textoindependiente"/>
      </w:pPr>
      <w:r>
        <w:rPr>
          <w:b/>
        </w:rPr>
        <w:t xml:space="preserve">Note:</w:t>
      </w:r>
      <w:r>
        <w:t xml:space="preserve"> </w:t>
      </w:r>
      <w:r>
        <w:rPr>
          <w:vertAlign w:val="superscript"/>
        </w:rPr>
        <w:t xml:space="preserve">a</w:t>
      </w:r>
      <w:r>
        <w:t xml:space="preserve"> </w:t>
      </w:r>
      <w:r>
        <w:t xml:space="preserve">Source: PWT 9.0</w:t>
      </w:r>
    </w:p>
    <w:p>
      <w:pPr>
        <w:pStyle w:val="TableCaption"/>
      </w:pPr>
      <w:r>
        <w:t xml:space="preserve">Growth of labor productivity (GDP per employed)</w:t>
      </w:r>
    </w:p>
    <w:tbl>
      <w:tblPr>
        <w:tblStyle w:val="TableNormal"/>
        <w:tblW w:type="pct" w:w="0.0"/>
        <w:tblLook w:firstRow="1"/>
        <w:tblCaption w:val="Growth of labor productivity (GDP per employed)"/>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2003-2008</w:t>
            </w:r>
          </w:p>
        </w:tc>
        <w:tc>
          <w:tcPr>
            <w:tcBorders>
              <w:bottom w:val="single"/>
            </w:tcBorders>
            <w:vAlign w:val="bottom"/>
          </w:tcPr>
          <w:p>
            <w:pPr>
              <w:pStyle w:val="Compact"/>
              <w:jc w:val="right"/>
            </w:pPr>
            <w:r>
              <w:t xml:space="preserve">2010-2015</w:t>
            </w:r>
          </w:p>
        </w:tc>
        <w:tc>
          <w:tcPr>
            <w:tcBorders>
              <w:bottom w:val="single"/>
            </w:tcBorders>
            <w:vAlign w:val="bottom"/>
          </w:tcPr>
          <w:p>
            <w:pPr>
              <w:pStyle w:val="Compact"/>
              <w:jc w:val="right"/>
            </w:pPr>
            <w:r>
              <w:t xml:space="preserve">Cambio</w:t>
            </w:r>
          </w:p>
        </w:tc>
      </w:tr>
      <w:tr>
        <w:tc>
          <w:p>
            <w:pPr>
              <w:pStyle w:val="Compact"/>
              <w:jc w:val="left"/>
            </w:pPr>
            <w:r>
              <w:t xml:space="preserve">GBR</w:t>
            </w:r>
          </w:p>
        </w:tc>
        <w:tc>
          <w:p>
            <w:pPr>
              <w:pStyle w:val="Compact"/>
              <w:jc w:val="right"/>
            </w:pPr>
            <w:r>
              <w:t xml:space="preserve">0.8</w:t>
            </w:r>
          </w:p>
        </w:tc>
        <w:tc>
          <w:p>
            <w:pPr>
              <w:pStyle w:val="Compact"/>
              <w:jc w:val="right"/>
            </w:pPr>
            <w:r>
              <w:t xml:space="preserve">0.6</w:t>
            </w:r>
          </w:p>
        </w:tc>
        <w:tc>
          <w:p>
            <w:pPr>
              <w:pStyle w:val="Compact"/>
              <w:jc w:val="right"/>
            </w:pPr>
            <w:r>
              <w:t xml:space="preserve">-0.2</w:t>
            </w:r>
          </w:p>
        </w:tc>
      </w:tr>
      <w:tr>
        <w:tc>
          <w:p>
            <w:pPr>
              <w:pStyle w:val="Compact"/>
              <w:jc w:val="left"/>
            </w:pPr>
            <w:r>
              <w:t xml:space="preserve">JPN</w:t>
            </w:r>
          </w:p>
        </w:tc>
        <w:tc>
          <w:p>
            <w:pPr>
              <w:pStyle w:val="Compact"/>
              <w:jc w:val="right"/>
            </w:pPr>
            <w:r>
              <w:t xml:space="preserve">0.7</w:t>
            </w:r>
          </w:p>
        </w:tc>
        <w:tc>
          <w:p>
            <w:pPr>
              <w:pStyle w:val="Compact"/>
              <w:jc w:val="right"/>
            </w:pPr>
            <w:r>
              <w:t xml:space="preserve">0.4</w:t>
            </w:r>
          </w:p>
        </w:tc>
        <w:tc>
          <w:p>
            <w:pPr>
              <w:pStyle w:val="Compact"/>
              <w:jc w:val="right"/>
            </w:pPr>
            <w:r>
              <w:t xml:space="preserve">-0.4</w:t>
            </w:r>
          </w:p>
        </w:tc>
      </w:tr>
      <w:tr>
        <w:tc>
          <w:p>
            <w:pPr>
              <w:pStyle w:val="Compact"/>
              <w:jc w:val="left"/>
            </w:pPr>
            <w:r>
              <w:t xml:space="preserve">USA</w:t>
            </w:r>
          </w:p>
        </w:tc>
        <w:tc>
          <w:p>
            <w:pPr>
              <w:pStyle w:val="Compact"/>
              <w:jc w:val="right"/>
            </w:pPr>
            <w:r>
              <w:t xml:space="preserve">1.0</w:t>
            </w:r>
          </w:p>
        </w:tc>
        <w:tc>
          <w:p>
            <w:pPr>
              <w:pStyle w:val="Compact"/>
              <w:jc w:val="right"/>
            </w:pPr>
            <w:r>
              <w:t xml:space="preserve">0.6</w:t>
            </w:r>
          </w:p>
        </w:tc>
        <w:tc>
          <w:p>
            <w:pPr>
              <w:pStyle w:val="Compact"/>
              <w:jc w:val="right"/>
            </w:pPr>
            <w:r>
              <w:t xml:space="preserve">-0.5</w:t>
            </w:r>
          </w:p>
        </w:tc>
      </w:tr>
      <w:tr>
        <w:tc>
          <w:p>
            <w:pPr>
              <w:pStyle w:val="Compact"/>
              <w:jc w:val="left"/>
            </w:pPr>
            <w:r>
              <w:t xml:space="preserve">DEU</w:t>
            </w:r>
          </w:p>
        </w:tc>
        <w:tc>
          <w:p>
            <w:pPr>
              <w:pStyle w:val="Compact"/>
              <w:jc w:val="right"/>
            </w:pPr>
            <w:r>
              <w:t xml:space="preserve">1.0</w:t>
            </w:r>
          </w:p>
        </w:tc>
        <w:tc>
          <w:p>
            <w:pPr>
              <w:pStyle w:val="Compact"/>
              <w:jc w:val="right"/>
            </w:pPr>
            <w:r>
              <w:t xml:space="preserve">0.2</w:t>
            </w:r>
          </w:p>
        </w:tc>
        <w:tc>
          <w:p>
            <w:pPr>
              <w:pStyle w:val="Compact"/>
              <w:jc w:val="right"/>
            </w:pPr>
            <w:r>
              <w:t xml:space="preserve">-0.9</w:t>
            </w:r>
          </w:p>
        </w:tc>
      </w:tr>
      <w:tr>
        <w:tc>
          <w:p>
            <w:pPr>
              <w:pStyle w:val="Compact"/>
              <w:jc w:val="left"/>
            </w:pPr>
            <w:r>
              <w:t xml:space="preserve">IND</w:t>
            </w:r>
          </w:p>
        </w:tc>
        <w:tc>
          <w:p>
            <w:pPr>
              <w:pStyle w:val="Compact"/>
              <w:jc w:val="right"/>
            </w:pPr>
            <w:r>
              <w:t xml:space="preserve">5.7</w:t>
            </w:r>
          </w:p>
        </w:tc>
        <w:tc>
          <w:p>
            <w:pPr>
              <w:pStyle w:val="Compact"/>
              <w:jc w:val="right"/>
            </w:pPr>
            <w:r>
              <w:t xml:space="preserve">4.2</w:t>
            </w:r>
          </w:p>
        </w:tc>
        <w:tc>
          <w:p>
            <w:pPr>
              <w:pStyle w:val="Compact"/>
              <w:jc w:val="right"/>
            </w:pPr>
            <w:r>
              <w:t xml:space="preserve">-1.6</w:t>
            </w:r>
          </w:p>
        </w:tc>
      </w:tr>
      <w:tr>
        <w:tc>
          <w:p>
            <w:pPr>
              <w:pStyle w:val="Compact"/>
              <w:jc w:val="left"/>
            </w:pPr>
            <w:r>
              <w:t xml:space="preserve">CHN</w:t>
            </w:r>
          </w:p>
        </w:tc>
        <w:tc>
          <w:p>
            <w:pPr>
              <w:pStyle w:val="Compact"/>
              <w:jc w:val="right"/>
            </w:pPr>
            <w:r>
              <w:t xml:space="preserve">7.3</w:t>
            </w:r>
          </w:p>
        </w:tc>
        <w:tc>
          <w:p>
            <w:pPr>
              <w:pStyle w:val="Compact"/>
              <w:jc w:val="right"/>
            </w:pPr>
            <w:r>
              <w:t xml:space="preserve">5.6</w:t>
            </w:r>
          </w:p>
        </w:tc>
        <w:tc>
          <w:p>
            <w:pPr>
              <w:pStyle w:val="Compact"/>
              <w:jc w:val="right"/>
            </w:pPr>
            <w:r>
              <w:t xml:space="preserve">-1.7</w:t>
            </w:r>
          </w:p>
        </w:tc>
      </w:tr>
      <w:tr>
        <w:tc>
          <w:p>
            <w:pPr>
              <w:pStyle w:val="Compact"/>
              <w:jc w:val="left"/>
            </w:pPr>
            <w:r>
              <w:t xml:space="preserve">RUS</w:t>
            </w:r>
          </w:p>
        </w:tc>
        <w:tc>
          <w:p>
            <w:pPr>
              <w:pStyle w:val="Compact"/>
              <w:jc w:val="right"/>
            </w:pPr>
            <w:r>
              <w:t xml:space="preserve">4.6</w:t>
            </w:r>
          </w:p>
        </w:tc>
        <w:tc>
          <w:p>
            <w:pPr>
              <w:pStyle w:val="Compact"/>
              <w:jc w:val="right"/>
            </w:pPr>
            <w:r>
              <w:t xml:space="preserve">1.4</w:t>
            </w:r>
          </w:p>
        </w:tc>
        <w:tc>
          <w:p>
            <w:pPr>
              <w:pStyle w:val="Compact"/>
              <w:jc w:val="right"/>
            </w:pPr>
            <w:r>
              <w:t xml:space="preserve">-3.2</w:t>
            </w:r>
          </w:p>
        </w:tc>
      </w:tr>
    </w:tbl>
    <w:p>
      <w:pPr>
        <w:pStyle w:val="Textoindependiente"/>
      </w:pPr>
      <w:r>
        <w:rPr>
          <w:b/>
        </w:rPr>
        <w:t xml:space="preserve">Note:</w:t>
      </w:r>
      <w:r>
        <w:t xml:space="preserve"> </w:t>
      </w:r>
      <w:r>
        <w:rPr>
          <w:vertAlign w:val="superscript"/>
        </w:rPr>
        <w:t xml:space="preserve">a</w:t>
      </w:r>
      <w:r>
        <w:t xml:space="preserve"> </w:t>
      </w:r>
      <w:r>
        <w:t xml:space="preserve">Source: PWT 9.0</w:t>
      </w:r>
    </w:p>
    <w:p>
      <w:pPr>
        <w:pStyle w:val="TableCaption"/>
      </w:pPr>
      <w:r>
        <w:t xml:space="preserve">Growth of labor productivity (GDP per hours worked (2011 PPP prices))</w:t>
      </w:r>
    </w:p>
    <w:tbl>
      <w:tblPr>
        <w:tblStyle w:val="TableNormal"/>
        <w:tblW w:type="pct" w:w="0.0"/>
        <w:tblLook w:firstRow="1"/>
        <w:tblCaption w:val="Growth of labor productivity (GDP per hours worked (2011 PPP price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2003-2008</w:t>
            </w:r>
          </w:p>
        </w:tc>
        <w:tc>
          <w:tcPr>
            <w:tcBorders>
              <w:bottom w:val="single"/>
            </w:tcBorders>
            <w:vAlign w:val="bottom"/>
          </w:tcPr>
          <w:p>
            <w:pPr>
              <w:pStyle w:val="Compact"/>
              <w:jc w:val="right"/>
            </w:pPr>
            <w:r>
              <w:t xml:space="preserve">2010-2015</w:t>
            </w:r>
          </w:p>
        </w:tc>
        <w:tc>
          <w:tcPr>
            <w:tcBorders>
              <w:bottom w:val="single"/>
            </w:tcBorders>
            <w:vAlign w:val="bottom"/>
          </w:tcPr>
          <w:p>
            <w:pPr>
              <w:pStyle w:val="Compact"/>
              <w:jc w:val="right"/>
            </w:pPr>
            <w:r>
              <w:t xml:space="preserve">Cambio</w:t>
            </w:r>
          </w:p>
        </w:tc>
      </w:tr>
      <w:tr>
        <w:tc>
          <w:p>
            <w:pPr>
              <w:pStyle w:val="Compact"/>
              <w:jc w:val="left"/>
            </w:pPr>
            <w:r>
              <w:t xml:space="preserve">CHL</w:t>
            </w:r>
          </w:p>
        </w:tc>
        <w:tc>
          <w:p>
            <w:pPr>
              <w:pStyle w:val="Compact"/>
              <w:jc w:val="right"/>
            </w:pPr>
            <w:r>
              <w:t xml:space="preserve">3.4</w:t>
            </w:r>
          </w:p>
        </w:tc>
        <w:tc>
          <w:p>
            <w:pPr>
              <w:pStyle w:val="Compact"/>
              <w:jc w:val="right"/>
            </w:pPr>
            <w:r>
              <w:t xml:space="preserve">1.3</w:t>
            </w:r>
          </w:p>
        </w:tc>
        <w:tc>
          <w:p>
            <w:pPr>
              <w:pStyle w:val="Compact"/>
              <w:jc w:val="right"/>
            </w:pPr>
            <w:r>
              <w:t xml:space="preserve">-2.1</w:t>
            </w:r>
          </w:p>
        </w:tc>
      </w:tr>
      <w:tr>
        <w:tc>
          <w:p>
            <w:pPr>
              <w:pStyle w:val="Compact"/>
              <w:jc w:val="left"/>
            </w:pPr>
            <w:r>
              <w:t xml:space="preserve">MEX</w:t>
            </w:r>
          </w:p>
        </w:tc>
        <w:tc>
          <w:p>
            <w:pPr>
              <w:pStyle w:val="Compact"/>
              <w:jc w:val="right"/>
            </w:pPr>
            <w:r>
              <w:t xml:space="preserve">1.2</w:t>
            </w:r>
          </w:p>
        </w:tc>
        <w:tc>
          <w:p>
            <w:pPr>
              <w:pStyle w:val="Compact"/>
              <w:jc w:val="right"/>
            </w:pPr>
            <w:r>
              <w:t xml:space="preserve">0.2</w:t>
            </w:r>
          </w:p>
        </w:tc>
        <w:tc>
          <w:p>
            <w:pPr>
              <w:pStyle w:val="Compact"/>
              <w:jc w:val="right"/>
            </w:pPr>
            <w:r>
              <w:t xml:space="preserve">-1.0</w:t>
            </w:r>
          </w:p>
        </w:tc>
      </w:tr>
      <w:tr>
        <w:tc>
          <w:p>
            <w:pPr>
              <w:pStyle w:val="Compact"/>
              <w:jc w:val="left"/>
            </w:pPr>
            <w:r>
              <w:t xml:space="preserve">USA</w:t>
            </w:r>
          </w:p>
        </w:tc>
        <w:tc>
          <w:p>
            <w:pPr>
              <w:pStyle w:val="Compact"/>
              <w:jc w:val="right"/>
            </w:pPr>
            <w:r>
              <w:t xml:space="preserve">1.7</w:t>
            </w:r>
          </w:p>
        </w:tc>
        <w:tc>
          <w:p>
            <w:pPr>
              <w:pStyle w:val="Compact"/>
              <w:jc w:val="right"/>
            </w:pPr>
            <w:r>
              <w:t xml:space="preserve">0.7</w:t>
            </w:r>
          </w:p>
        </w:tc>
        <w:tc>
          <w:p>
            <w:pPr>
              <w:pStyle w:val="Compact"/>
              <w:jc w:val="right"/>
            </w:pPr>
            <w:r>
              <w:t xml:space="preserve">-1.0</w:t>
            </w:r>
          </w:p>
        </w:tc>
      </w:tr>
      <w:tr>
        <w:tc>
          <w:p>
            <w:pPr>
              <w:pStyle w:val="Compact"/>
              <w:jc w:val="left"/>
            </w:pPr>
            <w:r>
              <w:t xml:space="preserve">DEU</w:t>
            </w:r>
          </w:p>
        </w:tc>
        <w:tc>
          <w:p>
            <w:pPr>
              <w:pStyle w:val="Compact"/>
              <w:jc w:val="right"/>
            </w:pPr>
            <w:r>
              <w:t xml:space="preserve">1.2</w:t>
            </w:r>
          </w:p>
        </w:tc>
        <w:tc>
          <w:p>
            <w:pPr>
              <w:pStyle w:val="Compact"/>
              <w:jc w:val="right"/>
            </w:pPr>
            <w:r>
              <w:t xml:space="preserve">1.2</w:t>
            </w:r>
          </w:p>
        </w:tc>
        <w:tc>
          <w:p>
            <w:pPr>
              <w:pStyle w:val="Compact"/>
              <w:jc w:val="right"/>
            </w:pPr>
            <w:r>
              <w:t xml:space="preserve">0.0</w:t>
            </w:r>
          </w:p>
        </w:tc>
      </w:tr>
      <w:tr>
        <w:tc>
          <w:p>
            <w:pPr>
              <w:pStyle w:val="Compact"/>
              <w:jc w:val="left"/>
            </w:pPr>
            <w:r>
              <w:t xml:space="preserve">JPN</w:t>
            </w:r>
          </w:p>
        </w:tc>
        <w:tc>
          <w:p>
            <w:pPr>
              <w:pStyle w:val="Compact"/>
              <w:jc w:val="right"/>
            </w:pPr>
            <w:r>
              <w:t xml:space="preserve">1.0</w:t>
            </w:r>
          </w:p>
        </w:tc>
        <w:tc>
          <w:p>
            <w:pPr>
              <w:pStyle w:val="Compact"/>
              <w:jc w:val="right"/>
            </w:pPr>
            <w:r>
              <w:t xml:space="preserve">1.3</w:t>
            </w:r>
          </w:p>
        </w:tc>
        <w:tc>
          <w:p>
            <w:pPr>
              <w:pStyle w:val="Compact"/>
              <w:jc w:val="right"/>
            </w:pPr>
            <w:r>
              <w:t xml:space="preserve">0.3</w:t>
            </w:r>
          </w:p>
        </w:tc>
      </w:tr>
      <w:tr>
        <w:tc>
          <w:p>
            <w:pPr>
              <w:pStyle w:val="Compact"/>
              <w:jc w:val="left"/>
            </w:pPr>
            <w:r>
              <w:t xml:space="preserve">RUS</w:t>
            </w:r>
          </w:p>
        </w:tc>
        <w:tc>
          <w:p>
            <w:pPr>
              <w:pStyle w:val="Compact"/>
              <w:jc w:val="right"/>
            </w:pPr>
            <w:r>
              <w:t xml:space="preserve">5.9</w:t>
            </w:r>
          </w:p>
        </w:tc>
        <w:tc>
          <w:p>
            <w:pPr>
              <w:pStyle w:val="Compact"/>
              <w:jc w:val="right"/>
            </w:pPr>
            <w:r>
              <w:t xml:space="preserve">1.0</w:t>
            </w:r>
          </w:p>
        </w:tc>
        <w:tc>
          <w:p>
            <w:pPr>
              <w:pStyle w:val="Compact"/>
              <w:jc w:val="right"/>
            </w:pPr>
            <w:r>
              <w:t xml:space="preserve">-4.9</w:t>
            </w:r>
          </w:p>
        </w:tc>
      </w:tr>
      <w:tr>
        <w:tc>
          <w:p>
            <w:pPr>
              <w:pStyle w:val="Compact"/>
              <w:jc w:val="left"/>
            </w:pPr>
            <w:r>
              <w:t xml:space="preserve">EMU</w:t>
            </w:r>
          </w:p>
        </w:tc>
        <w:tc>
          <w:p>
            <w:pPr>
              <w:pStyle w:val="Compact"/>
              <w:jc w:val="right"/>
            </w:pPr>
            <w:r>
              <w:t xml:space="preserve">0.8</w:t>
            </w:r>
          </w:p>
        </w:tc>
        <w:tc>
          <w:p>
            <w:pPr>
              <w:pStyle w:val="Compact"/>
              <w:jc w:val="right"/>
            </w:pPr>
            <w:r>
              <w:t xml:space="preserve">1.2</w:t>
            </w:r>
          </w:p>
        </w:tc>
        <w:tc>
          <w:p>
            <w:pPr>
              <w:pStyle w:val="Compact"/>
              <w:jc w:val="right"/>
            </w:pPr>
            <w:r>
              <w:t xml:space="preserve">0.4</w:t>
            </w:r>
          </w:p>
        </w:tc>
      </w:tr>
      <w:tr>
        <w:tc>
          <w:p>
            <w:pPr>
              <w:pStyle w:val="Compact"/>
              <w:jc w:val="left"/>
            </w:pPr>
            <w:r>
              <w:t xml:space="preserve">GBR</w:t>
            </w:r>
          </w:p>
        </w:tc>
        <w:tc>
          <w:p>
            <w:pPr>
              <w:pStyle w:val="Compact"/>
              <w:jc w:val="right"/>
            </w:pPr>
            <w:r>
              <w:t xml:space="preserve">1.6</w:t>
            </w:r>
          </w:p>
        </w:tc>
        <w:tc>
          <w:p>
            <w:pPr>
              <w:pStyle w:val="Compact"/>
              <w:jc w:val="right"/>
            </w:pPr>
            <w:r>
              <w:t xml:space="preserve">0.6</w:t>
            </w:r>
          </w:p>
        </w:tc>
        <w:tc>
          <w:p>
            <w:pPr>
              <w:pStyle w:val="Compact"/>
              <w:jc w:val="right"/>
            </w:pPr>
            <w:r>
              <w:t xml:space="preserve">-1.0</w:t>
            </w:r>
          </w:p>
        </w:tc>
      </w:tr>
    </w:tbl>
    <w:p>
      <w:pPr>
        <w:pStyle w:val="Textoindependiente"/>
      </w:pPr>
      <w:r>
        <w:rPr>
          <w:b/>
        </w:rPr>
        <w:t xml:space="preserve">Note:</w:t>
      </w:r>
      <w:r>
        <w:t xml:space="preserve"> </w:t>
      </w:r>
      <w:r>
        <w:rPr>
          <w:vertAlign w:val="superscript"/>
        </w:rPr>
        <w:t xml:space="preserve">a</w:t>
      </w:r>
      <w:r>
        <w:t xml:space="preserve"> </w:t>
      </w:r>
      <w:r>
        <w:t xml:space="preserve">Source: OECD</w:t>
      </w:r>
    </w:p>
    <w:sectPr w:rsidR="007F1DD7" w:rsidRPr="008C02C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4937EFD"/>
    <w:multiLevelType w:val="multilevel"/>
    <w:tmpl w:val="C12C4A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7A89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64A0EA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EC1EEAB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0350952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940E7FDE"/>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9A227F1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79763A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0C42BC2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124EBA9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1A822C4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9EE4AB0"/>
    <w:lvl w:ilvl="0">
      <w:start w:val="1"/>
      <w:numFmt w:val="bullet"/>
      <w:lvlText w:val=""/>
      <w:lvlJc w:val="left"/>
      <w:pPr>
        <w:tabs>
          <w:tab w:val="num" w:pos="360"/>
        </w:tabs>
        <w:ind w:left="360" w:hanging="360"/>
      </w:pPr>
      <w:rPr>
        <w:rFonts w:ascii="Symbol" w:hAnsi="Symbol" w:hint="default"/>
      </w:rPr>
    </w:lvl>
  </w:abstractNum>
  <w:abstractNum w:abstractNumId="990">
    <w:nsid w:val="dfe10a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44E06"/>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autoRedefine/>
    <w:uiPriority w:val="9"/>
    <w:unhideWhenUsed/>
    <w:qFormat/>
    <w:rsid w:val="00E44E06"/>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287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6</Pages>
  <Words>140</Words>
  <Characters>803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reference_word</vt:lpstr>
    </vt:vector>
  </TitlesOfParts>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potential_output</dc:title>
  <dc:creator>Ricardo Mayer</dc:creator>
  <dcterms:created xsi:type="dcterms:W3CDTF">2017-05-02T06:14:04Z</dcterms:created>
  <dcterms:modified xsi:type="dcterms:W3CDTF">2017-05-02T06:14:04Z</dcterms:modified>
</cp:coreProperties>
</file>