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b w:val="1"/>
          <w:color w:val="00ab44"/>
          <w:sz w:val="28"/>
          <w:szCs w:val="28"/>
        </w:rPr>
      </w:pPr>
      <w:r w:rsidDel="00000000" w:rsidR="00000000" w:rsidRPr="00000000">
        <w:rPr>
          <w:b w:val="1"/>
          <w:color w:val="00ab44"/>
          <w:sz w:val="28"/>
          <w:szCs w:val="28"/>
          <w:rtl w:val="0"/>
        </w:rPr>
        <w:t xml:space="preserve">Lic. en Administración y Gestión en Instituciones de Educación Superior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345"/>
        </w:tabs>
        <w:spacing w:before="0"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32"/>
          <w:szCs w:val="32"/>
          <w:rtl w:val="0"/>
        </w:rPr>
        <w:t xml:space="preserve">Diseño y Gestión de Proyectos y Programas en IES</w:t>
        <w:tab/>
      </w:r>
      <w:hyperlink r:id="rId6">
        <w:r w:rsidDel="00000000" w:rsidR="00000000" w:rsidRPr="00000000">
          <w:rPr>
            <w:b w:val="1"/>
            <w:color w:val="1155cc"/>
            <w:sz w:val="28"/>
            <w:szCs w:val="28"/>
            <w:u w:val="single"/>
          </w:rPr>
          <w:drawing>
            <wp:inline distB="114300" distT="114300" distL="114300" distR="114300">
              <wp:extent cx="268922" cy="268922"/>
              <wp:effectExtent b="0" l="0" r="0" t="0"/>
              <wp:docPr id="9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8922" cy="268922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color w:val="666666"/>
          <w:sz w:val="20"/>
          <w:szCs w:val="20"/>
          <w:rtl w:val="0"/>
        </w:rPr>
        <w:br w:type="textWrapping"/>
      </w:r>
      <w:r w:rsidDel="00000000" w:rsidR="00000000" w:rsidRPr="00000000">
        <w:rPr>
          <w:color w:val="666666"/>
          <w:rtl w:val="0"/>
        </w:rPr>
        <w:t xml:space="preserve">Claudia RESTIFFO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345"/>
        </w:tabs>
        <w:rPr>
          <w:rFonts w:ascii="Proxima Nova" w:cs="Proxima Nova" w:eastAsia="Proxima Nova" w:hAnsi="Proxima Nova"/>
          <w:color w:val="353744"/>
          <w:sz w:val="72"/>
          <w:szCs w:val="72"/>
        </w:rPr>
      </w:pPr>
      <w:bookmarkStart w:colFirst="0" w:colLast="0" w:name="_5x0d5h95i329" w:id="0"/>
      <w:bookmarkEnd w:id="0"/>
      <w:r w:rsidDel="00000000" w:rsidR="00000000" w:rsidRPr="00000000">
        <w:rPr>
          <w:rtl w:val="0"/>
        </w:rPr>
        <w:t xml:space="preserve">Trabajo Práctico N° 4</w:t>
        <w:tab/>
      </w:r>
      <w:hyperlink r:id="rId8">
        <w:r w:rsidDel="00000000" w:rsidR="00000000" w:rsidRPr="00000000">
          <w:rPr>
            <w:b w:val="1"/>
            <w:color w:val="1155cc"/>
            <w:sz w:val="28"/>
            <w:szCs w:val="28"/>
            <w:u w:val="single"/>
          </w:rPr>
          <w:drawing>
            <wp:inline distB="114300" distT="114300" distL="114300" distR="114300">
              <wp:extent cx="370840" cy="370840"/>
              <wp:effectExtent b="0" l="0" r="0" t="0"/>
              <wp:docPr id="5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0840" cy="37084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rPr>
          <w:b w:val="1"/>
          <w:sz w:val="36"/>
          <w:szCs w:val="36"/>
        </w:rPr>
      </w:pPr>
      <w:bookmarkStart w:colFirst="0" w:colLast="0" w:name="_ybsi65d0ujnv" w:id="1"/>
      <w:bookmarkEnd w:id="1"/>
      <w:r w:rsidDel="00000000" w:rsidR="00000000" w:rsidRPr="00000000">
        <w:rPr>
          <w:b w:val="1"/>
          <w:sz w:val="36"/>
          <w:szCs w:val="36"/>
          <w:rtl w:val="0"/>
        </w:rPr>
        <w:t xml:space="preserve">Grupo 29</w:t>
      </w:r>
    </w:p>
    <w:p w:rsidR="00000000" w:rsidDel="00000000" w:rsidP="00000000" w:rsidRDefault="00000000" w:rsidRPr="00000000" w14:paraId="00000005">
      <w:pPr>
        <w:ind w:left="566.9291338582675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Pedro </w:t>
      </w:r>
      <w:r w:rsidDel="00000000" w:rsidR="00000000" w:rsidRPr="00000000">
        <w:rPr>
          <w:b w:val="1"/>
          <w:sz w:val="24"/>
          <w:szCs w:val="24"/>
          <w:rtl w:val="0"/>
        </w:rPr>
        <w:t xml:space="preserve">CASTRO</w:t>
      </w:r>
      <w:r w:rsidDel="00000000" w:rsidR="00000000" w:rsidRPr="00000000">
        <w:rPr>
          <w:sz w:val="24"/>
          <w:szCs w:val="24"/>
          <w:rtl w:val="0"/>
        </w:rPr>
        <w:t xml:space="preserve">, Karina </w:t>
      </w:r>
      <w:r w:rsidDel="00000000" w:rsidR="00000000" w:rsidRPr="00000000">
        <w:rPr>
          <w:b w:val="1"/>
          <w:sz w:val="24"/>
          <w:szCs w:val="24"/>
          <w:rtl w:val="0"/>
        </w:rPr>
        <w:t xml:space="preserve">LOTO</w:t>
      </w:r>
      <w:r w:rsidDel="00000000" w:rsidR="00000000" w:rsidRPr="00000000">
        <w:rPr>
          <w:sz w:val="24"/>
          <w:szCs w:val="24"/>
          <w:rtl w:val="0"/>
        </w:rPr>
        <w:t xml:space="preserve">; Ricardo </w:t>
      </w:r>
      <w:r w:rsidDel="00000000" w:rsidR="00000000" w:rsidRPr="00000000">
        <w:rPr>
          <w:b w:val="1"/>
          <w:sz w:val="24"/>
          <w:szCs w:val="24"/>
          <w:rtl w:val="0"/>
        </w:rPr>
        <w:t xml:space="preserve">MONLA</w:t>
      </w:r>
      <w:r w:rsidDel="00000000" w:rsidR="00000000" w:rsidRPr="00000000">
        <w:rPr>
          <w:sz w:val="24"/>
          <w:szCs w:val="24"/>
          <w:rtl w:val="0"/>
        </w:rPr>
        <w:t xml:space="preserve">, Hugo </w:t>
      </w:r>
      <w:r w:rsidDel="00000000" w:rsidR="00000000" w:rsidRPr="00000000">
        <w:rPr>
          <w:b w:val="1"/>
          <w:sz w:val="24"/>
          <w:szCs w:val="24"/>
          <w:rtl w:val="0"/>
        </w:rPr>
        <w:t xml:space="preserve">RUARTEZ</w:t>
      </w:r>
    </w:p>
    <w:p w:rsidR="00000000" w:rsidDel="00000000" w:rsidP="00000000" w:rsidRDefault="00000000" w:rsidRPr="00000000" w14:paraId="00000006">
      <w:pPr>
        <w:shd w:fill="ffffff" w:val="clear"/>
        <w:spacing w:after="280" w:before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3243761" cy="1309688"/>
            <wp:effectExtent b="0" l="0" r="0" t="0"/>
            <wp:docPr descr="Facultad Regional La Rioja" id="10" name="image10.png"/>
            <a:graphic>
              <a:graphicData uri="http://schemas.openxmlformats.org/drawingml/2006/picture">
                <pic:pic>
                  <pic:nvPicPr>
                    <pic:cNvPr descr="Facultad Regional La Rioja"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761" cy="1309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2180114" cy="115818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0114" cy="1158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3boyeo8id76t" w:id="2"/>
      <w:bookmarkEnd w:id="2"/>
      <w:r w:rsidDel="00000000" w:rsidR="00000000" w:rsidRPr="00000000">
        <w:rPr>
          <w:rtl w:val="0"/>
        </w:rPr>
        <w:t xml:space="preserve">MATERIAL DE LECTURA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tl w:val="0"/>
        </w:rPr>
        <w:t xml:space="preserve">SOBRE LA UNIDAD 4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z w:val="26"/>
          <w:szCs w:val="26"/>
          <w:u w:val="none"/>
        </w:rPr>
      </w:pPr>
      <w:hyperlink r:id="rId11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UNIDAD 4.pdf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z w:val="26"/>
          <w:szCs w:val="26"/>
        </w:rPr>
      </w:pPr>
      <w:hyperlink r:id="rId12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UNIDAD 4 - G29 - SÍNTESIS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z w:val="26"/>
          <w:szCs w:val="26"/>
          <w:u w:val="none"/>
        </w:rPr>
      </w:pPr>
      <w:hyperlink r:id="rId13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UNIDAD 4 - G29 - PRESENTACIÓN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z w:val="26"/>
          <w:szCs w:val="26"/>
        </w:rPr>
      </w:pPr>
      <w:hyperlink r:id="rId14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CONSIGNAS_Actividades Unidad 4.pdf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LECTURA OBLIGATORIA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  <w:sz w:val="26"/>
          <w:szCs w:val="26"/>
        </w:rPr>
      </w:pPr>
      <w:hyperlink r:id="rId15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Gerencia_de_Proyectos_febrero_2010</w:t>
        </w:r>
      </w:hyperlink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Randolph, A. y Posner, B. (1994), “Capítulo 3”, en: Gerencia de O Proyectos. Cómo dirigir exitosamente equipos de trabajo, McGraw-Hill, Bogotá. </w:t>
      </w:r>
      <w:r w:rsidDel="00000000" w:rsidR="00000000" w:rsidRPr="00000000">
        <w:rPr>
          <w:b w:val="1"/>
          <w:sz w:val="26"/>
          <w:szCs w:val="26"/>
          <w:rtl w:val="0"/>
        </w:rPr>
        <w:t xml:space="preserve">Pag 53-65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z w:val="26"/>
          <w:szCs w:val="26"/>
        </w:rPr>
      </w:pPr>
      <w:hyperlink r:id="rId1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ManualFormulacionEvaluacionYMonitoreoDeProyectos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Cohen, E. y Martínez, R. (2002), Manual de Formulación, evaluación y monitoreo de proyectos sociales, CEPAL, Santiago de Chile, capítulo 6, en particular los apartados 6.1 y 6.2. “Capítulo 6.4.”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PARA SABER MÁS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Ejecución, Seguimiento y Control del Proyecto.</w:t>
      </w:r>
    </w:p>
    <w:p w:rsidR="00000000" w:rsidDel="00000000" w:rsidP="00000000" w:rsidRDefault="00000000" w:rsidRPr="00000000" w14:paraId="00000012">
      <w:pPr>
        <w:numPr>
          <w:ilvl w:val="2"/>
          <w:numId w:val="1"/>
        </w:numPr>
        <w:spacing w:before="0" w:beforeAutospacing="0"/>
        <w:ind w:left="2160" w:hanging="360"/>
        <w:rPr>
          <w:b w:val="1"/>
          <w:sz w:val="26"/>
          <w:szCs w:val="26"/>
        </w:rPr>
      </w:pPr>
      <w:hyperlink r:id="rId17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https://www.youtube.com/watch?v=MVjlH36QN_U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>
          <w:sz w:val="20"/>
          <w:szCs w:val="20"/>
        </w:rPr>
      </w:pPr>
      <w:bookmarkStart w:colFirst="0" w:colLast="0" w:name="_14mpx6a8znb7" w:id="3"/>
      <w:bookmarkEnd w:id="3"/>
      <w:r w:rsidDel="00000000" w:rsidR="00000000" w:rsidRPr="00000000">
        <w:rPr>
          <w:color w:val="ffffff"/>
          <w:sz w:val="20"/>
          <w:szCs w:val="20"/>
          <w:rtl w:val="0"/>
        </w:rPr>
        <w:t xml:space="preserve">CONSIGNAS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boyeo8id76t"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0"/>
                <w:smallCaps w:val="0"/>
                <w:strike w:val="0"/>
                <w:color w:val="35374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MATERIAL DE LECTURA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_3boyeo8id76t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</w:rPr>
          </w:pPr>
          <w:hyperlink w:anchor="_14mpx6a8znb7"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0"/>
                <w:smallCaps w:val="0"/>
                <w:strike w:val="0"/>
                <w:color w:val="35374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CONSIGNAS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_14mpx6a8znb7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</w:rPr>
          </w:pPr>
          <w:hyperlink w:anchor="_dlsvgc2yi18r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35374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CONSIGNA 1: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_dlsvgc2yi18r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</w:rPr>
          </w:pPr>
          <w:hyperlink w:anchor="_7qysfh3x7zvx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35374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Analice una situación educativa, laboral, familiar o social que le haya tocado vivir, donde se haya dispuesto de un tipo de control continuo y de alta intensidad.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_7qysfh3x7zvx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</w:rPr>
          </w:pPr>
          <w:hyperlink w:anchor="_e74dvnbp4vcd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35374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¿Qué impactos genera este tipo de control en el desarrollo de las actividades?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_e74dvnbp4vcd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</w:rPr>
          </w:pPr>
          <w:hyperlink w:anchor="_2tc542a1gsk5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35374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¿Y en los supervisados?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_2tc542a1gsk5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</w:rPr>
          </w:pPr>
          <w:hyperlink w:anchor="_g76sywb7e6z4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35374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¿Y en el propio supervisor?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_g76sywb7e6z4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</w:rPr>
          </w:pPr>
          <w:hyperlink w:anchor="_mzl3dndpq1g9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35374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CONSIGNA 2: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_mzl3dndpq1g9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</w:rPr>
          </w:pPr>
          <w:hyperlink w:anchor="_rao34ucjheml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35374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Teniendo en cuenta las clasificaciones abordadas en esta unidad, detecte los diferentes tipos de control que aparecen en los siguientes casos.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_rao34ucjheml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</w:rPr>
          </w:pPr>
          <w:hyperlink w:anchor="_lgt98qtedgyl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35374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CONSIGNA 3: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_lgt98qtedgyl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</w:rPr>
          </w:pPr>
          <w:hyperlink w:anchor="_lua0f9qfyekn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35374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Realicen un informe de avance de un proyecto que se esté llevando a cabo en la regional.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_lua0f9qfyekn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</w:rPr>
          </w:pPr>
          <w:hyperlink w:anchor="_hpa8syb6java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35374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Para ello debe elaborar un documento Word o Excel, completando cada una de las tablas de la guía de control.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_hpa8syb6java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</w:rPr>
          </w:pPr>
          <w:hyperlink w:anchor="_3knamznvm209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35374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El proyecto seleccionado debe encontrarse en su etapa de ejecución.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_3knamznvm209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</w:rPr>
          </w:pPr>
          <w:hyperlink w:anchor="_qmq8bl60e3t9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35374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INFORME DE AVANCE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_qmq8bl60e3t9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</w:rPr>
          </w:pPr>
          <w:hyperlink w:anchor="_o81axg4zk8xf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35374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CONSIGNA 4: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_o81axg4zk8xf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after="80"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</w:rPr>
          </w:pPr>
          <w:hyperlink w:anchor="_zfo7sewlsp5r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35374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 su propuesta de proyecto incorporen en qué momento realizarán los procesos de control.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_zfo7sewlsp5r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353744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pStyle w:val="Heading2"/>
        <w:tabs>
          <w:tab w:val="right" w:pos="9345"/>
        </w:tabs>
        <w:spacing w:after="200" w:lineRule="auto"/>
        <w:rPr>
          <w:color w:val="000000"/>
        </w:rPr>
      </w:pPr>
      <w:bookmarkStart w:colFirst="0" w:colLast="0" w:name="_kf1ry6bqo0ua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tabs>
          <w:tab w:val="right" w:pos="9345"/>
        </w:tabs>
        <w:spacing w:after="200" w:lineRule="auto"/>
        <w:rPr>
          <w:color w:val="000000"/>
        </w:rPr>
      </w:pPr>
      <w:bookmarkStart w:colFirst="0" w:colLast="0" w:name="_dlsvgc2yi18r" w:id="5"/>
      <w:bookmarkEnd w:id="5"/>
      <w:r w:rsidDel="00000000" w:rsidR="00000000" w:rsidRPr="00000000">
        <w:rPr>
          <w:color w:val="000000"/>
          <w:rtl w:val="0"/>
        </w:rPr>
        <w:t xml:space="preserve">CONSIGNA 1:</w:t>
        <w:tab/>
        <w:t xml:space="preserve"> </w:t>
      </w:r>
      <w:hyperlink w:anchor="_14mpx6a8znb7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261938" cy="261938"/>
              <wp:effectExtent b="0" l="0" r="0" t="0"/>
              <wp:docPr id="3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1938" cy="261938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tabs>
          <w:tab w:val="right" w:pos="9345"/>
        </w:tabs>
        <w:rPr/>
      </w:pPr>
      <w:bookmarkStart w:colFirst="0" w:colLast="0" w:name="_7qysfh3x7zvx" w:id="6"/>
      <w:bookmarkEnd w:id="6"/>
      <w:r w:rsidDel="00000000" w:rsidR="00000000" w:rsidRPr="00000000">
        <w:rPr>
          <w:rtl w:val="0"/>
        </w:rPr>
        <w:t xml:space="preserve">Analice una situación educativa, laboral, familiar o social que le haya tocado vivir, donde se haya dispuesto de un tipo de control continuo y de alta intensidad.</w:t>
      </w:r>
    </w:p>
    <w:p w:rsidR="00000000" w:rsidDel="00000000" w:rsidP="00000000" w:rsidRDefault="00000000" w:rsidRPr="00000000" w14:paraId="00000028">
      <w:pPr>
        <w:tabs>
          <w:tab w:val="right" w:pos="934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right" w:pos="9345"/>
        </w:tabs>
        <w:rPr/>
      </w:pPr>
      <w:r w:rsidDel="00000000" w:rsidR="00000000" w:rsidRPr="00000000">
        <w:rPr>
          <w:rtl w:val="0"/>
        </w:rPr>
        <w:t xml:space="preserve">El Gobierno de La Rioja, a través de la Secretaría de Agricultura, implementa el programa de Huertas Provincial que tiene como finalidad que los riojanos cultiven sus propios alimentos, ya sea en sus patios o en espacios comunitarios. La idea es que existan 20 mil huertas en todo el territorio provincial.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3971925</wp:posOffset>
            </wp:positionH>
            <wp:positionV relativeFrom="paragraph">
              <wp:posOffset>190500</wp:posOffset>
            </wp:positionV>
            <wp:extent cx="1968035" cy="3500438"/>
            <wp:effectExtent b="0" l="0" r="0" t="0"/>
            <wp:wrapSquare wrapText="bothSides" distB="114300" distT="114300" distL="114300" distR="11430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8035" cy="3500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tabs>
          <w:tab w:val="right" w:pos="9345"/>
        </w:tabs>
        <w:rPr/>
      </w:pPr>
      <w:r w:rsidDel="00000000" w:rsidR="00000000" w:rsidRPr="00000000">
        <w:rPr>
          <w:rtl w:val="0"/>
        </w:rPr>
        <w:t xml:space="preserve">"Esto es una tendencia que se da a nivel mundial y tiene que ver con la producción agrícola familiar y con el urbanismo relacionado con la producción de alimentos por parte de las propias familias. En otras ciudades las huertas se hacen en terrazas o en balcones pero nosotros tenemos una gran superficie disponible en los patios", detalló. Agregó que "en el marco de esta cuarentena, la iniciativa permite a aquellos riojanos que tienen facilidad para la jardinería, emprender este tipo de actividades y el gobierno puso a disposición de los riojanos y riojanas este programa"</w:t>
      </w:r>
    </w:p>
    <w:p w:rsidR="00000000" w:rsidDel="00000000" w:rsidP="00000000" w:rsidRDefault="00000000" w:rsidRPr="00000000" w14:paraId="0000002B">
      <w:pPr>
        <w:tabs>
          <w:tab w:val="right" w:pos="934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right" w:pos="9345"/>
        </w:tabs>
        <w:rPr/>
      </w:pPr>
      <w:r w:rsidDel="00000000" w:rsidR="00000000" w:rsidRPr="00000000">
        <w:rPr>
          <w:rtl w:val="0"/>
        </w:rPr>
        <w:t xml:space="preserve">FUENTE: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https://www.nuevarioja.com.ar/8620-trabajan-para-que-20-mil-familias-tengan-su-huerta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tabs>
          <w:tab w:val="right" w:pos="934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tabs>
          <w:tab w:val="right" w:pos="9345"/>
        </w:tabs>
        <w:rPr/>
      </w:pPr>
      <w:bookmarkStart w:colFirst="0" w:colLast="0" w:name="_e74dvnbp4vcd" w:id="7"/>
      <w:bookmarkEnd w:id="7"/>
      <w:r w:rsidDel="00000000" w:rsidR="00000000" w:rsidRPr="00000000">
        <w:rPr>
          <w:rtl w:val="0"/>
        </w:rPr>
        <w:t xml:space="preserve">a. ¿Qué impactos genera este tipo de control en el desarrollo de las actividades?</w:t>
      </w:r>
    </w:p>
    <w:p w:rsidR="00000000" w:rsidDel="00000000" w:rsidP="00000000" w:rsidRDefault="00000000" w:rsidRPr="00000000" w14:paraId="0000002F">
      <w:pPr>
        <w:tabs>
          <w:tab w:val="right" w:pos="9345"/>
        </w:tabs>
        <w:rPr/>
      </w:pPr>
      <w:r w:rsidDel="00000000" w:rsidR="00000000" w:rsidRPr="00000000">
        <w:rPr>
          <w:rtl w:val="0"/>
        </w:rPr>
        <w:t xml:space="preserve">El impacto que genera es positivo dado a que posibilita que se cumpla el proyecto social, disminuyendo los gastos económicos en alimentos como así también fomentando la participación de todo el grupo familiar.</w:t>
      </w:r>
    </w:p>
    <w:p w:rsidR="00000000" w:rsidDel="00000000" w:rsidP="00000000" w:rsidRDefault="00000000" w:rsidRPr="00000000" w14:paraId="00000030">
      <w:pPr>
        <w:pStyle w:val="Heading3"/>
        <w:tabs>
          <w:tab w:val="right" w:pos="9345"/>
        </w:tabs>
        <w:rPr/>
      </w:pPr>
      <w:bookmarkStart w:colFirst="0" w:colLast="0" w:name="_2tc542a1gsk5" w:id="8"/>
      <w:bookmarkEnd w:id="8"/>
      <w:r w:rsidDel="00000000" w:rsidR="00000000" w:rsidRPr="00000000">
        <w:rPr>
          <w:rtl w:val="0"/>
        </w:rPr>
        <w:t xml:space="preserve">b. ¿Y en los supervisados?</w:t>
      </w:r>
    </w:p>
    <w:p w:rsidR="00000000" w:rsidDel="00000000" w:rsidP="00000000" w:rsidRDefault="00000000" w:rsidRPr="00000000" w14:paraId="00000031">
      <w:pPr>
        <w:tabs>
          <w:tab w:val="right" w:pos="9345"/>
        </w:tabs>
        <w:rPr/>
      </w:pPr>
      <w:r w:rsidDel="00000000" w:rsidR="00000000" w:rsidRPr="00000000">
        <w:rPr>
          <w:rtl w:val="0"/>
        </w:rPr>
        <w:t xml:space="preserve">El impacto es tanto positivo como negativo dado que como a todos no nos gusta que seamos controlados, pero al fin es positivo dado a qué se puede demostrar el cumplimiento de los objetivos de la supervisión.</w:t>
      </w:r>
    </w:p>
    <w:p w:rsidR="00000000" w:rsidDel="00000000" w:rsidP="00000000" w:rsidRDefault="00000000" w:rsidRPr="00000000" w14:paraId="00000032">
      <w:pPr>
        <w:pStyle w:val="Heading3"/>
        <w:tabs>
          <w:tab w:val="right" w:pos="9345"/>
        </w:tabs>
        <w:rPr/>
      </w:pPr>
      <w:bookmarkStart w:colFirst="0" w:colLast="0" w:name="_g76sywb7e6z4" w:id="9"/>
      <w:bookmarkEnd w:id="9"/>
      <w:r w:rsidDel="00000000" w:rsidR="00000000" w:rsidRPr="00000000">
        <w:rPr>
          <w:rtl w:val="0"/>
        </w:rPr>
        <w:t xml:space="preserve">c. ¿Y en el propio supervisor? </w:t>
      </w:r>
    </w:p>
    <w:p w:rsidR="00000000" w:rsidDel="00000000" w:rsidP="00000000" w:rsidRDefault="00000000" w:rsidRPr="00000000" w14:paraId="00000033">
      <w:pPr>
        <w:tabs>
          <w:tab w:val="right" w:pos="9345"/>
        </w:tabs>
        <w:rPr/>
      </w:pPr>
      <w:r w:rsidDel="00000000" w:rsidR="00000000" w:rsidRPr="00000000">
        <w:rPr>
          <w:rtl w:val="0"/>
        </w:rPr>
        <w:t xml:space="preserve">Es positivo también por qué se puede observar que se cumplen o no las actividades previstas manteniendo un control de las mismas. </w:t>
      </w:r>
    </w:p>
    <w:p w:rsidR="00000000" w:rsidDel="00000000" w:rsidP="00000000" w:rsidRDefault="00000000" w:rsidRPr="00000000" w14:paraId="00000034">
      <w:pPr>
        <w:pStyle w:val="Heading2"/>
        <w:tabs>
          <w:tab w:val="right" w:pos="9345"/>
        </w:tabs>
        <w:spacing w:after="200" w:lineRule="auto"/>
        <w:rPr>
          <w:color w:val="000000"/>
        </w:rPr>
      </w:pPr>
      <w:bookmarkStart w:colFirst="0" w:colLast="0" w:name="_mzl3dndpq1g9" w:id="10"/>
      <w:bookmarkEnd w:id="10"/>
      <w:r w:rsidDel="00000000" w:rsidR="00000000" w:rsidRPr="00000000">
        <w:rPr>
          <w:color w:val="000000"/>
          <w:rtl w:val="0"/>
        </w:rPr>
        <w:t xml:space="preserve">CONSIGNA 2:</w:t>
        <w:tab/>
        <w:t xml:space="preserve"> </w:t>
      </w:r>
      <w:hyperlink w:anchor="_14mpx6a8znb7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261938" cy="261938"/>
              <wp:effectExtent b="0" l="0" r="0" t="0"/>
              <wp:docPr id="8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1938" cy="261938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tabs>
          <w:tab w:val="right" w:pos="9345"/>
        </w:tabs>
        <w:rPr/>
      </w:pPr>
      <w:bookmarkStart w:colFirst="0" w:colLast="0" w:name="_rao34ucjheml" w:id="11"/>
      <w:bookmarkEnd w:id="11"/>
      <w:r w:rsidDel="00000000" w:rsidR="00000000" w:rsidRPr="00000000">
        <w:rPr>
          <w:rtl w:val="0"/>
        </w:rPr>
        <w:t xml:space="preserve">Teniendo</w:t>
      </w:r>
      <w:r w:rsidDel="00000000" w:rsidR="00000000" w:rsidRPr="00000000">
        <w:rPr>
          <w:rtl w:val="0"/>
        </w:rPr>
        <w:t xml:space="preserve"> en cuenta las clasificaciones abordadas en esta unidad, detecte los diferentes tipos de control que aparecen en los siguientes casos. </w:t>
      </w:r>
    </w:p>
    <w:p w:rsidR="00000000" w:rsidDel="00000000" w:rsidP="00000000" w:rsidRDefault="00000000" w:rsidRPr="00000000" w14:paraId="00000036">
      <w:pPr>
        <w:tabs>
          <w:tab w:val="right" w:pos="9345"/>
        </w:tabs>
        <w:rPr/>
      </w:pPr>
      <w:r w:rsidDel="00000000" w:rsidR="00000000" w:rsidRPr="00000000">
        <w:rPr>
          <w:rtl w:val="0"/>
        </w:rPr>
        <w:t xml:space="preserve">El proyecto “Generando redes de aprendizaje” tiene como única actividad la realización de talleres temáticos semanales durante un plazo de tres meses.</w:t>
      </w:r>
    </w:p>
    <w:p w:rsidR="00000000" w:rsidDel="00000000" w:rsidP="00000000" w:rsidRDefault="00000000" w:rsidRPr="00000000" w14:paraId="00000037">
      <w:pPr>
        <w:tabs>
          <w:tab w:val="right" w:pos="9345"/>
        </w:tabs>
        <w:rPr/>
      </w:pPr>
      <w:r w:rsidDel="00000000" w:rsidR="00000000" w:rsidRPr="00000000">
        <w:rPr>
          <w:rtl w:val="0"/>
        </w:rPr>
        <w:t xml:space="preserve">Estos talleres están dirigidos a estudiantes de colegios secundarios.</w:t>
      </w:r>
    </w:p>
    <w:p w:rsidR="00000000" w:rsidDel="00000000" w:rsidP="00000000" w:rsidRDefault="00000000" w:rsidRPr="00000000" w14:paraId="00000038">
      <w:pPr>
        <w:tabs>
          <w:tab w:val="right" w:pos="9345"/>
        </w:tabs>
        <w:rPr/>
      </w:pPr>
      <w:r w:rsidDel="00000000" w:rsidR="00000000" w:rsidRPr="00000000">
        <w:rPr>
          <w:rtl w:val="0"/>
        </w:rPr>
        <w:t xml:space="preserve">Actualmente se está implementando, como prueba piloto, en colegios de dos jurisdicciones. </w:t>
      </w:r>
    </w:p>
    <w:p w:rsidR="00000000" w:rsidDel="00000000" w:rsidP="00000000" w:rsidRDefault="00000000" w:rsidRPr="00000000" w14:paraId="00000039">
      <w:pPr>
        <w:tabs>
          <w:tab w:val="right" w:pos="9345"/>
        </w:tabs>
        <w:rPr/>
      </w:pPr>
      <w:r w:rsidDel="00000000" w:rsidR="00000000" w:rsidRPr="00000000">
        <w:rPr>
          <w:rtl w:val="0"/>
        </w:rPr>
        <w:t xml:space="preserve">Dado que en el diseño global no se incluyeron dispositivos de control de las actividades, cada jurisdicción optó por establecer sus propias maneras de controlarlas.</w:t>
      </w:r>
    </w:p>
    <w:p w:rsidR="00000000" w:rsidDel="00000000" w:rsidP="00000000" w:rsidRDefault="00000000" w:rsidRPr="00000000" w14:paraId="0000003A">
      <w:pPr>
        <w:tabs>
          <w:tab w:val="right" w:pos="9345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Provincia A. </w:t>
      </w:r>
    </w:p>
    <w:p w:rsidR="00000000" w:rsidDel="00000000" w:rsidP="00000000" w:rsidRDefault="00000000" w:rsidRPr="00000000" w14:paraId="0000003B">
      <w:pPr>
        <w:tabs>
          <w:tab w:val="right" w:pos="9345"/>
        </w:tabs>
        <w:rPr/>
      </w:pPr>
      <w:r w:rsidDel="00000000" w:rsidR="00000000" w:rsidRPr="00000000">
        <w:rPr>
          <w:rtl w:val="0"/>
        </w:rPr>
        <w:t xml:space="preserve">En cada taller el responsable deberá controlar la asistencia y completar una planilla con las temáticas abordadas. </w:t>
      </w:r>
    </w:p>
    <w:p w:rsidR="00000000" w:rsidDel="00000000" w:rsidP="00000000" w:rsidRDefault="00000000" w:rsidRPr="00000000" w14:paraId="0000003C">
      <w:pPr>
        <w:tabs>
          <w:tab w:val="right" w:pos="9345"/>
        </w:tabs>
        <w:rPr/>
      </w:pPr>
      <w:r w:rsidDel="00000000" w:rsidR="00000000" w:rsidRPr="00000000">
        <w:rPr>
          <w:rtl w:val="0"/>
        </w:rPr>
        <w:t xml:space="preserve">Durante el desarrollo de los encuentros, un supervisor asistirá a alguno de ellos, observará la clase y examinará además las cuestiones administrativas del taller.</w:t>
      </w:r>
    </w:p>
    <w:p w:rsidR="00000000" w:rsidDel="00000000" w:rsidP="00000000" w:rsidRDefault="00000000" w:rsidRPr="00000000" w14:paraId="0000003D">
      <w:pPr>
        <w:tabs>
          <w:tab w:val="right" w:pos="9345"/>
        </w:tabs>
        <w:rPr/>
      </w:pPr>
      <w:r w:rsidDel="00000000" w:rsidR="00000000" w:rsidRPr="00000000">
        <w:rPr>
          <w:rtl w:val="0"/>
        </w:rPr>
        <w:t xml:space="preserve">Al finalizar el taller, el responsable deberá elaborar un informe final donde se incluirá el listado de participantes, los temas abordados, la metodología utilizada, las problemáticas que surgieron en cada reunión y un análisis de los resultados alcanzados. </w:t>
      </w:r>
    </w:p>
    <w:p w:rsidR="00000000" w:rsidDel="00000000" w:rsidP="00000000" w:rsidRDefault="00000000" w:rsidRPr="00000000" w14:paraId="0000003E">
      <w:pPr>
        <w:tabs>
          <w:tab w:val="right" w:pos="9345"/>
        </w:tabs>
        <w:rPr/>
      </w:pPr>
      <w:r w:rsidDel="00000000" w:rsidR="00000000" w:rsidRPr="00000000">
        <w:rPr>
          <w:rtl w:val="0"/>
        </w:rPr>
        <w:t xml:space="preserve">A su vez, en el último encuentro del taller se solicitará a los participantes que completen una encuesta con preguntas sobre el desarrollo del taller y una medición del nivel de satisfacción alcanzado.</w:t>
      </w:r>
    </w:p>
    <w:p w:rsidR="00000000" w:rsidDel="00000000" w:rsidP="00000000" w:rsidRDefault="00000000" w:rsidRPr="00000000" w14:paraId="0000003F">
      <w:pPr>
        <w:tabs>
          <w:tab w:val="right" w:pos="9345"/>
        </w:tabs>
        <w:rPr/>
      </w:pPr>
      <w:r w:rsidDel="00000000" w:rsidR="00000000" w:rsidRPr="00000000">
        <w:rPr>
          <w:b w:val="1"/>
          <w:rtl w:val="0"/>
        </w:rPr>
        <w:t xml:space="preserve">Provincia B.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0">
      <w:pPr>
        <w:tabs>
          <w:tab w:val="right" w:pos="9345"/>
        </w:tabs>
        <w:rPr/>
      </w:pPr>
      <w:r w:rsidDel="00000000" w:rsidR="00000000" w:rsidRPr="00000000">
        <w:rPr>
          <w:rtl w:val="0"/>
        </w:rPr>
        <w:t xml:space="preserve">Días antes de iniciar las actividades, se le solicita a cada responsable del taller qué responda una serie de preguntas que dan cuenta de los requerimientos necesarios para comenzar el trabajo. </w:t>
      </w:r>
    </w:p>
    <w:p w:rsidR="00000000" w:rsidDel="00000000" w:rsidP="00000000" w:rsidRDefault="00000000" w:rsidRPr="00000000" w14:paraId="00000041">
      <w:pPr>
        <w:tabs>
          <w:tab w:val="right" w:pos="9345"/>
        </w:tabs>
        <w:rPr/>
      </w:pPr>
      <w:r w:rsidDel="00000000" w:rsidR="00000000" w:rsidRPr="00000000">
        <w:rPr>
          <w:rtl w:val="0"/>
        </w:rPr>
        <w:t xml:space="preserve">Al finalizar cada mes se realizará un encuentro con todos los responsables, donde se elaborará un informe de avance. </w:t>
      </w:r>
    </w:p>
    <w:p w:rsidR="00000000" w:rsidDel="00000000" w:rsidP="00000000" w:rsidRDefault="00000000" w:rsidRPr="00000000" w14:paraId="00000042">
      <w:pPr>
        <w:tabs>
          <w:tab w:val="right" w:pos="9345"/>
        </w:tabs>
        <w:rPr/>
      </w:pPr>
      <w:r w:rsidDel="00000000" w:rsidR="00000000" w:rsidRPr="00000000">
        <w:rPr>
          <w:rtl w:val="0"/>
        </w:rPr>
        <w:t xml:space="preserve">Al término de los tres meses cada responsable del taller elaborará a su vez un informe donde presente el listado de participantes. </w:t>
      </w:r>
    </w:p>
    <w:p w:rsidR="00000000" w:rsidDel="00000000" w:rsidP="00000000" w:rsidRDefault="00000000" w:rsidRPr="00000000" w14:paraId="00000043">
      <w:pPr>
        <w:tabs>
          <w:tab w:val="right" w:pos="9345"/>
        </w:tabs>
        <w:rPr/>
      </w:pPr>
      <w:r w:rsidDel="00000000" w:rsidR="00000000" w:rsidRPr="00000000">
        <w:rPr>
          <w:rtl w:val="0"/>
        </w:rPr>
        <w:t xml:space="preserve">El control técnico de los talleres lo realizará la Asociación Civil Educa Sur. Este análisis se realizará al finalizar el primer mes de implementación del proyecto.</w:t>
      </w:r>
    </w:p>
    <w:p w:rsidR="00000000" w:rsidDel="00000000" w:rsidP="00000000" w:rsidRDefault="00000000" w:rsidRPr="00000000" w14:paraId="00000044">
      <w:pPr>
        <w:tabs>
          <w:tab w:val="right" w:pos="9345"/>
        </w:tabs>
        <w:rPr/>
      </w:pPr>
      <w:r w:rsidDel="00000000" w:rsidR="00000000" w:rsidRPr="00000000">
        <w:rPr>
          <w:rtl w:val="0"/>
        </w:rPr>
        <w:t xml:space="preserve">TIPOS DE CONTROL SEGÚN LOS CASOS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345"/>
        </w:tabs>
        <w:spacing w:after="0" w:afterAutospacing="0" w:before="200" w:line="312" w:lineRule="auto"/>
        <w:ind w:left="1440" w:right="0" w:hanging="360"/>
        <w:jc w:val="left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Provincia A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tabs>
          <w:tab w:val="right" w:pos="9345"/>
        </w:tabs>
        <w:spacing w:after="0" w:afterAutospacing="0" w:before="0" w:beforeAutospacing="0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Control </w:t>
      </w:r>
      <w:r w:rsidDel="00000000" w:rsidR="00000000" w:rsidRPr="00000000">
        <w:rPr>
          <w:i w:val="1"/>
          <w:u w:val="single"/>
          <w:rtl w:val="0"/>
        </w:rPr>
        <w:t xml:space="preserve">Ocasional</w:t>
      </w:r>
      <w:r w:rsidDel="00000000" w:rsidR="00000000" w:rsidRPr="00000000">
        <w:rPr>
          <w:i w:val="1"/>
          <w:rtl w:val="0"/>
        </w:rPr>
        <w:t xml:space="preserve"> por qué el supervisor va cuando le da la gana.</w:t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tabs>
          <w:tab w:val="right" w:pos="9345"/>
        </w:tabs>
        <w:spacing w:after="0" w:afterAutospacing="0" w:before="0" w:beforeAutospacing="0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u w:val="single"/>
          <w:rtl w:val="0"/>
        </w:rPr>
        <w:t xml:space="preserve">Autocontrol</w:t>
      </w:r>
      <w:r w:rsidDel="00000000" w:rsidR="00000000" w:rsidRPr="00000000">
        <w:rPr>
          <w:i w:val="1"/>
          <w:rtl w:val="0"/>
        </w:rPr>
        <w:t xml:space="preserve"> por qué es el mismo supervisor que lo hace.</w:t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tabs>
          <w:tab w:val="right" w:pos="9345"/>
        </w:tabs>
        <w:spacing w:after="0" w:afterAutospacing="0" w:before="0" w:beforeAutospacing="0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Control </w:t>
      </w:r>
      <w:r w:rsidDel="00000000" w:rsidR="00000000" w:rsidRPr="00000000">
        <w:rPr>
          <w:i w:val="1"/>
          <w:u w:val="single"/>
          <w:rtl w:val="0"/>
        </w:rPr>
        <w:t xml:space="preserve">Centralizado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tabs>
          <w:tab w:val="right" w:pos="9345"/>
        </w:tabs>
        <w:spacing w:after="0" w:afterAutospacing="0" w:before="0" w:beforeAutospacing="0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El control de tiempos y el control de la calidad.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tabs>
          <w:tab w:val="right" w:pos="9345"/>
        </w:tabs>
        <w:spacing w:after="0" w:afterAutospacing="0" w:before="0" w:beforeAutospacing="0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Control operativo (Actividades).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tabs>
          <w:tab w:val="right" w:pos="9345"/>
        </w:tabs>
        <w:spacing w:after="0" w:afterAutospacing="0" w:before="0" w:beforeAutospacing="0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Con</w:t>
      </w:r>
      <w:r w:rsidDel="00000000" w:rsidR="00000000" w:rsidRPr="00000000">
        <w:rPr>
          <w:i w:val="1"/>
          <w:rtl w:val="0"/>
        </w:rPr>
        <w:t xml:space="preserve"> participación de los destinatarios.</w:t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tabs>
          <w:tab w:val="right" w:pos="9345"/>
        </w:tabs>
        <w:spacing w:after="0" w:afterAutospacing="0" w:before="0" w:beforeAutospacing="0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Concurrente y posterior.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345"/>
        </w:tabs>
        <w:spacing w:after="0" w:afterAutospacing="0" w:before="0" w:beforeAutospacing="0" w:line="312" w:lineRule="auto"/>
        <w:ind w:left="1440" w:right="0" w:hanging="360"/>
        <w:jc w:val="left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Provincia B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tabs>
          <w:tab w:val="right" w:pos="9345"/>
        </w:tabs>
        <w:spacing w:after="0" w:afterAutospacing="0" w:before="0" w:beforeAutospacing="0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Control </w:t>
      </w:r>
      <w:r w:rsidDel="00000000" w:rsidR="00000000" w:rsidRPr="00000000">
        <w:rPr>
          <w:i w:val="1"/>
          <w:u w:val="single"/>
          <w:rtl w:val="0"/>
        </w:rPr>
        <w:t xml:space="preserve">Peródico</w:t>
      </w:r>
      <w:r w:rsidDel="00000000" w:rsidR="00000000" w:rsidRPr="00000000">
        <w:rPr>
          <w:i w:val="1"/>
          <w:rtl w:val="0"/>
        </w:rPr>
        <w:t xml:space="preserve"> Por cada mes blablabla</w:t>
      </w:r>
    </w:p>
    <w:p w:rsidR="00000000" w:rsidDel="00000000" w:rsidP="00000000" w:rsidRDefault="00000000" w:rsidRPr="00000000" w14:paraId="0000004F">
      <w:pPr>
        <w:numPr>
          <w:ilvl w:val="2"/>
          <w:numId w:val="2"/>
        </w:numPr>
        <w:tabs>
          <w:tab w:val="right" w:pos="9345"/>
        </w:tabs>
        <w:spacing w:after="0" w:afterAutospacing="0" w:before="0" w:beforeAutospacing="0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Control Bajo Grado por qué es cada 3 meses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2"/>
        </w:numPr>
        <w:tabs>
          <w:tab w:val="right" w:pos="9345"/>
        </w:tabs>
        <w:spacing w:after="0" w:afterAutospacing="0" w:before="0" w:beforeAutospacing="0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Control </w:t>
      </w:r>
      <w:r w:rsidDel="00000000" w:rsidR="00000000" w:rsidRPr="00000000">
        <w:rPr>
          <w:i w:val="1"/>
          <w:u w:val="single"/>
          <w:rtl w:val="0"/>
        </w:rPr>
        <w:t xml:space="preserve">Externo</w:t>
      </w:r>
      <w:r w:rsidDel="00000000" w:rsidR="00000000" w:rsidRPr="00000000">
        <w:rPr>
          <w:i w:val="1"/>
          <w:rtl w:val="0"/>
        </w:rPr>
        <w:t xml:space="preserve">. por qué lo hace la Asociación Civil Educa Sur.</w:t>
      </w:r>
    </w:p>
    <w:p w:rsidR="00000000" w:rsidDel="00000000" w:rsidP="00000000" w:rsidRDefault="00000000" w:rsidRPr="00000000" w14:paraId="00000051">
      <w:pPr>
        <w:numPr>
          <w:ilvl w:val="1"/>
          <w:numId w:val="2"/>
        </w:numPr>
        <w:tabs>
          <w:tab w:val="right" w:pos="9345"/>
        </w:tabs>
        <w:spacing w:after="0" w:afterAutospacing="0" w:before="0" w:beforeAutospacing="0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Control </w:t>
      </w:r>
      <w:r w:rsidDel="00000000" w:rsidR="00000000" w:rsidRPr="00000000">
        <w:rPr>
          <w:i w:val="1"/>
          <w:u w:val="single"/>
          <w:rtl w:val="0"/>
        </w:rPr>
        <w:t xml:space="preserve">Descentralizado</w:t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tabs>
          <w:tab w:val="right" w:pos="9345"/>
        </w:tabs>
        <w:spacing w:after="0" w:afterAutospacing="0" w:before="0" w:beforeAutospacing="0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El control de tiempos y Control de la calidad MAs Técnico</w:t>
      </w:r>
    </w:p>
    <w:p w:rsidR="00000000" w:rsidDel="00000000" w:rsidP="00000000" w:rsidRDefault="00000000" w:rsidRPr="00000000" w14:paraId="00000053">
      <w:pPr>
        <w:numPr>
          <w:ilvl w:val="1"/>
          <w:numId w:val="2"/>
        </w:numPr>
        <w:tabs>
          <w:tab w:val="right" w:pos="9345"/>
        </w:tabs>
        <w:spacing w:after="0" w:afterAutospacing="0" w:before="0" w:beforeAutospacing="0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Control por Resultados (Producto).</w:t>
      </w:r>
    </w:p>
    <w:p w:rsidR="00000000" w:rsidDel="00000000" w:rsidP="00000000" w:rsidRDefault="00000000" w:rsidRPr="00000000" w14:paraId="00000054">
      <w:pPr>
        <w:numPr>
          <w:ilvl w:val="1"/>
          <w:numId w:val="2"/>
        </w:numPr>
        <w:tabs>
          <w:tab w:val="right" w:pos="9345"/>
        </w:tabs>
        <w:spacing w:after="0" w:afterAutospacing="0" w:before="0" w:beforeAutospacing="0"/>
        <w:ind w:left="2160" w:hanging="360"/>
        <w:rPr>
          <w:i w:val="1"/>
        </w:rPr>
      </w:pPr>
      <w:r w:rsidDel="00000000" w:rsidR="00000000" w:rsidRPr="00000000">
        <w:rPr>
          <w:i w:val="1"/>
          <w:u w:val="single"/>
          <w:rtl w:val="0"/>
        </w:rPr>
        <w:t xml:space="preserve">Sin</w:t>
      </w:r>
      <w:r w:rsidDel="00000000" w:rsidR="00000000" w:rsidRPr="00000000">
        <w:rPr>
          <w:i w:val="1"/>
          <w:rtl w:val="0"/>
        </w:rPr>
        <w:t xml:space="preserve"> participación de los destinatarios.</w:t>
      </w:r>
    </w:p>
    <w:p w:rsidR="00000000" w:rsidDel="00000000" w:rsidP="00000000" w:rsidRDefault="00000000" w:rsidRPr="00000000" w14:paraId="00000055">
      <w:pPr>
        <w:numPr>
          <w:ilvl w:val="1"/>
          <w:numId w:val="2"/>
        </w:numPr>
        <w:tabs>
          <w:tab w:val="right" w:pos="9345"/>
        </w:tabs>
        <w:spacing w:before="0" w:beforeAutospacing="0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Previo y Concurrente.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tabs>
          <w:tab w:val="right" w:pos="9345"/>
        </w:tabs>
        <w:spacing w:after="200" w:lineRule="auto"/>
        <w:rPr>
          <w:color w:val="000000"/>
        </w:rPr>
      </w:pPr>
      <w:bookmarkStart w:colFirst="0" w:colLast="0" w:name="_lgt98qtedgyl" w:id="12"/>
      <w:bookmarkEnd w:id="12"/>
      <w:r w:rsidDel="00000000" w:rsidR="00000000" w:rsidRPr="00000000">
        <w:rPr>
          <w:color w:val="000000"/>
          <w:rtl w:val="0"/>
        </w:rPr>
        <w:t xml:space="preserve">CONSIGNA 3:</w:t>
        <w:tab/>
        <w:t xml:space="preserve"> </w:t>
      </w:r>
      <w:hyperlink w:anchor="_14mpx6a8znb7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261938" cy="261938"/>
              <wp:effectExtent b="0" l="0" r="0" t="0"/>
              <wp:docPr id="7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1938" cy="261938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tabs>
          <w:tab w:val="right" w:pos="9345"/>
        </w:tabs>
        <w:rPr/>
      </w:pPr>
      <w:bookmarkStart w:colFirst="0" w:colLast="0" w:name="_lua0f9qfyekn" w:id="13"/>
      <w:bookmarkEnd w:id="13"/>
      <w:r w:rsidDel="00000000" w:rsidR="00000000" w:rsidRPr="00000000">
        <w:rPr>
          <w:rtl w:val="0"/>
        </w:rPr>
        <w:t xml:space="preserve">Realicen</w:t>
      </w:r>
      <w:r w:rsidDel="00000000" w:rsidR="00000000" w:rsidRPr="00000000">
        <w:rPr>
          <w:rtl w:val="0"/>
        </w:rPr>
        <w:t xml:space="preserve"> un informe de avance de un proyecto que se esté llevando a cabo en la regional.</w:t>
      </w:r>
    </w:p>
    <w:p w:rsidR="00000000" w:rsidDel="00000000" w:rsidP="00000000" w:rsidRDefault="00000000" w:rsidRPr="00000000" w14:paraId="00000058">
      <w:pPr>
        <w:pStyle w:val="Heading3"/>
        <w:tabs>
          <w:tab w:val="right" w:pos="9345"/>
        </w:tabs>
        <w:rPr/>
      </w:pPr>
      <w:bookmarkStart w:colFirst="0" w:colLast="0" w:name="_hpa8syb6java" w:id="14"/>
      <w:bookmarkEnd w:id="14"/>
      <w:r w:rsidDel="00000000" w:rsidR="00000000" w:rsidRPr="00000000">
        <w:rPr>
          <w:rtl w:val="0"/>
        </w:rPr>
        <w:t xml:space="preserve">Para ello debe elaborar un documento Word o Excel, completando cada una de las tablas de la guía de control.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tabs>
          <w:tab w:val="right" w:pos="9345"/>
        </w:tabs>
        <w:rPr/>
      </w:pPr>
      <w:bookmarkStart w:colFirst="0" w:colLast="0" w:name="_3knamznvm209" w:id="15"/>
      <w:bookmarkEnd w:id="15"/>
      <w:r w:rsidDel="00000000" w:rsidR="00000000" w:rsidRPr="00000000">
        <w:rPr>
          <w:rtl w:val="0"/>
        </w:rPr>
        <w:t xml:space="preserve">El proyecto seleccionado debe encontrarse en su etapa de ejecución.</w:t>
      </w:r>
    </w:p>
    <w:p w:rsidR="00000000" w:rsidDel="00000000" w:rsidP="00000000" w:rsidRDefault="00000000" w:rsidRPr="00000000" w14:paraId="0000005A">
      <w:pPr>
        <w:widowControl w:val="0"/>
        <w:spacing w:before="0" w:line="276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before="0" w:line="276" w:lineRule="auto"/>
        <w:rPr/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SÍNTESIS DEL PROYECTO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386.7657992565055"/>
        <w:gridCol w:w="5973.2342007434945"/>
        <w:tblGridChange w:id="0">
          <w:tblGrid>
            <w:gridCol w:w="3386.7657992565055"/>
            <w:gridCol w:w="5973.2342007434945"/>
          </w:tblGrid>
        </w:tblGridChange>
      </w:tblGrid>
      <w:tr>
        <w:trPr>
          <w:trHeight w:val="798.75" w:hRule="atLeast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shd w:fill="6666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spacing w:before="0" w:line="276" w:lineRule="auto"/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rtl w:val="0"/>
              </w:rPr>
              <w:t xml:space="preserve">Nombre del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NEXOS II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98.75" w:hRule="atLeast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6666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spacing w:before="0" w:line="276" w:lineRule="auto"/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rtl w:val="0"/>
              </w:rPr>
              <w:t xml:space="preserve">Organismo 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Universidad Tecnologica Nacional - FRLR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98.75" w:hRule="atLeast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6666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spacing w:before="0" w:line="276" w:lineRule="auto"/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rtl w:val="0"/>
              </w:rPr>
              <w:t xml:space="preserve">Localización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La Rioja Capital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98.75" w:hRule="atLeast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6666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spacing w:before="0" w:line="276" w:lineRule="auto"/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rtl w:val="0"/>
              </w:rPr>
              <w:t xml:space="preserve">Tipo de población destinataria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Estudiantes entre los niveles secundario y universitario de la Capital de la provincia de LR.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30" w:hRule="atLeast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6666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spacing w:before="0" w:line="276" w:lineRule="auto"/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rtl w:val="0"/>
              </w:rPr>
              <w:t xml:space="preserve">Objetivos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Facilitar el tránsito de los estudiantes entre los niveles secundario y universitario y evitar la deserción en el primer año de las carreras en la INSTITUCIÓN UNIVERSITARIA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0" w:hRule="atLeast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6666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spacing w:before="0" w:line="276" w:lineRule="auto"/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rtl w:val="0"/>
              </w:rPr>
              <w:t xml:space="preserve">Resultados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proyecto está en ejecución.</w:t>
            </w:r>
          </w:p>
        </w:tc>
      </w:tr>
      <w:tr>
        <w:trPr>
          <w:trHeight w:val="750" w:hRule="atLeast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6666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spacing w:before="0" w:line="276" w:lineRule="auto"/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rtl w:val="0"/>
              </w:rPr>
              <w:t xml:space="preserve">Duración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 (Uno) Año.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0" w:hRule="atLeast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6666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spacing w:before="0" w:line="276" w:lineRule="auto"/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rtl w:val="0"/>
              </w:rPr>
              <w:t xml:space="preserve">Fecha de inicio de las actividades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22 oct. 2018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0" w:hRule="atLeast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6666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spacing w:before="0" w:line="276" w:lineRule="auto"/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rtl w:val="0"/>
              </w:rPr>
              <w:t xml:space="preserve">Fecha de realización de las tareas de control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Cuando se ejecuta más del 60% de los fondos asignados.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0" w:hRule="atLeast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6666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spacing w:before="0" w:line="276" w:lineRule="auto"/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rtl w:val="0"/>
              </w:rPr>
              <w:t xml:space="preserve">2. cumplimiento de las actividades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¿Se están realizando de acuerdo con lo planificado? (Ver opciones)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shd w:fill="ffffff" w:val="clear"/>
        <w:spacing w:after="28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CRONOGRAMA DE ACTIVIDADES</w:t>
      </w:r>
    </w:p>
    <w:p w:rsidR="00000000" w:rsidDel="00000000" w:rsidP="00000000" w:rsidRDefault="00000000" w:rsidRPr="00000000" w14:paraId="00000073">
      <w:pPr>
        <w:shd w:fill="ffffff" w:val="clear"/>
        <w:spacing w:after="280" w:before="0" w:line="240" w:lineRule="auto"/>
        <w:rPr>
          <w:shd w:fill="b6d7a8" w:val="clear"/>
        </w:rPr>
      </w:pPr>
      <w:r w:rsidDel="00000000" w:rsidR="00000000" w:rsidRPr="00000000">
        <w:rPr>
          <w:shd w:fill="b6d7a8" w:val="clear"/>
        </w:rPr>
        <w:drawing>
          <wp:inline distB="114300" distT="114300" distL="114300" distR="114300">
            <wp:extent cx="5943600" cy="36068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hd w:fill="b6d7a8" w:val="clear"/>
        </w:rPr>
        <w:drawing>
          <wp:inline distB="114300" distT="114300" distL="114300" distR="114300">
            <wp:extent cx="5943600" cy="1308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before="0" w:line="276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before="0" w:line="276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CRONOGRAMA PRESUPUESTARIO</w:t>
      </w:r>
    </w:p>
    <w:p w:rsidR="00000000" w:rsidDel="00000000" w:rsidP="00000000" w:rsidRDefault="00000000" w:rsidRPr="00000000" w14:paraId="00000076">
      <w:pPr>
        <w:pStyle w:val="Heading2"/>
        <w:tabs>
          <w:tab w:val="right" w:pos="9345"/>
        </w:tabs>
        <w:spacing w:after="200" w:lineRule="auto"/>
        <w:rPr>
          <w:color w:val="000000"/>
        </w:rPr>
      </w:pPr>
      <w:bookmarkStart w:colFirst="0" w:colLast="0" w:name="_p3b06a9wg6s8" w:id="16"/>
      <w:bookmarkEnd w:id="16"/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29083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1358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tabs>
          <w:tab w:val="right" w:pos="9345"/>
        </w:tabs>
        <w:spacing w:after="200" w:lineRule="auto"/>
        <w:rPr>
          <w:color w:val="000000"/>
        </w:rPr>
      </w:pPr>
      <w:bookmarkStart w:colFirst="0" w:colLast="0" w:name="_crwb4k22erhn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tabs>
          <w:tab w:val="right" w:pos="9345"/>
        </w:tabs>
        <w:spacing w:after="200" w:lineRule="auto"/>
        <w:rPr>
          <w:color w:val="000000"/>
        </w:rPr>
      </w:pPr>
      <w:bookmarkStart w:colFirst="0" w:colLast="0" w:name="_qmq8bl60e3t9" w:id="18"/>
      <w:bookmarkEnd w:id="18"/>
      <w:r w:rsidDel="00000000" w:rsidR="00000000" w:rsidRPr="00000000">
        <w:rPr>
          <w:color w:val="000000"/>
          <w:rtl w:val="0"/>
        </w:rPr>
        <w:t xml:space="preserve">INFORME DE AVANCE</w:t>
      </w:r>
    </w:p>
    <w:p w:rsidR="00000000" w:rsidDel="00000000" w:rsidP="00000000" w:rsidRDefault="00000000" w:rsidRPr="00000000" w14:paraId="00000079">
      <w:pPr>
        <w:tabs>
          <w:tab w:val="right" w:pos="9345"/>
        </w:tabs>
        <w:rPr/>
      </w:pPr>
      <w:r w:rsidDel="00000000" w:rsidR="00000000" w:rsidRPr="00000000">
        <w:rPr>
          <w:highlight w:val="white"/>
          <w:rtl w:val="0"/>
        </w:rPr>
        <w:t xml:space="preserve">Dado a la situación actual de la pandemia, no es posible hacerse de información más detallada o específica, y lo que se pudo recabar es lo expuesto por uno de los actores del proyecto.</w:t>
      </w:r>
      <w:r w:rsidDel="00000000" w:rsidR="00000000" w:rsidRPr="00000000">
        <w:rPr>
          <w:rtl w:val="0"/>
        </w:rPr>
        <w:br w:type="textWrapping"/>
        <w:br w:type="textWrapping"/>
        <w:t xml:space="preserve">El actual proyecto se encuentra en una ejecución presupuestaria de más del 60% y como se especificó en las cláusulas, en esta etapa se debe hacer una presentación parcial o rendición de cuentas de los fondos utilizados.</w:t>
      </w:r>
    </w:p>
    <w:p w:rsidR="00000000" w:rsidDel="00000000" w:rsidP="00000000" w:rsidRDefault="00000000" w:rsidRPr="00000000" w14:paraId="0000007A">
      <w:pPr>
        <w:tabs>
          <w:tab w:val="right" w:pos="9345"/>
        </w:tabs>
        <w:rPr/>
      </w:pPr>
      <w:r w:rsidDel="00000000" w:rsidR="00000000" w:rsidRPr="00000000">
        <w:rPr>
          <w:rtl w:val="0"/>
        </w:rPr>
        <w:t xml:space="preserve">Este control presupuestario debe ser presentado ante la Secretaría de Políticas Públicas de Rectorado de UTN.</w:t>
      </w:r>
    </w:p>
    <w:p w:rsidR="00000000" w:rsidDel="00000000" w:rsidP="00000000" w:rsidRDefault="00000000" w:rsidRPr="00000000" w14:paraId="0000007B">
      <w:pPr>
        <w:tabs>
          <w:tab w:val="right" w:pos="9345"/>
        </w:tabs>
        <w:rPr/>
      </w:pPr>
      <w:r w:rsidDel="00000000" w:rsidR="00000000" w:rsidRPr="00000000">
        <w:rPr>
          <w:rtl w:val="0"/>
        </w:rPr>
        <w:t xml:space="preserve">Además se adjuntan las planillas correspondientes y específicas para cada tipo de gastos. </w:t>
      </w:r>
    </w:p>
    <w:p w:rsidR="00000000" w:rsidDel="00000000" w:rsidP="00000000" w:rsidRDefault="00000000" w:rsidRPr="00000000" w14:paraId="0000007C">
      <w:pPr>
        <w:tabs>
          <w:tab w:val="right" w:pos="9345"/>
        </w:tabs>
        <w:rPr/>
      </w:pPr>
      <w:r w:rsidDel="00000000" w:rsidR="00000000" w:rsidRPr="00000000">
        <w:rPr>
          <w:rtl w:val="0"/>
        </w:rPr>
        <w:t xml:space="preserve">En cuanto a la evaluación académica solo se realizará al finalizar el proyecto.</w:t>
      </w:r>
    </w:p>
    <w:p w:rsidR="00000000" w:rsidDel="00000000" w:rsidP="00000000" w:rsidRDefault="00000000" w:rsidRPr="00000000" w14:paraId="0000007D">
      <w:pPr>
        <w:tabs>
          <w:tab w:val="right" w:pos="9345"/>
        </w:tabs>
        <w:rPr/>
      </w:pPr>
      <w:r w:rsidDel="00000000" w:rsidR="00000000" w:rsidRPr="00000000">
        <w:rPr>
          <w:rtl w:val="0"/>
        </w:rPr>
        <w:t xml:space="preserve">En esto podemos observar que no se realiza una evaluación permanente como dicen en los textos (La evaluación debería ser permanente).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tabs>
          <w:tab w:val="right" w:pos="9345"/>
        </w:tabs>
        <w:spacing w:after="200" w:lineRule="auto"/>
        <w:rPr>
          <w:color w:val="000000"/>
        </w:rPr>
      </w:pPr>
      <w:bookmarkStart w:colFirst="0" w:colLast="0" w:name="_o81axg4zk8xf" w:id="19"/>
      <w:bookmarkEnd w:id="19"/>
      <w:r w:rsidDel="00000000" w:rsidR="00000000" w:rsidRPr="00000000">
        <w:rPr>
          <w:color w:val="000000"/>
          <w:rtl w:val="0"/>
        </w:rPr>
        <w:t xml:space="preserve">CONSIGNA 4:</w:t>
        <w:tab/>
        <w:t xml:space="preserve"> </w:t>
      </w:r>
      <w:hyperlink w:anchor="_14mpx6a8znb7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261938" cy="261938"/>
              <wp:effectExtent b="0" l="0" r="0" t="0"/>
              <wp:docPr id="1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1938" cy="261938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tabs>
          <w:tab w:val="right" w:pos="9345"/>
        </w:tabs>
        <w:rPr/>
      </w:pPr>
      <w:bookmarkStart w:colFirst="0" w:colLast="0" w:name="_zfo7sewlsp5r" w:id="20"/>
      <w:bookmarkEnd w:id="20"/>
      <w:r w:rsidDel="00000000" w:rsidR="00000000" w:rsidRPr="00000000">
        <w:rPr>
          <w:rtl w:val="0"/>
        </w:rPr>
        <w:t xml:space="preserve">A su propuesta de proyecto incorporen en qué momento realizarán los procesos de control.</w:t>
      </w:r>
    </w:p>
    <w:p w:rsidR="00000000" w:rsidDel="00000000" w:rsidP="00000000" w:rsidRDefault="00000000" w:rsidRPr="00000000" w14:paraId="00000080">
      <w:pPr>
        <w:tabs>
          <w:tab w:val="right" w:pos="9345"/>
        </w:tabs>
        <w:rPr/>
      </w:pPr>
      <w:r w:rsidDel="00000000" w:rsidR="00000000" w:rsidRPr="00000000">
        <w:rPr>
          <w:rtl w:val="0"/>
        </w:rPr>
        <w:t xml:space="preserve">Nuestra propuesta apunta a mejorar la comunicación en Servicios Generales, el control del proyecto tendrá por objeto el análisis de las actividades, sus correspondientes tareas y el uso de los recursos e insumos invertidos en cada una de ellas. Esto nos permite visualizar qué se logró o no en dichas actividades.</w:t>
      </w:r>
    </w:p>
    <w:p w:rsidR="00000000" w:rsidDel="00000000" w:rsidP="00000000" w:rsidRDefault="00000000" w:rsidRPr="00000000" w14:paraId="00000081">
      <w:pPr>
        <w:tabs>
          <w:tab w:val="right" w:pos="9345"/>
        </w:tabs>
        <w:rPr/>
      </w:pPr>
      <w:r w:rsidDel="00000000" w:rsidR="00000000" w:rsidRPr="00000000">
        <w:rPr>
          <w:rtl w:val="0"/>
        </w:rPr>
        <w:t xml:space="preserve">[...] Cohen y Franco siguiendo el documento de Naciones Unidas, 1984, señalan que “con el control se busca asegurar que la entrega de insumos, los calendarios de trabajo, los productos brindados se conformen a normas establecidas y que otras acciones que son necesarias progresen de acuerdo con el plan trazado” (1992: 77).</w:t>
      </w:r>
    </w:p>
    <w:p w:rsidR="00000000" w:rsidDel="00000000" w:rsidP="00000000" w:rsidRDefault="00000000" w:rsidRPr="00000000" w14:paraId="00000082">
      <w:pPr>
        <w:tabs>
          <w:tab w:val="right" w:pos="9345"/>
        </w:tabs>
        <w:rPr/>
      </w:pPr>
      <w:r w:rsidDel="00000000" w:rsidR="00000000" w:rsidRPr="00000000">
        <w:rPr>
          <w:rtl w:val="0"/>
        </w:rPr>
        <w:t xml:space="preserve">Haciendo referencia al texto anterior es que sugerimos qué las actividades deberán ser controladas mensualmente, acompañado de análisis de los resultados del proyecto, para poder llevar a cabo las modificaciones que sean necesarias.</w:t>
      </w:r>
      <w:r w:rsidDel="00000000" w:rsidR="00000000" w:rsidRPr="00000000">
        <w:rPr>
          <w:rtl w:val="0"/>
        </w:rPr>
      </w:r>
    </w:p>
    <w:sectPr>
      <w:headerReference r:id="rId25" w:type="default"/>
      <w:headerReference r:id="rId26" w:type="first"/>
      <w:footerReference r:id="rId27" w:type="default"/>
      <w:footerReference r:id="rId28" w:type="first"/>
      <w:pgSz w:h="15840" w:w="12240" w:orient="portrait"/>
      <w:pgMar w:bottom="1080" w:top="108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alibri"/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tabs>
        <w:tab w:val="right" w:pos="9345"/>
      </w:tabs>
      <w:jc w:val="left"/>
      <w:rPr/>
    </w:pPr>
    <w:r w:rsidDel="00000000" w:rsidR="00000000" w:rsidRPr="00000000">
      <w:rPr>
        <w:rtl w:val="0"/>
      </w:rPr>
      <w:t xml:space="preserve">UNIDAD 4 - GRUPO 29 - TRABAJO PRÁCTICO </w:t>
      <w:tab/>
    </w:r>
    <w:hyperlink r:id="rId1">
      <w:r w:rsidDel="00000000" w:rsidR="00000000" w:rsidRPr="00000000">
        <w:rPr>
          <w:color w:val="1155cc"/>
          <w:u w:val="single"/>
          <w:rtl w:val="0"/>
        </w:rPr>
        <w:t xml:space="preserve">DIS_U4_G29_Control_TP4_v0.6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38100"/>
          <wp:effectExtent b="0" l="0" r="0" t="0"/>
          <wp:docPr descr="horizontal line" id="14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hyperlink r:id="rId1">
      <w:r w:rsidDel="00000000" w:rsidR="00000000" w:rsidRPr="00000000">
        <w:rPr>
          <w:color w:val="1155cc"/>
          <w:u w:val="single"/>
          <w:rtl w:val="0"/>
        </w:rPr>
        <w:t xml:space="preserve">TP3__Grupo29_DISEÑO_v1</w:t>
      </w:r>
    </w:hyperlink>
    <w:r w:rsidDel="00000000" w:rsidR="00000000" w:rsidRPr="00000000">
      <w:rPr/>
      <w:drawing>
        <wp:inline distB="114300" distT="114300" distL="114300" distR="114300">
          <wp:extent cx="5943600" cy="38100"/>
          <wp:effectExtent b="0" l="0" r="0" t="0"/>
          <wp:docPr descr="horizontal line" id="13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4"/>
        <w:szCs w:val="24"/>
        <w:lang w:val="es"/>
      </w:rPr>
    </w:rPrDefault>
    <w:pPrDefault>
      <w:pPr>
        <w:tabs>
          <w:tab w:val="right" w:pos="9345"/>
        </w:tabs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tabs>
        <w:tab w:val="right" w:pos="9345"/>
      </w:tabs>
      <w:spacing w:after="200" w:before="160" w:lineRule="auto"/>
    </w:pPr>
    <w:rPr>
      <w:rFonts w:ascii="Trebuchet MS" w:cs="Trebuchet MS" w:eastAsia="Trebuchet MS" w:hAnsi="Trebuchet MS"/>
      <w:color w:val="66666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b w:val="1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spacing w:before="0" w:line="240" w:lineRule="auto"/>
    </w:pPr>
    <w:rPr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nuevarioja.com.ar/8620-trabajan-para-que-20-mil-familias-tengan-su-huerta" TargetMode="External"/><Relationship Id="rId22" Type="http://schemas.openxmlformats.org/officeDocument/2006/relationships/image" Target="media/image6.png"/><Relationship Id="rId21" Type="http://schemas.openxmlformats.org/officeDocument/2006/relationships/image" Target="media/image7.png"/><Relationship Id="rId24" Type="http://schemas.openxmlformats.org/officeDocument/2006/relationships/image" Target="media/image3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header" Target="header2.xml"/><Relationship Id="rId25" Type="http://schemas.openxmlformats.org/officeDocument/2006/relationships/header" Target="header1.xml"/><Relationship Id="rId28" Type="http://schemas.openxmlformats.org/officeDocument/2006/relationships/footer" Target="footer1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www.campusvirtual.frm.utn.edu.ar/course/view.php?id=1084" TargetMode="External"/><Relationship Id="rId7" Type="http://schemas.openxmlformats.org/officeDocument/2006/relationships/image" Target="media/image4.png"/><Relationship Id="rId8" Type="http://schemas.openxmlformats.org/officeDocument/2006/relationships/hyperlink" Target="https://www.campusvirtual.frm.utn.edu.ar/mod/folder/view.php?id=73967" TargetMode="External"/><Relationship Id="rId11" Type="http://schemas.openxmlformats.org/officeDocument/2006/relationships/hyperlink" Target="https://drive.google.com/file/d/14eAyh4bTgIWWYYtBQ71KGpZWMLfh0gev/preview" TargetMode="External"/><Relationship Id="rId10" Type="http://schemas.openxmlformats.org/officeDocument/2006/relationships/image" Target="media/image5.png"/><Relationship Id="rId13" Type="http://schemas.openxmlformats.org/officeDocument/2006/relationships/hyperlink" Target="https://o365frlrutneduar-my.sharepoint.com/:p:/g/personal/rmonla_frlr_utn_edu_ar/EfBXUj23w6BFrcuqWsta_KUBMzBq115ti-wyzwNzyVKcjA?e=opZBxc" TargetMode="External"/><Relationship Id="rId12" Type="http://schemas.openxmlformats.org/officeDocument/2006/relationships/hyperlink" Target="https://docs.google.com/document/d/1PqrhmBbY_gX7TxIsVVB-KQYVPd6ukxm-wTMJVP0etq8/preview" TargetMode="External"/><Relationship Id="rId15" Type="http://schemas.openxmlformats.org/officeDocument/2006/relationships/hyperlink" Target="https://drive.google.com/file/d/1IA07rXXCmlDfrbKneRXHe8ucp_cDLDtL/view?usp=sharing" TargetMode="External"/><Relationship Id="rId14" Type="http://schemas.openxmlformats.org/officeDocument/2006/relationships/hyperlink" Target="https://drive.google.com/file/d/1tFPBV3a8auU0nYnQW9IQvDTcuG4UrPYz/view?usp=sharing" TargetMode="External"/><Relationship Id="rId17" Type="http://schemas.openxmlformats.org/officeDocument/2006/relationships/hyperlink" Target="https://www.youtube.com/watch?v=MVjlH36QN_U" TargetMode="External"/><Relationship Id="rId16" Type="http://schemas.openxmlformats.org/officeDocument/2006/relationships/hyperlink" Target="https://drive.google.com/file/d/1c19ElolqQaFJXgkZjDSpAkvIRR5rjDOU/view?usp=sharing" TargetMode="External"/><Relationship Id="rId19" Type="http://schemas.openxmlformats.org/officeDocument/2006/relationships/image" Target="media/image9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s://docs.google.com/document/d/1xHiDs3X1UMn4WmW3Y1HRBWknXVXMDa-kMqNTnSp0lh8/preview" TargetMode="External"/><Relationship Id="rId2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hyperlink" Target="https://docs.google.com/document/d/1tH2ctwKCEVajSuzC3NJtbpYWPzx90trYLTfagxim4Og/preview" TargetMode="External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