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Lic. en Administración y Gestión en Instituciones de Educación Superior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right" w:pos="9345"/>
        </w:tabs>
        <w:spacing w:before="0" w:line="240" w:lineRule="auto"/>
        <w:rPr>
          <w:color w:val="666666"/>
          <w:sz w:val="24"/>
          <w:szCs w:val="24"/>
        </w:rPr>
      </w:pPr>
      <w:r w:rsidDel="00000000" w:rsidR="00000000" w:rsidRPr="00000000">
        <w:rPr>
          <w:b w:val="1"/>
          <w:color w:val="666666"/>
          <w:sz w:val="32"/>
          <w:szCs w:val="32"/>
          <w:rtl w:val="0"/>
        </w:rPr>
        <w:t xml:space="preserve">Diseño y Gestión de Proyectos y Programas en IES</w:t>
        <w:tab/>
      </w:r>
      <w:hyperlink r:id="rId6">
        <w:r w:rsidDel="00000000" w:rsidR="00000000" w:rsidRPr="00000000">
          <w:rPr>
            <w:b w:val="1"/>
            <w:color w:val="1155cc"/>
            <w:sz w:val="28"/>
            <w:szCs w:val="28"/>
            <w:u w:val="single"/>
          </w:rPr>
          <w:drawing>
            <wp:inline distB="114300" distT="114300" distL="114300" distR="114300">
              <wp:extent cx="268922" cy="268922"/>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8922" cy="268922"/>
                      </a:xfrm>
                      <a:prstGeom prst="rect"/>
                      <a:ln/>
                    </pic:spPr>
                  </pic:pic>
                </a:graphicData>
              </a:graphic>
            </wp:inline>
          </w:drawing>
        </w:r>
      </w:hyperlink>
      <w:r w:rsidDel="00000000" w:rsidR="00000000" w:rsidRPr="00000000">
        <w:rPr>
          <w:color w:val="666666"/>
          <w:sz w:val="20"/>
          <w:szCs w:val="20"/>
          <w:rtl w:val="0"/>
        </w:rPr>
        <w:br w:type="textWrapping"/>
      </w:r>
      <w:r w:rsidDel="00000000" w:rsidR="00000000" w:rsidRPr="00000000">
        <w:rPr>
          <w:color w:val="666666"/>
          <w:rtl w:val="0"/>
        </w:rPr>
        <w:t xml:space="preserve">Claudia RESTIFFO</w:t>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tabs>
          <w:tab w:val="right" w:pos="9345"/>
        </w:tabs>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Trabajo Práctico N° 6</w:t>
        <w:tab/>
      </w:r>
      <w:hyperlink r:id="rId8">
        <w:r w:rsidDel="00000000" w:rsidR="00000000" w:rsidRPr="00000000">
          <w:rPr>
            <w:b w:val="1"/>
            <w:color w:val="1155cc"/>
            <w:sz w:val="28"/>
            <w:szCs w:val="28"/>
            <w:u w:val="single"/>
          </w:rPr>
          <w:drawing>
            <wp:inline distB="114300" distT="114300" distL="114300" distR="114300">
              <wp:extent cx="370840" cy="37084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0840" cy="37084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spacing w:before="200" w:lineRule="auto"/>
        <w:rPr>
          <w:b w:val="1"/>
          <w:sz w:val="36"/>
          <w:szCs w:val="36"/>
        </w:rPr>
      </w:pPr>
      <w:bookmarkStart w:colFirst="0" w:colLast="0" w:name="_ybsi65d0ujnv" w:id="1"/>
      <w:bookmarkEnd w:id="1"/>
      <w:r w:rsidDel="00000000" w:rsidR="00000000" w:rsidRPr="00000000">
        <w:rPr>
          <w:b w:val="1"/>
          <w:sz w:val="36"/>
          <w:szCs w:val="36"/>
          <w:rtl w:val="0"/>
        </w:rPr>
        <w:t xml:space="preserve">Grupo 29</w:t>
      </w:r>
    </w:p>
    <w:p w:rsidR="00000000" w:rsidDel="00000000" w:rsidP="00000000" w:rsidRDefault="00000000" w:rsidRPr="00000000" w14:paraId="00000005">
      <w:pPr>
        <w:ind w:left="566.9291338582675" w:firstLine="0"/>
        <w:rPr>
          <w:b w:val="1"/>
          <w:sz w:val="24"/>
          <w:szCs w:val="24"/>
        </w:rPr>
      </w:pPr>
      <w:r w:rsidDel="00000000" w:rsidR="00000000" w:rsidRPr="00000000">
        <w:rPr>
          <w:sz w:val="24"/>
          <w:szCs w:val="24"/>
          <w:rtl w:val="0"/>
        </w:rPr>
        <w:t xml:space="preserve">Pedro </w:t>
      </w:r>
      <w:r w:rsidDel="00000000" w:rsidR="00000000" w:rsidRPr="00000000">
        <w:rPr>
          <w:b w:val="1"/>
          <w:sz w:val="24"/>
          <w:szCs w:val="24"/>
          <w:rtl w:val="0"/>
        </w:rPr>
        <w:t xml:space="preserve">CASTRO</w:t>
      </w:r>
      <w:r w:rsidDel="00000000" w:rsidR="00000000" w:rsidRPr="00000000">
        <w:rPr>
          <w:sz w:val="24"/>
          <w:szCs w:val="24"/>
          <w:rtl w:val="0"/>
        </w:rPr>
        <w:t xml:space="preserve">, Karina </w:t>
      </w:r>
      <w:r w:rsidDel="00000000" w:rsidR="00000000" w:rsidRPr="00000000">
        <w:rPr>
          <w:b w:val="1"/>
          <w:sz w:val="24"/>
          <w:szCs w:val="24"/>
          <w:rtl w:val="0"/>
        </w:rPr>
        <w:t xml:space="preserve">LOTO</w:t>
      </w:r>
      <w:r w:rsidDel="00000000" w:rsidR="00000000" w:rsidRPr="00000000">
        <w:rPr>
          <w:sz w:val="24"/>
          <w:szCs w:val="24"/>
          <w:rtl w:val="0"/>
        </w:rPr>
        <w:t xml:space="preserve">; Ricardo </w:t>
      </w:r>
      <w:r w:rsidDel="00000000" w:rsidR="00000000" w:rsidRPr="00000000">
        <w:rPr>
          <w:b w:val="1"/>
          <w:sz w:val="24"/>
          <w:szCs w:val="24"/>
          <w:rtl w:val="0"/>
        </w:rPr>
        <w:t xml:space="preserve">MONLA</w:t>
      </w:r>
      <w:r w:rsidDel="00000000" w:rsidR="00000000" w:rsidRPr="00000000">
        <w:rPr>
          <w:sz w:val="24"/>
          <w:szCs w:val="24"/>
          <w:rtl w:val="0"/>
        </w:rPr>
        <w:t xml:space="preserve">, Hugo </w:t>
      </w:r>
      <w:r w:rsidDel="00000000" w:rsidR="00000000" w:rsidRPr="00000000">
        <w:rPr>
          <w:b w:val="1"/>
          <w:sz w:val="24"/>
          <w:szCs w:val="24"/>
          <w:rtl w:val="0"/>
        </w:rPr>
        <w:t xml:space="preserve">RUARTEZ</w:t>
      </w:r>
    </w:p>
    <w:p w:rsidR="00000000" w:rsidDel="00000000" w:rsidP="00000000" w:rsidRDefault="00000000" w:rsidRPr="00000000" w14:paraId="00000006">
      <w:pPr>
        <w:shd w:fill="ffffff" w:val="clear"/>
        <w:spacing w:after="280" w:before="0" w:line="240" w:lineRule="auto"/>
        <w:rPr>
          <w:rFonts w:ascii="Calibri" w:cs="Calibri" w:eastAsia="Calibri" w:hAnsi="Calibri"/>
          <w:color w:val="000000"/>
        </w:rPr>
      </w:pPr>
      <w:r w:rsidDel="00000000" w:rsidR="00000000" w:rsidRPr="00000000">
        <w:rPr>
          <w:rFonts w:ascii="Calibri" w:cs="Calibri" w:eastAsia="Calibri" w:hAnsi="Calibri"/>
          <w:color w:val="000000"/>
        </w:rPr>
        <w:drawing>
          <wp:inline distB="0" distT="0" distL="0" distR="0">
            <wp:extent cx="3243761" cy="1309688"/>
            <wp:effectExtent b="0" l="0" r="0" t="0"/>
            <wp:docPr descr="Facultad Regional La Rioja" id="6" name="image5.png"/>
            <a:graphic>
              <a:graphicData uri="http://schemas.openxmlformats.org/drawingml/2006/picture">
                <pic:pic>
                  <pic:nvPicPr>
                    <pic:cNvPr descr="Facultad Regional La Rioja" id="0" name="image5.png"/>
                    <pic:cNvPicPr preferRelativeResize="0"/>
                  </pic:nvPicPr>
                  <pic:blipFill>
                    <a:blip r:embed="rId9"/>
                    <a:srcRect b="0" l="0" r="0" t="0"/>
                    <a:stretch>
                      <a:fillRect/>
                    </a:stretch>
                  </pic:blipFill>
                  <pic:spPr>
                    <a:xfrm>
                      <a:off x="0" y="0"/>
                      <a:ext cx="3243761" cy="1309688"/>
                    </a:xfrm>
                    <a:prstGeom prst="rect"/>
                    <a:ln/>
                  </pic:spPr>
                </pic:pic>
              </a:graphicData>
            </a:graphic>
          </wp:inline>
        </w:drawing>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Pr>
        <w:drawing>
          <wp:inline distB="0" distT="0" distL="0" distR="0">
            <wp:extent cx="2180114" cy="115818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180114" cy="115818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rPr/>
      </w:pPr>
      <w:bookmarkStart w:colFirst="0" w:colLast="0" w:name="_3boyeo8id76t" w:id="2"/>
      <w:bookmarkEnd w:id="2"/>
      <w:r w:rsidDel="00000000" w:rsidR="00000000" w:rsidRPr="00000000">
        <w:rPr>
          <w:rtl w:val="0"/>
        </w:rPr>
        <w:t xml:space="preserve">MATERIAL DE LECTURA</w:t>
      </w:r>
    </w:p>
    <w:p w:rsidR="00000000" w:rsidDel="00000000" w:rsidP="00000000" w:rsidRDefault="00000000" w:rsidRPr="00000000" w14:paraId="00000008">
      <w:pPr>
        <w:numPr>
          <w:ilvl w:val="0"/>
          <w:numId w:val="2"/>
        </w:numPr>
        <w:ind w:left="720" w:hanging="360"/>
        <w:rPr>
          <w:sz w:val="26"/>
          <w:szCs w:val="26"/>
          <w:u w:val="none"/>
        </w:rPr>
      </w:pPr>
      <w:r w:rsidDel="00000000" w:rsidR="00000000" w:rsidRPr="00000000">
        <w:rPr>
          <w:rtl w:val="0"/>
        </w:rPr>
        <w:t xml:space="preserve">SOBRE LA UNIDAD</w:t>
      </w:r>
    </w:p>
    <w:p w:rsidR="00000000" w:rsidDel="00000000" w:rsidP="00000000" w:rsidRDefault="00000000" w:rsidRPr="00000000" w14:paraId="00000009">
      <w:pPr>
        <w:numPr>
          <w:ilvl w:val="1"/>
          <w:numId w:val="2"/>
        </w:numPr>
        <w:ind w:left="1440" w:hanging="360"/>
        <w:rPr>
          <w:sz w:val="26"/>
          <w:szCs w:val="26"/>
          <w:u w:val="none"/>
        </w:rPr>
      </w:pPr>
      <w:hyperlink r:id="rId11">
        <w:r w:rsidDel="00000000" w:rsidR="00000000" w:rsidRPr="00000000">
          <w:rPr>
            <w:color w:val="1155cc"/>
            <w:sz w:val="26"/>
            <w:szCs w:val="26"/>
            <w:u w:val="single"/>
            <w:rtl w:val="0"/>
          </w:rPr>
          <w:t xml:space="preserve">UNIDAD_6</w:t>
        </w:r>
      </w:hyperlink>
      <w:r w:rsidDel="00000000" w:rsidR="00000000" w:rsidRPr="00000000">
        <w:rPr>
          <w:sz w:val="26"/>
          <w:szCs w:val="26"/>
          <w:rtl w:val="0"/>
        </w:rPr>
        <w:t xml:space="preserve"> </w:t>
      </w:r>
    </w:p>
    <w:p w:rsidR="00000000" w:rsidDel="00000000" w:rsidP="00000000" w:rsidRDefault="00000000" w:rsidRPr="00000000" w14:paraId="0000000A">
      <w:pPr>
        <w:numPr>
          <w:ilvl w:val="1"/>
          <w:numId w:val="2"/>
        </w:numPr>
        <w:ind w:left="1440" w:hanging="360"/>
        <w:rPr>
          <w:sz w:val="26"/>
          <w:szCs w:val="26"/>
        </w:rPr>
      </w:pPr>
      <w:r w:rsidDel="00000000" w:rsidR="00000000" w:rsidRPr="00000000">
        <w:rPr>
          <w:sz w:val="26"/>
          <w:szCs w:val="26"/>
          <w:rtl w:val="0"/>
        </w:rPr>
        <w:t xml:space="preserve">UNIDAD_5_SÍNTESIS</w:t>
      </w:r>
      <w:r w:rsidDel="00000000" w:rsidR="00000000" w:rsidRPr="00000000">
        <w:rPr>
          <w:sz w:val="26"/>
          <w:szCs w:val="26"/>
          <w:rtl w:val="0"/>
        </w:rPr>
        <w:t xml:space="preserve"> </w:t>
      </w:r>
    </w:p>
    <w:p w:rsidR="00000000" w:rsidDel="00000000" w:rsidP="00000000" w:rsidRDefault="00000000" w:rsidRPr="00000000" w14:paraId="0000000B">
      <w:pPr>
        <w:numPr>
          <w:ilvl w:val="1"/>
          <w:numId w:val="2"/>
        </w:numPr>
        <w:ind w:left="1440" w:hanging="360"/>
        <w:rPr>
          <w:sz w:val="26"/>
          <w:szCs w:val="26"/>
          <w:u w:val="none"/>
        </w:rPr>
      </w:pPr>
      <w:r w:rsidDel="00000000" w:rsidR="00000000" w:rsidRPr="00000000">
        <w:rPr>
          <w:sz w:val="26"/>
          <w:szCs w:val="26"/>
          <w:rtl w:val="0"/>
        </w:rPr>
        <w:t xml:space="preserve">UNIDAD_5_PRESENTACIÓN</w:t>
      </w:r>
      <w:r w:rsidDel="00000000" w:rsidR="00000000" w:rsidRPr="00000000">
        <w:rPr>
          <w:rtl w:val="0"/>
        </w:rPr>
      </w:r>
    </w:p>
    <w:p w:rsidR="00000000" w:rsidDel="00000000" w:rsidP="00000000" w:rsidRDefault="00000000" w:rsidRPr="00000000" w14:paraId="0000000C">
      <w:pPr>
        <w:numPr>
          <w:ilvl w:val="1"/>
          <w:numId w:val="2"/>
        </w:numPr>
        <w:ind w:left="1440" w:hanging="360"/>
        <w:rPr>
          <w:sz w:val="26"/>
          <w:szCs w:val="26"/>
        </w:rPr>
      </w:pPr>
      <w:r w:rsidDel="00000000" w:rsidR="00000000" w:rsidRPr="00000000">
        <w:rPr>
          <w:sz w:val="26"/>
          <w:szCs w:val="26"/>
          <w:rtl w:val="0"/>
        </w:rPr>
        <w:t xml:space="preserve">TP5_CONSIGNAS</w:t>
      </w: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after="0" w:before="0" w:lineRule="auto"/>
        <w:rPr>
          <w:color w:val="ffffff"/>
          <w:sz w:val="20"/>
          <w:szCs w:val="20"/>
        </w:rPr>
      </w:pPr>
      <w:bookmarkStart w:colFirst="0" w:colLast="0" w:name="_14mpx6a8znb7" w:id="3"/>
      <w:bookmarkEnd w:id="3"/>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after="0" w:before="0" w:lineRule="auto"/>
        <w:rPr>
          <w:sz w:val="20"/>
          <w:szCs w:val="20"/>
        </w:rPr>
      </w:pPr>
      <w:bookmarkStart w:colFirst="0" w:colLast="0" w:name="_xg26oztrmb1a" w:id="4"/>
      <w:bookmarkEnd w:id="4"/>
      <w:r w:rsidDel="00000000" w:rsidR="00000000" w:rsidRPr="00000000">
        <w:rPr>
          <w:color w:val="ffffff"/>
          <w:sz w:val="20"/>
          <w:szCs w:val="20"/>
          <w:rtl w:val="0"/>
        </w:rPr>
        <w:t xml:space="preserve">CONSIGNAS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rPr>
              <w:rFonts w:ascii="Proxima Nova" w:cs="Proxima Nova" w:eastAsia="Proxima Nova" w:hAnsi="Proxima Nova"/>
              <w:b w:val="1"/>
              <w:i w:val="0"/>
              <w:smallCaps w:val="0"/>
              <w:strike w:val="0"/>
              <w:color w:val="353744"/>
              <w:sz w:val="24"/>
              <w:szCs w:val="24"/>
              <w:u w:val="none"/>
              <w:shd w:fill="auto" w:val="clear"/>
              <w:vertAlign w:val="baseline"/>
            </w:rPr>
          </w:pPr>
          <w:r w:rsidDel="00000000" w:rsidR="00000000" w:rsidRPr="00000000">
            <w:fldChar w:fldCharType="begin"/>
            <w:instrText xml:space="preserve"> TOC \h \u \z </w:instrText>
            <w:fldChar w:fldCharType="separate"/>
          </w:r>
          <w:hyperlink w:anchor="_3boyeo8id76t">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MATERIAL DE LECTURA</w:t>
            </w:r>
          </w:hyperlink>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_3boyeo8id76t \h </w:instrText>
            <w:fldChar w:fldCharType="separate"/>
          </w:r>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Proxima Nova" w:cs="Proxima Nova" w:eastAsia="Proxima Nova" w:hAnsi="Proxima Nova"/>
              <w:b w:val="1"/>
              <w:i w:val="0"/>
              <w:smallCaps w:val="0"/>
              <w:strike w:val="0"/>
              <w:color w:val="353744"/>
              <w:sz w:val="24"/>
              <w:szCs w:val="24"/>
              <w:u w:val="none"/>
              <w:shd w:fill="auto" w:val="clear"/>
              <w:vertAlign w:val="baseline"/>
            </w:rPr>
          </w:pPr>
          <w:hyperlink w:anchor="_xg26oztrmb1a">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CONSIGNAS</w:t>
            </w:r>
          </w:hyperlink>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_xg26oztrmb1a \h </w:instrText>
            <w:fldChar w:fldCharType="separate"/>
          </w:r>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9h68s32xttbq">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CONSIGNA 1:</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_9h68s32xttbq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7qysfh3x7zvx">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En la unidad 1 debieron realizar una análisis del Plan estratégico de su regional, según los parámetros de Gabriel Ojeda:</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_7qysfh3x7zvx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hvmdxg4yfcb">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Retomar el análisis y completar el análisis según lo trabajado en este apartado.</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_hvmdxg4yfcb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3zch93843mjl">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Trabajar con los planes de 2 regionales y analice la estructura del documento y distinga qué aspectos son comunes y cuáles son diferentes.</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_3zch93843mjl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80" w:before="60" w:line="240" w:lineRule="auto"/>
            <w:ind w:left="72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2hqvudmdqvq4">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Analice si dichos diseños cumplen con las apreciaciones prescripti­vas desarrolladas en esta unidad respecto de cómo se debe diseñar el plan.</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_2hqvudmdqvq4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2"/>
        <w:tabs>
          <w:tab w:val="right" w:pos="9345"/>
        </w:tabs>
        <w:spacing w:after="200" w:lineRule="auto"/>
        <w:rPr>
          <w:color w:val="000000"/>
        </w:rPr>
      </w:pPr>
      <w:bookmarkStart w:colFirst="0" w:colLast="0" w:name="_scf5e3aj2n5o" w:id="5"/>
      <w:bookmarkEnd w:id="5"/>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tabs>
          <w:tab w:val="right" w:pos="9345"/>
        </w:tabs>
        <w:spacing w:after="200" w:lineRule="auto"/>
        <w:rPr>
          <w:color w:val="000000"/>
        </w:rPr>
      </w:pPr>
      <w:bookmarkStart w:colFirst="0" w:colLast="0" w:name="_9h68s32xttbq" w:id="6"/>
      <w:bookmarkEnd w:id="6"/>
      <w:r w:rsidDel="00000000" w:rsidR="00000000" w:rsidRPr="00000000">
        <w:rPr>
          <w:color w:val="000000"/>
          <w:rtl w:val="0"/>
        </w:rPr>
        <w:t xml:space="preserve">CONSIGNA 1:</w:t>
        <w:tab/>
        <w:t xml:space="preserve"> </w:t>
      </w:r>
      <w:hyperlink w:anchor="_14mpx6a8znb7">
        <w:r w:rsidDel="00000000" w:rsidR="00000000" w:rsidRPr="00000000">
          <w:rPr>
            <w:color w:val="1155cc"/>
            <w:u w:val="single"/>
          </w:rPr>
          <w:drawing>
            <wp:inline distB="114300" distT="114300" distL="114300" distR="114300">
              <wp:extent cx="261938" cy="261938"/>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61938" cy="2619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9">
      <w:pPr>
        <w:pStyle w:val="Heading3"/>
        <w:tabs>
          <w:tab w:val="right" w:pos="9345"/>
        </w:tabs>
        <w:rPr/>
      </w:pPr>
      <w:bookmarkStart w:colFirst="0" w:colLast="0" w:name="_7qysfh3x7zvx" w:id="7"/>
      <w:bookmarkEnd w:id="7"/>
      <w:r w:rsidDel="00000000" w:rsidR="00000000" w:rsidRPr="00000000">
        <w:rPr>
          <w:rtl w:val="0"/>
        </w:rPr>
        <w:t xml:space="preserve">En la unidad 1 debieron realizar una análisis del Plan estratégico de su regional, según los parámetros de Gabriel Ojeda:</w:t>
      </w:r>
    </w:p>
    <w:p w:rsidR="00000000" w:rsidDel="00000000" w:rsidP="00000000" w:rsidRDefault="00000000" w:rsidRPr="00000000" w14:paraId="0000001A">
      <w:pPr>
        <w:pStyle w:val="Heading3"/>
        <w:numPr>
          <w:ilvl w:val="0"/>
          <w:numId w:val="1"/>
        </w:numPr>
        <w:tabs>
          <w:tab w:val="right" w:pos="9345"/>
        </w:tabs>
        <w:ind w:left="720" w:hanging="360"/>
        <w:rPr>
          <w:u w:val="none"/>
        </w:rPr>
      </w:pPr>
      <w:bookmarkStart w:colFirst="0" w:colLast="0" w:name="_hvmdxg4yfcb" w:id="8"/>
      <w:bookmarkEnd w:id="8"/>
      <w:r w:rsidDel="00000000" w:rsidR="00000000" w:rsidRPr="00000000">
        <w:rPr>
          <w:rtl w:val="0"/>
        </w:rPr>
        <w:t xml:space="preserve">Retomar el análisis y completar el análisis según lo trabajado en este apartado.</w:t>
      </w:r>
    </w:p>
    <w:p w:rsidR="00000000" w:rsidDel="00000000" w:rsidP="00000000" w:rsidRDefault="00000000" w:rsidRPr="00000000" w14:paraId="0000001B">
      <w:pPr>
        <w:tabs>
          <w:tab w:val="right" w:pos="9345"/>
        </w:tabs>
        <w:spacing w:after="200" w:lineRule="auto"/>
        <w:rPr/>
      </w:pPr>
      <w:r w:rsidDel="00000000" w:rsidR="00000000" w:rsidRPr="00000000">
        <w:rPr>
          <w:rtl w:val="0"/>
        </w:rPr>
        <w:t xml:space="preserve">A partir del PDI planteado, y particularmente procurando dar respuesta a las preguntas que el material bibliográfico nos propone, y que son: ¿Es necesario el Plan Estratégico en la Universidad? ¿Es posible el planeamiento estratégico en la Universidad Pública, cogobernada y regulada?</w:t>
      </w:r>
    </w:p>
    <w:p w:rsidR="00000000" w:rsidDel="00000000" w:rsidP="00000000" w:rsidRDefault="00000000" w:rsidRPr="00000000" w14:paraId="0000001C">
      <w:pPr>
        <w:tabs>
          <w:tab w:val="right" w:pos="9345"/>
        </w:tabs>
        <w:spacing w:after="200" w:lineRule="auto"/>
        <w:rPr/>
      </w:pPr>
      <w:r w:rsidDel="00000000" w:rsidR="00000000" w:rsidRPr="00000000">
        <w:rPr>
          <w:rtl w:val="0"/>
        </w:rPr>
        <w:t xml:space="preserve">Podemos mencionar las siguientes conclusiones:</w:t>
      </w:r>
    </w:p>
    <w:p w:rsidR="00000000" w:rsidDel="00000000" w:rsidP="00000000" w:rsidRDefault="00000000" w:rsidRPr="00000000" w14:paraId="0000001D">
      <w:pPr>
        <w:tabs>
          <w:tab w:val="right" w:pos="9345"/>
        </w:tabs>
        <w:spacing w:after="200" w:lineRule="auto"/>
        <w:rPr/>
      </w:pPr>
      <w:r w:rsidDel="00000000" w:rsidR="00000000" w:rsidRPr="00000000">
        <w:rPr>
          <w:rtl w:val="0"/>
        </w:rPr>
        <w:t xml:space="preserve">En líneas generales podemos mencionar que este PDI no cumple con las pautas que presenta el autor respecto de las características que debe observar un plan estratégico institucional: reflexividad, selectividad, intencionalidad.</w:t>
      </w:r>
    </w:p>
    <w:p w:rsidR="00000000" w:rsidDel="00000000" w:rsidP="00000000" w:rsidRDefault="00000000" w:rsidRPr="00000000" w14:paraId="0000001E">
      <w:pPr>
        <w:tabs>
          <w:tab w:val="right" w:pos="9345"/>
        </w:tabs>
        <w:spacing w:after="200" w:lineRule="auto"/>
        <w:rPr/>
      </w:pPr>
      <w:r w:rsidDel="00000000" w:rsidR="00000000" w:rsidRPr="00000000">
        <w:rPr>
          <w:rtl w:val="0"/>
        </w:rPr>
        <w:t xml:space="preserve">En su redacción no se deja constancia de la realización de las actividades, en caso de haber existido, que conformaron la etapa de diagnóstico que reveló la situación inicial de la Facultad Regional y de su entorno por aquel entonces, respecto de las funciones sustantivas como de la gestión administrativa.</w:t>
      </w:r>
    </w:p>
    <w:p w:rsidR="00000000" w:rsidDel="00000000" w:rsidP="00000000" w:rsidRDefault="00000000" w:rsidRPr="00000000" w14:paraId="0000001F">
      <w:pPr>
        <w:tabs>
          <w:tab w:val="right" w:pos="9345"/>
        </w:tabs>
        <w:spacing w:after="200" w:lineRule="auto"/>
        <w:rPr/>
      </w:pPr>
      <w:r w:rsidDel="00000000" w:rsidR="00000000" w:rsidRPr="00000000">
        <w:rPr>
          <w:rtl w:val="0"/>
        </w:rPr>
        <w:t xml:space="preserve">Respecto del periodo de este PDI, que abarca una extensión mayor al de un mandato o gestión, es decir supera los cuatro años conforme lo establece el Estatuto de la UTN, teniendo en cuenta la particularidad de que uno de los colaboradores en el desarrollo de este PDI, es el actual Decano, y que por aquel entonces era Secretario Académico (2013). En función a esto, al comienzo de esta nueva gestión de gobierno se debió realizar una evaluación, análisis y/o reformulación de este PDI.</w:t>
      </w:r>
    </w:p>
    <w:p w:rsidR="00000000" w:rsidDel="00000000" w:rsidP="00000000" w:rsidRDefault="00000000" w:rsidRPr="00000000" w14:paraId="00000020">
      <w:pPr>
        <w:tabs>
          <w:tab w:val="right" w:pos="9345"/>
        </w:tabs>
        <w:spacing w:after="200" w:lineRule="auto"/>
        <w:rPr/>
      </w:pPr>
      <w:r w:rsidDel="00000000" w:rsidR="00000000" w:rsidRPr="00000000">
        <w:rPr>
          <w:rtl w:val="0"/>
        </w:rPr>
        <w:t xml:space="preserve">Si bien en su redacción menciona que es el resultado de los talleres de reflexión interclaustros realizados en la Facultad Regional, no constituyó en sí una verdadera discusión y consenso de la comunidad educativa porque no contó con la participación de representantes de todos los estamentos universitarios. Esto también nos lleva a observar que los objetivos, y las acciones planteadas, al no ser evaluadas en forma permanente, no conlleva al trabajo colaborativo de las distintas áreas, ni al consenso de todos los claustros, permitiendo así construir y mejorar todos los aspectos del plan.</w:t>
      </w:r>
    </w:p>
    <w:p w:rsidR="00000000" w:rsidDel="00000000" w:rsidP="00000000" w:rsidRDefault="00000000" w:rsidRPr="00000000" w14:paraId="00000021">
      <w:pPr>
        <w:tabs>
          <w:tab w:val="right" w:pos="9345"/>
        </w:tabs>
        <w:spacing w:after="200" w:lineRule="auto"/>
        <w:rPr/>
      </w:pPr>
      <w:r w:rsidDel="00000000" w:rsidR="00000000" w:rsidRPr="00000000">
        <w:rPr>
          <w:rtl w:val="0"/>
        </w:rPr>
        <w:t xml:space="preserve">No define una política de acción para esta Facultad Regional, tampoco planteó la forma de evaluación de los objetivos planificados para cada función sustantiva, ni del cumplimiento de la visión y misión. Y más aún, desde su formalización mediante Resolución de Consejo Directivo, no se trata de un plan que sea revisado y modificado, más bien es un conjunto de ideas estratégicas plasmadas en papel, sin promover el tan mencionado desarrollo sostenido y sustentable de un espacio institucional orgánico de planificación. La planificación estratégica planteada en este PDI no surge de un FODA, tanto para la Institución como para las diferentes actividades que desarrolla, o por lo menos no se deja constancia, por lo tanto, carece de reflexión, acción y movilización para constituir un verdadero macroproceso institucional.</w:t>
      </w:r>
    </w:p>
    <w:p w:rsidR="00000000" w:rsidDel="00000000" w:rsidP="00000000" w:rsidRDefault="00000000" w:rsidRPr="00000000" w14:paraId="00000022">
      <w:pPr>
        <w:tabs>
          <w:tab w:val="right" w:pos="9345"/>
        </w:tabs>
        <w:spacing w:after="200" w:lineRule="auto"/>
        <w:rPr/>
      </w:pPr>
      <w:r w:rsidDel="00000000" w:rsidR="00000000" w:rsidRPr="00000000">
        <w:rPr>
          <w:rtl w:val="0"/>
        </w:rPr>
        <w:t xml:space="preserve">Dentro de la función Gestión Institucional se toma como apartado un Programa de administración con excelencia, que detalla Programa, Objetivo General, Metas Específicas, Acciones, Recursos Físicos, Recursos Financieros, Recursos Humanos, Cronogramas, Indicadores de Avances. En este Programa solo se hace referencia a la capacitación en el uso de los sistemas SYSACAD y SYSADMIN, dependiendo de los recursos financieros del Tesoro Nacional y de la capacitación que pueda brindar Rectorado. No se observa un lineamiento estratégico que genere el crecimiento ni desarrollo del talento del personal no docente dentro de la Institución, acotando la capacitación, no indagando en las otras necesidades o deficiencias en el personal administrativo. Este PDI debería reflejar los valores de nuestra Facultad, los que están presentes en nuestro actuar y en las constantes decisiones que tomamos como grupo humano, de modo de garantizar un trabajo de excelencia y calidad por parte de todos los miembros que lo conformamos, y previendo posibles problemáticas de irresponsabilidad que afectaran el adecuado desarrollo de nuestro plan.</w:t>
      </w:r>
    </w:p>
    <w:p w:rsidR="00000000" w:rsidDel="00000000" w:rsidP="00000000" w:rsidRDefault="00000000" w:rsidRPr="00000000" w14:paraId="00000023">
      <w:pPr>
        <w:tabs>
          <w:tab w:val="right" w:pos="9345"/>
        </w:tabs>
        <w:spacing w:after="200" w:lineRule="auto"/>
        <w:rPr/>
      </w:pPr>
      <w:r w:rsidDel="00000000" w:rsidR="00000000" w:rsidRPr="00000000">
        <w:rPr>
          <w:rtl w:val="0"/>
        </w:rPr>
        <w:t xml:space="preserve">En el PDI se establecieron los ejes estratégicos (funciones sustantivas y la gestión administrativa), los objetivos estratégicos para cada uno de ellos, se definieron los proyectos, los objetivos o metas, las acciones, los indicadores de evaluación, los responsables y las áreas involucradas, y el cronograma de acción, siendo este último poco claro en su definición o línea de tiempo. Desde nuestra posición de claustro no docente y como actores participativos en la Institución, podemos concluir que el PDI presentado y aprobado por el Consejo Directivo de la Facultad Regional La Rioja, que se encuentra vigente en su periodo de implementación, y que debería ser la herramienta fundamental que nos obliga a pensar sobre lo que somos y lo que queremos ser en un futuro, y qué tenemos que hacer para conseguirlo, definiendo el proceso sistemático, ordenado, participativo y continuo, estableciendo las metas y objetivos realistas consistentes con la misión, visión y valores de la Facultad Regional, alcanzables en un plazo de tiempo determinado y concreto, sólo es un conjunto de ideas y expresiones plasmadas en un plan, una primera aproximación a la fijación de objetivos y líneas de acción, carentes de todo aspecto estratégico, integral, operativo y sinérgico que eventualmente pretenden transformar la realidad de la Facultad Regional La Rioja.</w:t>
      </w:r>
    </w:p>
    <w:p w:rsidR="00000000" w:rsidDel="00000000" w:rsidP="00000000" w:rsidRDefault="00000000" w:rsidRPr="00000000" w14:paraId="00000024">
      <w:pPr>
        <w:tabs>
          <w:tab w:val="right" w:pos="9345"/>
        </w:tabs>
        <w:ind w:left="0" w:firstLine="0"/>
        <w:rPr>
          <w:shd w:fill="b6d7a8" w:val="clear"/>
        </w:rPr>
      </w:pPr>
      <w:r w:rsidDel="00000000" w:rsidR="00000000" w:rsidRPr="00000000">
        <w:rPr>
          <w:rtl w:val="0"/>
        </w:rPr>
      </w:r>
    </w:p>
    <w:p w:rsidR="00000000" w:rsidDel="00000000" w:rsidP="00000000" w:rsidRDefault="00000000" w:rsidRPr="00000000" w14:paraId="00000025">
      <w:pPr>
        <w:pStyle w:val="Heading3"/>
        <w:numPr>
          <w:ilvl w:val="0"/>
          <w:numId w:val="1"/>
        </w:numPr>
        <w:tabs>
          <w:tab w:val="right" w:pos="9345"/>
        </w:tabs>
        <w:ind w:left="720" w:hanging="360"/>
        <w:rPr>
          <w:u w:val="none"/>
        </w:rPr>
      </w:pPr>
      <w:bookmarkStart w:colFirst="0" w:colLast="0" w:name="_3zch93843mjl" w:id="9"/>
      <w:bookmarkEnd w:id="9"/>
      <w:r w:rsidDel="00000000" w:rsidR="00000000" w:rsidRPr="00000000">
        <w:rPr>
          <w:rtl w:val="0"/>
        </w:rPr>
        <w:t xml:space="preserve">Trabajar con los planes de 2 regionales y analice la estructura del documento y distinga qué aspectos son comunes y cuáles son diferentes.</w:t>
      </w:r>
    </w:p>
    <w:p w:rsidR="00000000" w:rsidDel="00000000" w:rsidP="00000000" w:rsidRDefault="00000000" w:rsidRPr="00000000" w14:paraId="00000026">
      <w:pPr>
        <w:tabs>
          <w:tab w:val="right" w:pos="9345"/>
        </w:tabs>
        <w:ind w:left="720" w:firstLine="0"/>
        <w:rPr/>
      </w:pPr>
      <w:r w:rsidDel="00000000" w:rsidR="00000000" w:rsidRPr="00000000">
        <w:rPr>
          <w:rtl w:val="0"/>
        </w:rPr>
        <w:t xml:space="preserve">Se tomó como referencia el plan de nuestra facultad y se comparó con el de la Facultad Regional San Nicolás. ( </w:t>
      </w:r>
      <w:hyperlink r:id="rId13">
        <w:r w:rsidDel="00000000" w:rsidR="00000000" w:rsidRPr="00000000">
          <w:rPr>
            <w:color w:val="1155cc"/>
            <w:u w:val="single"/>
            <w:rtl w:val="0"/>
          </w:rPr>
          <w:t xml:space="preserve">PLanEstratégico-FRSanNicolas-Mmayo 2015-comprimido.pdf</w:t>
        </w:r>
      </w:hyperlink>
      <w:r w:rsidDel="00000000" w:rsidR="00000000" w:rsidRPr="00000000">
        <w:rPr>
          <w:rtl w:val="0"/>
        </w:rPr>
        <w:t xml:space="preserve"> )</w:t>
      </w:r>
    </w:p>
    <w:p w:rsidR="00000000" w:rsidDel="00000000" w:rsidP="00000000" w:rsidRDefault="00000000" w:rsidRPr="00000000" w14:paraId="00000027">
      <w:pPr>
        <w:tabs>
          <w:tab w:val="right" w:pos="9345"/>
        </w:tabs>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Plan FR La Rioja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Plan FR San Nicolás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Actualizado el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encuentra actualizado todavía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oferta académica está orientada a  respecto a la región, con carreras relacionadas con las industrias textil, ganadera y agrícola.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La oferta académica está orientada a carreras relacionadas con el área portuaria.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cuanto a la oferta académica es reducida.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Se ofrece una mayor cantidad de carreras y tecnicaturas.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ha tenido en cuenta los actores y la región en la que se encuentra.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Se ha tenido en cuenta los actores y la región en la que se encuentra.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Poseen una estructura orgánica, y sus actores tienen definidos sus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Poseen una estructura orgánica, y sus actores tienen definidos sus 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encuentra actualizado a la situación política social y económica de la región.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Si bien está diseñado de acuerdo al momento en que se realizó, aún no se encuentra actualizado.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busca la excelencia académica, la   generación de conocimientos a través   de la investigación, la  vinculación estrecha  con  los  sectores productivos  y  de  servicios,  la formación  y  especialización  permanente  de  sus  propios  graduados.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Se busca la excelencia académica,   la   generación   de   conocimientos   a   través   de   la investigación,  la  vinculación  estrecha  con  los  sectores  productivos  y  de  servicios,  la formación  y  especialización  permanente  de  sus  propios  graduados.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organización   institucional   de   las Facultades Regional La Rioja es   de   la   UTN   se estructura de acuerdo al estatuto.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La   organización   institucional   de   las Facultades Regional San Nicolás es   de   la   UTN   se estructura de acuerdo al estatuto.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cuenta con otras dependencias de unidades académicas.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Si cuentas con unidades académicas.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relación   con   lo   científico   y   tecnológico,   desarrollar   la   investigación, acordando  las  máximas  facilidades  para  su  realización,  definiendo  y  priorizando modos de acción que sirvan a sus intereses con el fin de promover el bienestar de la sociedad y el desarrollo productivo del país.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En   relación   con   lo   científico   y   tecnológico,   desarrollar   la   investigación, acordando  las  máximas  facilidades  para  su  realización,  definiendo  y  priorizando modos de acción que sirvan a sus intereses con el fin de promover el bienestar de la sociedad y el desarrollo productivo del país.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observa una menor cantidad de departamentos en I+D+i  (Investigación  +  Desarrollo  +  innovación) por ende se tienen menos líneas de investigación.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Dado a su cantidad de departamentos de carreras tienen un mayor número de interacción en  los  temas  de  I+D+i  (Investigación  +  Desarrollo  +  innovación) poseen más cantidad de líneas de investigación.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utilizan los sistemas de SysACAD, SYSAMIN.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Se utilizan los mismos sistemas.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Extensión y Vinculación,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Secretaría  de  Extensión  Universitaria establece una fuerte  y activa  presencia  de  la  Facultad  en  todo  el  contexto  social  con  una  visión  globalizada de la demanda de la región donde está inserta.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Extensión y Vinculación, </w:t>
            </w:r>
          </w:p>
          <w:p w:rsidR="00000000" w:rsidDel="00000000" w:rsidP="00000000" w:rsidRDefault="00000000" w:rsidRPr="00000000" w14:paraId="00000045">
            <w:pPr>
              <w:widowControl w:val="0"/>
              <w:spacing w:line="240" w:lineRule="auto"/>
              <w:rPr/>
            </w:pPr>
            <w:r w:rsidDel="00000000" w:rsidR="00000000" w:rsidRPr="00000000">
              <w:rPr>
                <w:rtl w:val="0"/>
              </w:rPr>
              <w:t xml:space="preserve">La Secretaría  de  Extensión  Universitaria establece una fuerte  y activa  presencia  de  la  Facultad  en  todo  el  contexto  social  con  una  visión  globalizada de la demanda de la región donde está inserta.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bien se realiza la autoevaluación no se encuentra registrado en ningún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Se encuentra plasmado en el plan el Análisis de fortalezas y debilidades.</w:t>
            </w:r>
          </w:p>
        </w:tc>
      </w:tr>
    </w:tbl>
    <w:p w:rsidR="00000000" w:rsidDel="00000000" w:rsidP="00000000" w:rsidRDefault="00000000" w:rsidRPr="00000000" w14:paraId="00000048">
      <w:pPr>
        <w:tabs>
          <w:tab w:val="right" w:pos="9345"/>
        </w:tabs>
        <w:ind w:left="720" w:firstLine="0"/>
        <w:rPr/>
      </w:pPr>
      <w:r w:rsidDel="00000000" w:rsidR="00000000" w:rsidRPr="00000000">
        <w:rPr>
          <w:rtl w:val="0"/>
        </w:rPr>
      </w:r>
    </w:p>
    <w:p w:rsidR="00000000" w:rsidDel="00000000" w:rsidP="00000000" w:rsidRDefault="00000000" w:rsidRPr="00000000" w14:paraId="00000049">
      <w:pPr>
        <w:tabs>
          <w:tab w:val="right" w:pos="9345"/>
        </w:tabs>
        <w:ind w:left="720" w:firstLine="0"/>
        <w:rPr/>
      </w:pPr>
      <w:r w:rsidDel="00000000" w:rsidR="00000000" w:rsidRPr="00000000">
        <w:rPr>
          <w:rtl w:val="0"/>
        </w:rPr>
        <w:t xml:space="preserve">En la comparación que se realizó de las dos facultades, poseen los lineamientos del plan estratégico de cada una de ellas respetando los mismos de acuerdo a su región.</w:t>
      </w:r>
    </w:p>
    <w:p w:rsidR="00000000" w:rsidDel="00000000" w:rsidP="00000000" w:rsidRDefault="00000000" w:rsidRPr="00000000" w14:paraId="0000004A">
      <w:pPr>
        <w:tabs>
          <w:tab w:val="right" w:pos="9345"/>
        </w:tabs>
        <w:ind w:left="720" w:firstLine="0"/>
        <w:rPr/>
      </w:pPr>
      <w:r w:rsidDel="00000000" w:rsidR="00000000" w:rsidRPr="00000000">
        <w:rPr>
          <w:rtl w:val="0"/>
        </w:rPr>
      </w:r>
    </w:p>
    <w:p w:rsidR="00000000" w:rsidDel="00000000" w:rsidP="00000000" w:rsidRDefault="00000000" w:rsidRPr="00000000" w14:paraId="0000004B">
      <w:pPr>
        <w:pStyle w:val="Heading3"/>
        <w:numPr>
          <w:ilvl w:val="0"/>
          <w:numId w:val="1"/>
        </w:numPr>
        <w:tabs>
          <w:tab w:val="right" w:pos="9345"/>
        </w:tabs>
        <w:ind w:left="720" w:hanging="360"/>
        <w:rPr>
          <w:u w:val="none"/>
        </w:rPr>
      </w:pPr>
      <w:bookmarkStart w:colFirst="0" w:colLast="0" w:name="_2hqvudmdqvq4" w:id="10"/>
      <w:bookmarkEnd w:id="10"/>
      <w:r w:rsidDel="00000000" w:rsidR="00000000" w:rsidRPr="00000000">
        <w:rPr>
          <w:rtl w:val="0"/>
        </w:rPr>
        <w:t xml:space="preserve">Analice si dichos diseños cumplen con las apreciaciones prescripti­vas desarrolladas en esta unidad respecto de cómo se debe diseñar el plan.</w:t>
      </w:r>
    </w:p>
    <w:p w:rsidR="00000000" w:rsidDel="00000000" w:rsidP="00000000" w:rsidRDefault="00000000" w:rsidRPr="00000000" w14:paraId="0000004C">
      <w:pPr>
        <w:tabs>
          <w:tab w:val="right" w:pos="9345"/>
        </w:tabs>
        <w:ind w:left="720" w:firstLine="0"/>
        <w:rPr/>
      </w:pPr>
      <w:r w:rsidDel="00000000" w:rsidR="00000000" w:rsidRPr="00000000">
        <w:rPr>
          <w:rtl w:val="0"/>
        </w:rPr>
        <w:t xml:space="preserve">Se cumplen todas las características de las perspectiva prescriptiva.</w:t>
      </w:r>
    </w:p>
    <w:p w:rsidR="00000000" w:rsidDel="00000000" w:rsidP="00000000" w:rsidRDefault="00000000" w:rsidRPr="00000000" w14:paraId="0000004D">
      <w:pPr>
        <w:spacing w:before="200" w:lineRule="auto"/>
        <w:jc w:val="center"/>
        <w:rPr/>
      </w:pPr>
      <w:r w:rsidDel="00000000" w:rsidR="00000000" w:rsidRPr="00000000">
        <w:rPr/>
        <mc:AlternateContent>
          <mc:Choice Requires="wpg">
            <w:drawing>
              <wp:inline distB="114300" distT="114300" distL="114300" distR="114300">
                <wp:extent cx="2695575" cy="1157543"/>
                <wp:effectExtent b="0" l="0" r="0" t="0"/>
                <wp:docPr id="1" name=""/>
                <a:graphic>
                  <a:graphicData uri="http://schemas.microsoft.com/office/word/2010/wordprocessingGroup">
                    <wpg:wgp>
                      <wpg:cNvGrpSpPr/>
                      <wpg:grpSpPr>
                        <a:xfrm>
                          <a:off x="1041625" y="231225"/>
                          <a:ext cx="2695575" cy="1157543"/>
                          <a:chOff x="1041625" y="231225"/>
                          <a:chExt cx="4774750" cy="1976700"/>
                        </a:xfrm>
                      </wpg:grpSpPr>
                      <wpg:grpSp>
                        <wpg:cNvGrpSpPr/>
                        <wpg:grpSpPr>
                          <a:xfrm>
                            <a:off x="1041625" y="231225"/>
                            <a:ext cx="4774750" cy="1976700"/>
                            <a:chOff x="1475200" y="688425"/>
                            <a:chExt cx="4774750" cy="1976700"/>
                          </a:xfrm>
                        </wpg:grpSpPr>
                        <wps:wsp>
                          <wps:cNvSpPr/>
                          <wps:cNvPr id="3" name="Shape 3"/>
                          <wps:spPr>
                            <a:xfrm>
                              <a:off x="3953500" y="688425"/>
                              <a:ext cx="196800" cy="1976700"/>
                            </a:xfrm>
                            <a:prstGeom prst="leftBrace">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1475200" y="1498450"/>
                              <a:ext cx="24783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Perspectivas Prescriptiva</w:t>
                                </w:r>
                              </w:p>
                            </w:txbxContent>
                          </wps:txbx>
                          <wps:bodyPr anchorCtr="0" anchor="t" bIns="91425" lIns="91425" spcFirstLastPara="1" rIns="91425" wrap="square" tIns="91425">
                            <a:noAutofit/>
                          </wps:bodyPr>
                        </wps:wsp>
                        <wps:wsp>
                          <wps:cNvSpPr txBox="1"/>
                          <wps:cNvPr id="5" name="Shape 5"/>
                          <wps:spPr>
                            <a:xfrm>
                              <a:off x="4125650" y="688425"/>
                              <a:ext cx="2124300" cy="19767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Imparcial</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Creíble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Útil</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Participativo</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Retroalimentador</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Costo/Eficaz</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2695575" cy="1157543"/>
                <wp:effectExtent b="0" l="0" r="0" t="0"/>
                <wp:docPr id="1"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2695575" cy="1157543"/>
                        </a:xfrm>
                        <a:prstGeom prst="rect"/>
                        <a:ln/>
                      </pic:spPr>
                    </pic:pic>
                  </a:graphicData>
                </a:graphic>
              </wp:inline>
            </w:drawing>
          </mc:Fallback>
        </mc:AlternateContent>
      </w: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tabs>
        <w:tab w:val="right" w:pos="9345"/>
      </w:tabs>
      <w:jc w:val="left"/>
      <w:rPr/>
    </w:pPr>
    <w:r w:rsidDel="00000000" w:rsidR="00000000" w:rsidRPr="00000000">
      <w:rPr>
        <w:rtl w:val="0"/>
      </w:rPr>
      <w:t xml:space="preserve">UNIDAD 6 - GRUPO 29 - TRABAJO PRÁCTICO </w:t>
      <w:tab/>
    </w:r>
    <w:hyperlink r:id="rId1">
      <w:r w:rsidDel="00000000" w:rsidR="00000000" w:rsidRPr="00000000">
        <w:rPr>
          <w:color w:val="1155cc"/>
          <w:u w:val="single"/>
          <w:rtl w:val="0"/>
        </w:rPr>
        <w:t xml:space="preserve">TP6_DIS-G29_PEstrategico_v1.0</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8" name="image1.png"/>
          <a:graphic>
            <a:graphicData uri="http://schemas.openxmlformats.org/drawingml/2006/picture">
              <pic:pic>
                <pic:nvPicPr>
                  <pic:cNvPr descr="horizontal line" id="0" name="image1.png"/>
                  <pic:cNvPicPr preferRelativeResize="0"/>
                </pic:nvPicPr>
                <pic:blipFill>
                  <a:blip r:embed="rId2"/>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pPr>
    <w:hyperlink r:id="rId1">
      <w:r w:rsidDel="00000000" w:rsidR="00000000" w:rsidRPr="00000000">
        <w:rPr>
          <w:color w:val="1155cc"/>
          <w:u w:val="single"/>
          <w:rtl w:val="0"/>
        </w:rPr>
        <w:t xml:space="preserve">TP3__Grupo29_DISEÑO_v1</w:t>
      </w:r>
    </w:hyperlink>
    <w:r w:rsidDel="00000000" w:rsidR="00000000" w:rsidRPr="00000000">
      <w:rPr/>
      <w:drawing>
        <wp:inline distB="114300" distT="114300" distL="114300" distR="114300">
          <wp:extent cx="5943600" cy="38100"/>
          <wp:effectExtent b="0" l="0" r="0" t="0"/>
          <wp:docPr descr="horizontal line" id="7" name="image1.png"/>
          <a:graphic>
            <a:graphicData uri="http://schemas.openxmlformats.org/drawingml/2006/picture">
              <pic:pic>
                <pic:nvPicPr>
                  <pic:cNvPr descr="horizontal line" id="0" name="image1.png"/>
                  <pic:cNvPicPr preferRelativeResize="0"/>
                </pic:nvPicPr>
                <pic:blipFill>
                  <a:blip r:embed="rId2"/>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4"/>
        <w:szCs w:val="24"/>
        <w:lang w:val="es"/>
      </w:rPr>
    </w:rPrDefault>
    <w:pPrDefault>
      <w:pPr>
        <w:tabs>
          <w:tab w:val="right" w:pos="9345"/>
        </w:tabs>
        <w:spacing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tabs>
        <w:tab w:val="right" w:pos="9345"/>
      </w:tabs>
      <w:spacing w:after="200" w:before="160" w:lineRule="auto"/>
    </w:pPr>
    <w:rPr>
      <w:rFonts w:ascii="Trebuchet MS" w:cs="Trebuchet MS" w:eastAsia="Trebuchet MS" w:hAnsi="Trebuchet MS"/>
      <w:color w:val="66666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b w:val="1"/>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fW0YlwUyktEAtWHdHnboTF4ymnZlzfmT/preview" TargetMode="External"/><Relationship Id="rId10" Type="http://schemas.openxmlformats.org/officeDocument/2006/relationships/image" Target="media/image4.png"/><Relationship Id="rId13" Type="http://schemas.openxmlformats.org/officeDocument/2006/relationships/hyperlink" Target="https://drive.google.com/file/d/1riM9HSiscSUOZYMKXNdSy-NF1pKZgNez/view?usp=sharing"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6.png"/><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campusvirtual.frm.utn.edu.ar/course/view.php?id=1085" TargetMode="Externa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s://www.campusvirtual.frm.utn.edu.ar/mod/assign/view.php?id=7445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docs.google.com/document/d/1RkdJahoJ9Wg5G_kphSDMzAXfAjnYzyRngi-mMCR1D7Q/preview" TargetMode="External"/><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hyperlink" Target="https://docs.google.com/document/d/1tH2ctwKCEVajSuzC3NJtbpYWPzx90trYLTfagxim4Og/preview" TargetMode="External"/><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