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8D6C1" w14:textId="46085FE2" w:rsidR="00F22605" w:rsidRDefault="00F22605" w:rsidP="003E7BA0">
      <w:pPr>
        <w:pStyle w:val="Title"/>
        <w:spacing w:line="25" w:lineRule="atLeast"/>
        <w:jc w:val="both"/>
        <w:rPr>
          <w:lang w:val="en-US"/>
        </w:rPr>
      </w:pPr>
      <w:r>
        <w:rPr>
          <w:noProof/>
          <w:lang w:val="es-ES" w:eastAsia="es-ES" w:bidi="ar-SA"/>
        </w:rPr>
        <mc:AlternateContent>
          <mc:Choice Requires="wps">
            <w:drawing>
              <wp:anchor distT="0" distB="0" distL="114300" distR="114300" simplePos="0" relativeHeight="251658241" behindDoc="0" locked="0" layoutInCell="1" allowOverlap="1" wp14:anchorId="45A7555A" wp14:editId="3F8232F7">
                <wp:simplePos x="0" y="0"/>
                <wp:positionH relativeFrom="leftMargin">
                  <wp:posOffset>607695</wp:posOffset>
                </wp:positionH>
                <wp:positionV relativeFrom="paragraph">
                  <wp:posOffset>2154</wp:posOffset>
                </wp:positionV>
                <wp:extent cx="472440" cy="8648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472440" cy="864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A16F5" w14:textId="7D69A64D" w:rsidR="00E83CE0" w:rsidRPr="00151A40" w:rsidRDefault="00E83CE0" w:rsidP="00F22605">
                            <w:pPr>
                              <w:rPr>
                                <w:rFonts w:ascii="Arial" w:hAnsi="Arial" w:cs="Arial"/>
                                <w:b/>
                                <w:color w:val="FFFFFF" w:themeColor="background1"/>
                                <w:sz w:val="32"/>
                                <w:lang w:val="es-ES_tradnl"/>
                              </w:rPr>
                            </w:pPr>
                            <w:r w:rsidRPr="00151A40">
                              <w:rPr>
                                <w:rFonts w:ascii="Arial" w:hAnsi="Arial" w:cs="Arial"/>
                                <w:b/>
                                <w:color w:val="FFFFFF" w:themeColor="background1"/>
                                <w:sz w:val="32"/>
                                <w:lang w:val="es-ES_tradnl"/>
                              </w:rPr>
                              <w:t>LOCAL</w:t>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sidRPr="00151A40">
                              <w:rPr>
                                <w:rFonts w:ascii="Arial" w:hAnsi="Arial" w:cs="Arial"/>
                                <w:b/>
                                <w:color w:val="FFFFFF" w:themeColor="background1"/>
                                <w:sz w:val="32"/>
                                <w:lang w:val="es-ES_tradnl"/>
                              </w:rPr>
                              <w:t xml:space="preserve">     MODEL IMPLEMENTATION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A7555A" id="_x0000_t202" coordsize="21600,21600" o:spt="202" path="m,l,21600r21600,l21600,xe">
                <v:stroke joinstyle="miter"/>
                <v:path gradientshapeok="t" o:connecttype="rect"/>
              </v:shapetype>
              <v:shape id="Text Box 5" o:spid="_x0000_s1026" type="#_x0000_t202" style="position:absolute;left:0;text-align:left;margin-left:47.85pt;margin-top:.15pt;width:37.2pt;height:681pt;z-index:251658241;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" filled="f" stroked="f" strokeweight=".5pt">
                <v:textbox style="layout-flow:vertical;mso-layout-flow-alt:bottom-to-top">
                  <w:txbxContent>
                    <w:p w14:paraId="753A16F5" w14:textId="7D69A64D" w:rsidR="00E83CE0" w:rsidRPr="00151A40" w:rsidRDefault="00E83CE0" w:rsidP="00F22605">
                      <w:pPr>
                        <w:rPr>
                          <w:rFonts w:ascii="Arial" w:hAnsi="Arial" w:cs="Arial"/>
                          <w:b/>
                          <w:color w:val="FFFFFF" w:themeColor="background1"/>
                          <w:sz w:val="32"/>
                          <w:lang w:val="es-ES_tradnl"/>
                        </w:rPr>
                      </w:pPr>
                      <w:r w:rsidRPr="00151A40">
                        <w:rPr>
                          <w:rFonts w:ascii="Arial" w:hAnsi="Arial" w:cs="Arial"/>
                          <w:b/>
                          <w:color w:val="FFFFFF" w:themeColor="background1"/>
                          <w:sz w:val="32"/>
                          <w:lang w:val="es-ES_tradnl"/>
                        </w:rPr>
                        <w:t>LOCAL</w:t>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Pr>
                          <w:b/>
                          <w:color w:val="FFFFFF" w:themeColor="background1"/>
                          <w:sz w:val="32"/>
                          <w:lang w:val="es-ES_tradnl"/>
                        </w:rPr>
                        <w:tab/>
                      </w:r>
                      <w:r w:rsidRPr="00151A40">
                        <w:rPr>
                          <w:rFonts w:ascii="Arial" w:hAnsi="Arial" w:cs="Arial"/>
                          <w:b/>
                          <w:color w:val="FFFFFF" w:themeColor="background1"/>
                          <w:sz w:val="32"/>
                          <w:lang w:val="es-ES_tradnl"/>
                        </w:rPr>
                        <w:t xml:space="preserve">     MODEL IMPLEMENTATION</w:t>
                      </w:r>
                    </w:p>
                  </w:txbxContent>
                </v:textbox>
                <w10:wrap anchorx="margin"/>
              </v:shape>
            </w:pict>
          </mc:Fallback>
        </mc:AlternateContent>
      </w:r>
      <w:r>
        <w:rPr>
          <w:noProof/>
          <w:lang w:val="es-ES" w:eastAsia="es-ES" w:bidi="ar-SA"/>
        </w:rPr>
        <mc:AlternateContent>
          <mc:Choice Requires="wps">
            <w:drawing>
              <wp:anchor distT="0" distB="0" distL="114300" distR="114300" simplePos="0" relativeHeight="251658240" behindDoc="0" locked="0" layoutInCell="1" allowOverlap="1" wp14:anchorId="00E9FC56" wp14:editId="0DF371E9">
                <wp:simplePos x="0" y="0"/>
                <wp:positionH relativeFrom="column">
                  <wp:posOffset>-594360</wp:posOffset>
                </wp:positionH>
                <wp:positionV relativeFrom="paragraph">
                  <wp:posOffset>-109855</wp:posOffset>
                </wp:positionV>
                <wp:extent cx="670560" cy="8972550"/>
                <wp:effectExtent l="0" t="0" r="0" b="0"/>
                <wp:wrapNone/>
                <wp:docPr id="2" name="Rectangle 2"/>
                <wp:cNvGraphicFramePr/>
                <a:graphic xmlns:a="http://schemas.openxmlformats.org/drawingml/2006/main">
                  <a:graphicData uri="http://schemas.microsoft.com/office/word/2010/wordprocessingShape">
                    <wps:wsp>
                      <wps:cNvSpPr/>
                      <wps:spPr>
                        <a:xfrm>
                          <a:off x="0" y="0"/>
                          <a:ext cx="670560" cy="89725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arto="http://schemas.microsoft.com/office/word/2006/arto" xmlns:pic="http://schemas.openxmlformats.org/drawingml/2006/picture" xmlns:c="http://schemas.openxmlformats.org/drawingml/2006/chart" xmlns:a16="http://schemas.microsoft.com/office/drawing/2014/main" xmlns:a="http://schemas.openxmlformats.org/drawingml/2006/main">
            <w:pict>
              <v:rect id="Rectangle 2" style="position:absolute;margin-left:-46.8pt;margin-top:-8.65pt;width:52.8pt;height:7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red" stroked="f" strokeweight="1pt" w14:anchorId="7CBB0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"/>
            </w:pict>
          </mc:Fallback>
        </mc:AlternateContent>
      </w:r>
    </w:p>
    <w:tbl>
      <w:tblPr>
        <w:tblpPr w:leftFromText="141" w:rightFromText="141" w:vertAnchor="page" w:horzAnchor="page" w:tblpX="3229" w:tblpY="4597"/>
        <w:tblW w:w="7936" w:type="dxa"/>
        <w:tblCellMar>
          <w:left w:w="70" w:type="dxa"/>
          <w:right w:w="70" w:type="dxa"/>
        </w:tblCellMar>
        <w:tblLook w:val="0600" w:firstRow="0" w:lastRow="0" w:firstColumn="0" w:lastColumn="0" w:noHBand="1" w:noVBand="1"/>
      </w:tblPr>
      <w:tblGrid>
        <w:gridCol w:w="1560"/>
        <w:gridCol w:w="6376"/>
      </w:tblGrid>
      <w:tr w:rsidR="00F22605" w:rsidRPr="00F34467" w14:paraId="0213D274" w14:textId="77777777" w:rsidTr="0086197E">
        <w:trPr>
          <w:trHeight w:val="309"/>
        </w:trPr>
        <w:tc>
          <w:tcPr>
            <w:tcW w:w="1560" w:type="dxa"/>
            <w:tcBorders>
              <w:top w:val="nil"/>
              <w:left w:val="nil"/>
              <w:bottom w:val="nil"/>
              <w:right w:val="nil"/>
            </w:tcBorders>
            <w:shd w:val="clear" w:color="auto" w:fill="auto"/>
            <w:noWrap/>
            <w:hideMark/>
          </w:tcPr>
          <w:p w14:paraId="5EA37F28" w14:textId="77777777" w:rsidR="00F22605" w:rsidRPr="00151A40" w:rsidRDefault="00F22605" w:rsidP="0086197E">
            <w:pPr>
              <w:rPr>
                <w:rFonts w:ascii="Arial" w:hAnsi="Arial" w:cs="Arial"/>
                <w:color w:val="000000"/>
                <w:sz w:val="44"/>
                <w:szCs w:val="44"/>
              </w:rPr>
            </w:pPr>
            <w:r w:rsidRPr="00151A40">
              <w:rPr>
                <w:rFonts w:ascii="Arial" w:hAnsi="Arial" w:cs="Arial"/>
                <w:color w:val="000000"/>
                <w:sz w:val="44"/>
                <w:szCs w:val="44"/>
              </w:rPr>
              <w:t>MR:</w:t>
            </w:r>
          </w:p>
        </w:tc>
        <w:tc>
          <w:tcPr>
            <w:tcW w:w="6376" w:type="dxa"/>
            <w:tcBorders>
              <w:top w:val="nil"/>
              <w:left w:val="nil"/>
              <w:bottom w:val="nil"/>
              <w:right w:val="nil"/>
            </w:tcBorders>
            <w:shd w:val="clear" w:color="auto" w:fill="auto"/>
            <w:noWrap/>
            <w:hideMark/>
          </w:tcPr>
          <w:p w14:paraId="41520197" w14:textId="77777777" w:rsidR="00F22605" w:rsidRPr="00151A40" w:rsidRDefault="00F22605" w:rsidP="0086197E">
            <w:pPr>
              <w:rPr>
                <w:rFonts w:ascii="Arial" w:hAnsi="Arial" w:cs="Arial"/>
                <w:color w:val="000000"/>
                <w:sz w:val="44"/>
                <w:szCs w:val="44"/>
              </w:rPr>
            </w:pPr>
            <w:proofErr w:type="spellStart"/>
            <w:r w:rsidRPr="00151A40">
              <w:rPr>
                <w:rFonts w:ascii="Arial" w:hAnsi="Arial" w:cs="Arial"/>
                <w:color w:val="000000"/>
                <w:sz w:val="44"/>
                <w:szCs w:val="44"/>
              </w:rPr>
              <w:t>Market</w:t>
            </w:r>
            <w:proofErr w:type="spellEnd"/>
            <w:r w:rsidRPr="00151A40">
              <w:rPr>
                <w:rFonts w:ascii="Arial" w:hAnsi="Arial" w:cs="Arial"/>
                <w:color w:val="000000"/>
                <w:sz w:val="44"/>
                <w:szCs w:val="44"/>
              </w:rPr>
              <w:t xml:space="preserve"> </w:t>
            </w:r>
            <w:proofErr w:type="spellStart"/>
            <w:r w:rsidRPr="00151A40">
              <w:rPr>
                <w:rFonts w:ascii="Arial" w:hAnsi="Arial" w:cs="Arial"/>
                <w:color w:val="000000"/>
                <w:sz w:val="44"/>
                <w:szCs w:val="44"/>
              </w:rPr>
              <w:t>Risk</w:t>
            </w:r>
            <w:proofErr w:type="spellEnd"/>
          </w:p>
        </w:tc>
      </w:tr>
      <w:tr w:rsidR="00F22605" w:rsidRPr="008C324B" w14:paraId="19EBAAE4" w14:textId="77777777" w:rsidTr="0086197E">
        <w:trPr>
          <w:trHeight w:val="309"/>
        </w:trPr>
        <w:tc>
          <w:tcPr>
            <w:tcW w:w="1560" w:type="dxa"/>
            <w:tcBorders>
              <w:top w:val="nil"/>
              <w:left w:val="nil"/>
              <w:bottom w:val="nil"/>
              <w:right w:val="nil"/>
            </w:tcBorders>
            <w:shd w:val="clear" w:color="auto" w:fill="auto"/>
            <w:noWrap/>
            <w:hideMark/>
          </w:tcPr>
          <w:p w14:paraId="4D7D6263" w14:textId="77777777" w:rsidR="00F22605" w:rsidRPr="00151A40" w:rsidRDefault="00F22605" w:rsidP="0086197E">
            <w:pPr>
              <w:rPr>
                <w:rFonts w:ascii="Arial" w:hAnsi="Arial" w:cs="Arial"/>
                <w:color w:val="000000"/>
                <w:sz w:val="44"/>
                <w:szCs w:val="44"/>
              </w:rPr>
            </w:pPr>
            <w:r w:rsidRPr="00151A40">
              <w:rPr>
                <w:rFonts w:ascii="Arial" w:hAnsi="Arial" w:cs="Arial"/>
                <w:color w:val="000000"/>
                <w:sz w:val="44"/>
                <w:szCs w:val="44"/>
              </w:rPr>
              <w:t>FVAV:</w:t>
            </w:r>
          </w:p>
        </w:tc>
        <w:tc>
          <w:tcPr>
            <w:tcW w:w="6376" w:type="dxa"/>
            <w:tcBorders>
              <w:top w:val="nil"/>
              <w:left w:val="nil"/>
              <w:bottom w:val="nil"/>
              <w:right w:val="nil"/>
            </w:tcBorders>
            <w:shd w:val="clear" w:color="auto" w:fill="auto"/>
            <w:noWrap/>
            <w:hideMark/>
          </w:tcPr>
          <w:p w14:paraId="5E345D49" w14:textId="77777777" w:rsidR="00F22605" w:rsidRPr="00151A40" w:rsidRDefault="00F22605" w:rsidP="0086197E">
            <w:pPr>
              <w:rPr>
                <w:rFonts w:ascii="Arial" w:hAnsi="Arial" w:cs="Arial"/>
                <w:color w:val="000000"/>
                <w:sz w:val="44"/>
                <w:szCs w:val="44"/>
                <w:lang w:val="en-US"/>
              </w:rPr>
            </w:pPr>
            <w:r w:rsidRPr="00151A40">
              <w:rPr>
                <w:rFonts w:ascii="Arial" w:hAnsi="Arial" w:cs="Arial"/>
                <w:color w:val="000000"/>
                <w:sz w:val="44"/>
                <w:szCs w:val="44"/>
                <w:lang w:val="en-US"/>
              </w:rPr>
              <w:t xml:space="preserve">Fair Value Adjustment / Additional Value Adjustment Models </w:t>
            </w:r>
          </w:p>
        </w:tc>
      </w:tr>
      <w:tr w:rsidR="00F22605" w:rsidRPr="008C324B" w14:paraId="6CB9D62C" w14:textId="77777777" w:rsidTr="0086197E">
        <w:trPr>
          <w:trHeight w:val="309"/>
        </w:trPr>
        <w:tc>
          <w:tcPr>
            <w:tcW w:w="1560" w:type="dxa"/>
            <w:tcBorders>
              <w:top w:val="nil"/>
              <w:left w:val="nil"/>
              <w:bottom w:val="nil"/>
              <w:right w:val="nil"/>
            </w:tcBorders>
            <w:shd w:val="clear" w:color="auto" w:fill="auto"/>
            <w:noWrap/>
            <w:hideMark/>
          </w:tcPr>
          <w:p w14:paraId="0107997D" w14:textId="77777777" w:rsidR="00F22605" w:rsidRPr="00151A40" w:rsidRDefault="00F22605" w:rsidP="0086197E">
            <w:pPr>
              <w:rPr>
                <w:rFonts w:ascii="Arial" w:hAnsi="Arial" w:cs="Arial"/>
                <w:color w:val="000000"/>
                <w:sz w:val="44"/>
                <w:szCs w:val="44"/>
              </w:rPr>
            </w:pPr>
            <w:r w:rsidRPr="00151A40">
              <w:rPr>
                <w:rFonts w:ascii="Arial" w:hAnsi="Arial" w:cs="Arial"/>
                <w:color w:val="000000"/>
                <w:sz w:val="44"/>
                <w:szCs w:val="44"/>
              </w:rPr>
              <w:t>XXXX/</w:t>
            </w:r>
          </w:p>
          <w:p w14:paraId="1B980DC7" w14:textId="77777777" w:rsidR="00F22605" w:rsidRPr="00151A40" w:rsidRDefault="00F22605" w:rsidP="0086197E">
            <w:pPr>
              <w:rPr>
                <w:rFonts w:ascii="Arial" w:hAnsi="Arial" w:cs="Arial"/>
                <w:color w:val="000000"/>
                <w:sz w:val="44"/>
                <w:szCs w:val="44"/>
                <w:highlight w:val="yellow"/>
              </w:rPr>
            </w:pPr>
            <w:r w:rsidRPr="00151A40">
              <w:rPr>
                <w:rFonts w:ascii="Arial" w:hAnsi="Arial" w:cs="Arial"/>
                <w:color w:val="000000"/>
                <w:sz w:val="44"/>
                <w:szCs w:val="44"/>
              </w:rPr>
              <w:t>XXXX:</w:t>
            </w:r>
          </w:p>
        </w:tc>
        <w:tc>
          <w:tcPr>
            <w:tcW w:w="6376" w:type="dxa"/>
            <w:tcBorders>
              <w:top w:val="nil"/>
              <w:left w:val="nil"/>
              <w:bottom w:val="nil"/>
              <w:right w:val="nil"/>
            </w:tcBorders>
            <w:shd w:val="clear" w:color="auto" w:fill="auto"/>
            <w:noWrap/>
            <w:hideMark/>
          </w:tcPr>
          <w:p w14:paraId="33555C11" w14:textId="77777777" w:rsidR="00F22605" w:rsidRPr="00151A40" w:rsidRDefault="00F22605" w:rsidP="0086197E">
            <w:pPr>
              <w:rPr>
                <w:rFonts w:ascii="Arial" w:hAnsi="Arial" w:cs="Arial"/>
                <w:b/>
                <w:color w:val="000000"/>
                <w:sz w:val="44"/>
                <w:szCs w:val="44"/>
                <w:lang w:val="en-US"/>
              </w:rPr>
            </w:pPr>
            <w:r w:rsidRPr="00151A40">
              <w:rPr>
                <w:rFonts w:ascii="Arial" w:hAnsi="Arial" w:cs="Arial"/>
                <w:b/>
                <w:color w:val="000000"/>
                <w:sz w:val="44"/>
                <w:szCs w:val="44"/>
                <w:lang w:val="en-US"/>
              </w:rPr>
              <w:t>CoC / MPU Bonds &amp; Asset Backed Securities</w:t>
            </w:r>
          </w:p>
        </w:tc>
      </w:tr>
      <w:tr w:rsidR="00F22605" w:rsidRPr="00F34467" w14:paraId="3227FC1E" w14:textId="77777777" w:rsidTr="0086197E">
        <w:trPr>
          <w:trHeight w:val="309"/>
        </w:trPr>
        <w:tc>
          <w:tcPr>
            <w:tcW w:w="1560" w:type="dxa"/>
            <w:tcBorders>
              <w:top w:val="nil"/>
              <w:left w:val="nil"/>
              <w:bottom w:val="nil"/>
              <w:right w:val="nil"/>
            </w:tcBorders>
            <w:shd w:val="clear" w:color="auto" w:fill="auto"/>
            <w:noWrap/>
            <w:hideMark/>
          </w:tcPr>
          <w:p w14:paraId="305A3DF3" w14:textId="77777777" w:rsidR="00F22605" w:rsidRPr="00151A40" w:rsidRDefault="00F22605" w:rsidP="0086197E">
            <w:pPr>
              <w:rPr>
                <w:rFonts w:ascii="Arial" w:hAnsi="Arial" w:cs="Arial"/>
                <w:color w:val="000000"/>
                <w:sz w:val="44"/>
                <w:szCs w:val="44"/>
              </w:rPr>
            </w:pPr>
            <w:r w:rsidRPr="00151A40">
              <w:rPr>
                <w:rFonts w:ascii="Arial" w:hAnsi="Arial" w:cs="Arial"/>
                <w:color w:val="000000"/>
                <w:sz w:val="44"/>
                <w:szCs w:val="44"/>
              </w:rPr>
              <w:t>TI:</w:t>
            </w:r>
          </w:p>
          <w:p w14:paraId="11075AFD" w14:textId="6C51165D" w:rsidR="00F22605" w:rsidRPr="00151A40" w:rsidRDefault="00D740F9" w:rsidP="0086197E">
            <w:pPr>
              <w:rPr>
                <w:rFonts w:ascii="Arial" w:hAnsi="Arial" w:cs="Arial"/>
                <w:color w:val="000000"/>
                <w:sz w:val="44"/>
                <w:szCs w:val="44"/>
              </w:rPr>
            </w:pPr>
            <w:r>
              <w:rPr>
                <w:rFonts w:ascii="Arial" w:hAnsi="Arial" w:cs="Arial"/>
                <w:color w:val="000000"/>
                <w:sz w:val="44"/>
                <w:szCs w:val="44"/>
              </w:rPr>
              <w:t>ES</w:t>
            </w:r>
            <w:r w:rsidR="00F22605" w:rsidRPr="00151A40">
              <w:rPr>
                <w:rFonts w:ascii="Arial" w:hAnsi="Arial" w:cs="Arial"/>
                <w:color w:val="000000"/>
                <w:sz w:val="44"/>
                <w:szCs w:val="44"/>
              </w:rPr>
              <w:t>:</w:t>
            </w:r>
          </w:p>
        </w:tc>
        <w:tc>
          <w:tcPr>
            <w:tcW w:w="6376" w:type="dxa"/>
            <w:tcBorders>
              <w:top w:val="nil"/>
              <w:left w:val="nil"/>
              <w:bottom w:val="nil"/>
              <w:right w:val="nil"/>
            </w:tcBorders>
            <w:shd w:val="clear" w:color="auto" w:fill="auto"/>
            <w:noWrap/>
            <w:hideMark/>
          </w:tcPr>
          <w:p w14:paraId="623A48DE" w14:textId="77777777" w:rsidR="00F22605" w:rsidRPr="00151A40" w:rsidRDefault="00F22605" w:rsidP="0086197E">
            <w:pPr>
              <w:rPr>
                <w:rFonts w:ascii="Arial" w:hAnsi="Arial" w:cs="Arial"/>
                <w:color w:val="000000"/>
                <w:sz w:val="44"/>
                <w:szCs w:val="44"/>
                <w:lang w:val="en-US"/>
              </w:rPr>
            </w:pPr>
            <w:r w:rsidRPr="00151A40">
              <w:rPr>
                <w:rFonts w:ascii="Arial" w:hAnsi="Arial" w:cs="Arial"/>
                <w:color w:val="000000"/>
                <w:sz w:val="44"/>
                <w:szCs w:val="44"/>
                <w:lang w:val="en-US"/>
              </w:rPr>
              <w:t>Model Implementation</w:t>
            </w:r>
          </w:p>
          <w:p w14:paraId="710A45E3" w14:textId="77777777" w:rsidR="00F22605" w:rsidRPr="00151A40" w:rsidRDefault="00F22605" w:rsidP="0086197E">
            <w:pPr>
              <w:rPr>
                <w:rFonts w:ascii="Arial" w:hAnsi="Arial" w:cs="Arial"/>
                <w:color w:val="000000"/>
                <w:sz w:val="44"/>
                <w:szCs w:val="44"/>
                <w:lang w:val="en-US"/>
              </w:rPr>
            </w:pPr>
            <w:r w:rsidRPr="00151A40">
              <w:rPr>
                <w:rFonts w:ascii="Arial" w:hAnsi="Arial" w:cs="Arial"/>
                <w:color w:val="000000"/>
                <w:sz w:val="44"/>
                <w:szCs w:val="44"/>
                <w:lang w:val="en-US"/>
              </w:rPr>
              <w:t>Spain</w:t>
            </w:r>
          </w:p>
        </w:tc>
      </w:tr>
      <w:tr w:rsidR="00F22605" w:rsidRPr="00F34467" w14:paraId="79BA3E93" w14:textId="77777777" w:rsidTr="0086197E">
        <w:trPr>
          <w:trHeight w:val="309"/>
        </w:trPr>
        <w:tc>
          <w:tcPr>
            <w:tcW w:w="1560" w:type="dxa"/>
            <w:tcBorders>
              <w:top w:val="nil"/>
              <w:left w:val="nil"/>
              <w:bottom w:val="nil"/>
              <w:right w:val="nil"/>
            </w:tcBorders>
            <w:shd w:val="clear" w:color="auto" w:fill="auto"/>
            <w:noWrap/>
          </w:tcPr>
          <w:p w14:paraId="42FFDF0B" w14:textId="77777777" w:rsidR="00F22605" w:rsidRPr="00151A40" w:rsidRDefault="00F22605" w:rsidP="0086197E">
            <w:pPr>
              <w:rPr>
                <w:rFonts w:ascii="Arial" w:hAnsi="Arial" w:cs="Arial"/>
                <w:color w:val="000000"/>
                <w:sz w:val="44"/>
                <w:szCs w:val="44"/>
                <w:lang w:val="en-US"/>
              </w:rPr>
            </w:pPr>
          </w:p>
        </w:tc>
        <w:tc>
          <w:tcPr>
            <w:tcW w:w="6376" w:type="dxa"/>
            <w:tcBorders>
              <w:top w:val="nil"/>
              <w:left w:val="nil"/>
              <w:bottom w:val="nil"/>
              <w:right w:val="nil"/>
            </w:tcBorders>
            <w:shd w:val="clear" w:color="auto" w:fill="auto"/>
            <w:noWrap/>
          </w:tcPr>
          <w:p w14:paraId="6D1C8229" w14:textId="77777777" w:rsidR="00F22605" w:rsidRPr="00151A40" w:rsidRDefault="00F22605" w:rsidP="0086197E">
            <w:pPr>
              <w:rPr>
                <w:rFonts w:ascii="Arial" w:hAnsi="Arial" w:cs="Arial"/>
                <w:color w:val="000000"/>
                <w:sz w:val="44"/>
                <w:szCs w:val="44"/>
                <w:lang w:val="en-US"/>
              </w:rPr>
            </w:pPr>
          </w:p>
        </w:tc>
      </w:tr>
    </w:tbl>
    <w:p w14:paraId="78FF8BF4" w14:textId="77777777" w:rsidR="00F22605" w:rsidRDefault="00F22605" w:rsidP="00F22605">
      <w:pPr>
        <w:spacing w:line="25" w:lineRule="atLeast"/>
        <w:rPr>
          <w:lang w:val="en-US"/>
        </w:rPr>
      </w:pPr>
    </w:p>
    <w:p w14:paraId="7EA907E6" w14:textId="77777777" w:rsidR="00F22605" w:rsidRDefault="00F22605" w:rsidP="00F22605">
      <w:pPr>
        <w:spacing w:line="25" w:lineRule="atLeast"/>
        <w:rPr>
          <w:lang w:val="en-US"/>
        </w:rPr>
      </w:pPr>
    </w:p>
    <w:p w14:paraId="35A0F0ED" w14:textId="77777777" w:rsidR="00F22605" w:rsidRDefault="00F22605" w:rsidP="00F22605">
      <w:pPr>
        <w:spacing w:line="25" w:lineRule="atLeast"/>
        <w:rPr>
          <w:lang w:val="en-US"/>
        </w:rPr>
      </w:pPr>
    </w:p>
    <w:p w14:paraId="7A477D00" w14:textId="77777777" w:rsidR="00F22605" w:rsidRDefault="00F22605" w:rsidP="00F22605">
      <w:pPr>
        <w:spacing w:line="25" w:lineRule="atLeast"/>
        <w:rPr>
          <w:lang w:val="en-US"/>
        </w:rPr>
      </w:pPr>
    </w:p>
    <w:p w14:paraId="23935F17" w14:textId="77777777" w:rsidR="00F22605" w:rsidRDefault="00F22605" w:rsidP="00F22605">
      <w:pPr>
        <w:spacing w:line="25" w:lineRule="atLeast"/>
        <w:rPr>
          <w:lang w:val="en-US"/>
        </w:rPr>
      </w:pPr>
    </w:p>
    <w:p w14:paraId="67B3B305" w14:textId="77777777" w:rsidR="00F22605" w:rsidRDefault="00F22605" w:rsidP="00F22605">
      <w:pPr>
        <w:spacing w:line="25" w:lineRule="atLeast"/>
        <w:rPr>
          <w:lang w:val="en-US"/>
        </w:rPr>
      </w:pPr>
    </w:p>
    <w:p w14:paraId="73E7B376" w14:textId="77777777" w:rsidR="00F22605" w:rsidRDefault="00F22605" w:rsidP="00F22605">
      <w:pPr>
        <w:spacing w:line="25" w:lineRule="atLeast"/>
        <w:rPr>
          <w:lang w:val="en-US"/>
        </w:rPr>
      </w:pPr>
    </w:p>
    <w:p w14:paraId="1ADC9E3F" w14:textId="77777777" w:rsidR="00F22605" w:rsidRDefault="00F22605" w:rsidP="00F22605">
      <w:pPr>
        <w:spacing w:line="25" w:lineRule="atLeast"/>
        <w:rPr>
          <w:lang w:val="en-US"/>
        </w:rPr>
      </w:pPr>
    </w:p>
    <w:p w14:paraId="1CAF8B6A" w14:textId="77777777" w:rsidR="00F22605" w:rsidRDefault="00F22605" w:rsidP="00F22605">
      <w:pPr>
        <w:spacing w:line="25" w:lineRule="atLeast"/>
        <w:rPr>
          <w:lang w:val="en-US"/>
        </w:rPr>
      </w:pPr>
    </w:p>
    <w:p w14:paraId="158421A6" w14:textId="77777777" w:rsidR="00F22605" w:rsidRDefault="00F22605" w:rsidP="00F22605">
      <w:pPr>
        <w:spacing w:line="25" w:lineRule="atLeast"/>
        <w:rPr>
          <w:lang w:val="en-US"/>
        </w:rPr>
      </w:pPr>
    </w:p>
    <w:p w14:paraId="090BA35E" w14:textId="77777777" w:rsidR="00F22605" w:rsidRDefault="00F22605" w:rsidP="00F22605">
      <w:pPr>
        <w:spacing w:line="25" w:lineRule="atLeast"/>
        <w:rPr>
          <w:lang w:val="en-US"/>
        </w:rPr>
      </w:pPr>
    </w:p>
    <w:p w14:paraId="1E86FA42" w14:textId="77777777" w:rsidR="00F22605" w:rsidRDefault="00F22605" w:rsidP="00F22605">
      <w:pPr>
        <w:spacing w:line="25" w:lineRule="atLeast"/>
        <w:rPr>
          <w:lang w:val="en-US"/>
        </w:rPr>
      </w:pPr>
    </w:p>
    <w:p w14:paraId="3B3B76CA" w14:textId="77777777" w:rsidR="00F22605" w:rsidRDefault="00F22605" w:rsidP="00F22605">
      <w:pPr>
        <w:spacing w:line="25" w:lineRule="atLeast"/>
        <w:rPr>
          <w:lang w:val="en-US"/>
        </w:rPr>
      </w:pPr>
    </w:p>
    <w:p w14:paraId="734901CA" w14:textId="77777777" w:rsidR="00F22605" w:rsidRDefault="00F22605" w:rsidP="00F22605">
      <w:pPr>
        <w:spacing w:line="25" w:lineRule="atLeast"/>
        <w:rPr>
          <w:lang w:val="en-US"/>
        </w:rPr>
      </w:pPr>
    </w:p>
    <w:p w14:paraId="52D69D7D" w14:textId="77777777" w:rsidR="00F22605" w:rsidRDefault="00F22605" w:rsidP="00F22605">
      <w:pPr>
        <w:spacing w:line="25" w:lineRule="atLeast"/>
        <w:rPr>
          <w:lang w:val="en-US"/>
        </w:rPr>
      </w:pPr>
    </w:p>
    <w:p w14:paraId="0E64AF09" w14:textId="77777777" w:rsidR="00F22605" w:rsidRDefault="00F22605" w:rsidP="00F22605">
      <w:pPr>
        <w:spacing w:line="25" w:lineRule="atLeast"/>
        <w:rPr>
          <w:lang w:val="en-US"/>
        </w:rPr>
      </w:pPr>
    </w:p>
    <w:p w14:paraId="479BB1F4" w14:textId="77777777" w:rsidR="00F22605" w:rsidRDefault="00F22605" w:rsidP="00F22605">
      <w:pPr>
        <w:spacing w:line="25" w:lineRule="atLeast"/>
        <w:rPr>
          <w:lang w:val="en-US"/>
        </w:rPr>
      </w:pPr>
    </w:p>
    <w:p w14:paraId="3B06B4A2" w14:textId="77777777" w:rsidR="00F22605" w:rsidRDefault="00F22605" w:rsidP="00F22605">
      <w:pPr>
        <w:spacing w:line="25" w:lineRule="atLeast"/>
        <w:rPr>
          <w:lang w:val="en-US"/>
        </w:rPr>
      </w:pPr>
      <w:r>
        <w:rPr>
          <w:lang w:val="en-US"/>
        </w:rPr>
        <w:t>a</w:t>
      </w:r>
    </w:p>
    <w:bookmarkStart w:id="0" w:name="_Toc378328005" w:displacedByCustomXml="next"/>
    <w:bookmarkStart w:id="1" w:name="_Toc378060151" w:displacedByCustomXml="next"/>
    <w:sdt>
      <w:sdtPr>
        <w:rPr>
          <w:rFonts w:ascii="Times New Roman" w:eastAsia="Times New Roman" w:hAnsi="Times New Roman" w:cs="Times New Roman"/>
          <w:bCs w:val="0"/>
          <w:caps w:val="0"/>
          <w:color w:val="auto"/>
          <w:sz w:val="20"/>
          <w:szCs w:val="22"/>
          <w:lang w:val="es-ES" w:eastAsia="es-ES" w:bidi="ar-SA"/>
        </w:rPr>
        <w:id w:val="-965264228"/>
        <w:docPartObj>
          <w:docPartGallery w:val="Table of Contents"/>
          <w:docPartUnique/>
        </w:docPartObj>
      </w:sdtPr>
      <w:sdtEndPr>
        <w:rPr>
          <w:b/>
          <w:sz w:val="24"/>
          <w:szCs w:val="24"/>
        </w:rPr>
      </w:sdtEndPr>
      <w:sdtContent>
        <w:p w14:paraId="0B4C8046" w14:textId="77777777" w:rsidR="00F22605" w:rsidRPr="000419CE" w:rsidRDefault="00F22605" w:rsidP="00F86C52">
          <w:pPr>
            <w:pStyle w:val="TOCHeading"/>
          </w:pPr>
          <w:r w:rsidRPr="000419CE">
            <w:t>Table of Contents</w:t>
          </w:r>
        </w:p>
        <w:p w14:paraId="2ACE717E" w14:textId="7C7074BE" w:rsidR="00CD1638" w:rsidRDefault="00F22605">
          <w:pPr>
            <w:pStyle w:val="TOC1"/>
            <w:rPr>
              <w:rFonts w:asciiTheme="minorHAnsi" w:eastAsiaTheme="minorEastAsia" w:hAnsiTheme="minorHAnsi" w:cstheme="minorBidi"/>
              <w:bCs w:val="0"/>
              <w:caps w:val="0"/>
              <w:color w:val="auto"/>
              <w:szCs w:val="22"/>
              <w:lang w:val="es-ES" w:eastAsia="es-ES" w:bidi="ar-SA"/>
            </w:rPr>
          </w:pPr>
          <w:r>
            <w:fldChar w:fldCharType="begin"/>
          </w:r>
          <w:r>
            <w:instrText xml:space="preserve"> TOC \o "1-3" \h \z \u </w:instrText>
          </w:r>
          <w:r>
            <w:fldChar w:fldCharType="separate"/>
          </w:r>
          <w:hyperlink w:anchor="_Toc106143033" w:history="1">
            <w:r w:rsidR="00CD1638" w:rsidRPr="00022B29">
              <w:rPr>
                <w:rStyle w:val="Hyperlink"/>
              </w:rPr>
              <w:t>1</w:t>
            </w:r>
            <w:r w:rsidR="00CD1638">
              <w:rPr>
                <w:rFonts w:asciiTheme="minorHAnsi" w:eastAsiaTheme="minorEastAsia" w:hAnsiTheme="minorHAnsi" w:cstheme="minorBidi"/>
                <w:bCs w:val="0"/>
                <w:caps w:val="0"/>
                <w:color w:val="auto"/>
                <w:szCs w:val="22"/>
                <w:lang w:val="es-ES" w:eastAsia="es-ES" w:bidi="ar-SA"/>
              </w:rPr>
              <w:tab/>
            </w:r>
            <w:r w:rsidR="00CD1638" w:rsidRPr="00022B29">
              <w:rPr>
                <w:rStyle w:val="Hyperlink"/>
              </w:rPr>
              <w:t>INTRODUCTION</w:t>
            </w:r>
            <w:r w:rsidR="00CD1638">
              <w:rPr>
                <w:webHidden/>
              </w:rPr>
              <w:tab/>
            </w:r>
            <w:r w:rsidR="00CD1638">
              <w:rPr>
                <w:webHidden/>
              </w:rPr>
              <w:fldChar w:fldCharType="begin"/>
            </w:r>
            <w:r w:rsidR="00CD1638">
              <w:rPr>
                <w:webHidden/>
              </w:rPr>
              <w:instrText xml:space="preserve"> PAGEREF _Toc106143033 \h </w:instrText>
            </w:r>
            <w:r w:rsidR="00CD1638">
              <w:rPr>
                <w:webHidden/>
              </w:rPr>
            </w:r>
            <w:r w:rsidR="00CD1638">
              <w:rPr>
                <w:webHidden/>
              </w:rPr>
              <w:fldChar w:fldCharType="separate"/>
            </w:r>
            <w:r w:rsidR="00CD1638">
              <w:rPr>
                <w:webHidden/>
              </w:rPr>
              <w:t>3</w:t>
            </w:r>
            <w:r w:rsidR="00CD1638">
              <w:rPr>
                <w:webHidden/>
              </w:rPr>
              <w:fldChar w:fldCharType="end"/>
            </w:r>
          </w:hyperlink>
        </w:p>
        <w:p w14:paraId="4CE4BC53" w14:textId="2C82A015" w:rsidR="00CD1638" w:rsidRDefault="004B799E">
          <w:pPr>
            <w:pStyle w:val="TOC1"/>
            <w:rPr>
              <w:rFonts w:asciiTheme="minorHAnsi" w:eastAsiaTheme="minorEastAsia" w:hAnsiTheme="minorHAnsi" w:cstheme="minorBidi"/>
              <w:bCs w:val="0"/>
              <w:caps w:val="0"/>
              <w:color w:val="auto"/>
              <w:szCs w:val="22"/>
              <w:lang w:val="es-ES" w:eastAsia="es-ES" w:bidi="ar-SA"/>
            </w:rPr>
          </w:pPr>
          <w:hyperlink w:anchor="_Toc106143034" w:history="1">
            <w:r w:rsidR="00CD1638" w:rsidRPr="00022B29">
              <w:rPr>
                <w:rStyle w:val="Hyperlink"/>
                <w:rFonts w:cs="Arial"/>
              </w:rPr>
              <w:t>2</w:t>
            </w:r>
            <w:r w:rsidR="00CD1638">
              <w:rPr>
                <w:rFonts w:asciiTheme="minorHAnsi" w:eastAsiaTheme="minorEastAsia" w:hAnsiTheme="minorHAnsi" w:cstheme="minorBidi"/>
                <w:bCs w:val="0"/>
                <w:caps w:val="0"/>
                <w:color w:val="auto"/>
                <w:szCs w:val="22"/>
                <w:lang w:val="es-ES" w:eastAsia="es-ES" w:bidi="ar-SA"/>
              </w:rPr>
              <w:tab/>
            </w:r>
            <w:r w:rsidR="00CD1638" w:rsidRPr="00022B29">
              <w:rPr>
                <w:rStyle w:val="Hyperlink"/>
                <w:rFonts w:cs="Arial"/>
              </w:rPr>
              <w:t>Scope and Portfolio Description</w:t>
            </w:r>
            <w:r w:rsidR="00CD1638">
              <w:rPr>
                <w:webHidden/>
              </w:rPr>
              <w:tab/>
            </w:r>
            <w:r w:rsidR="00CD1638">
              <w:rPr>
                <w:webHidden/>
              </w:rPr>
              <w:fldChar w:fldCharType="begin"/>
            </w:r>
            <w:r w:rsidR="00CD1638">
              <w:rPr>
                <w:webHidden/>
              </w:rPr>
              <w:instrText xml:space="preserve"> PAGEREF _Toc106143034 \h </w:instrText>
            </w:r>
            <w:r w:rsidR="00CD1638">
              <w:rPr>
                <w:webHidden/>
              </w:rPr>
            </w:r>
            <w:r w:rsidR="00CD1638">
              <w:rPr>
                <w:webHidden/>
              </w:rPr>
              <w:fldChar w:fldCharType="separate"/>
            </w:r>
            <w:r w:rsidR="00CD1638">
              <w:rPr>
                <w:webHidden/>
              </w:rPr>
              <w:t>4</w:t>
            </w:r>
            <w:r w:rsidR="00CD1638">
              <w:rPr>
                <w:webHidden/>
              </w:rPr>
              <w:fldChar w:fldCharType="end"/>
            </w:r>
          </w:hyperlink>
        </w:p>
        <w:p w14:paraId="7E1995EA" w14:textId="1A4AC412"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35" w:history="1">
            <w:r w:rsidR="00CD1638" w:rsidRPr="00022B29">
              <w:rPr>
                <w:rStyle w:val="Hyperlink"/>
                <w14:scene3d>
                  <w14:camera w14:prst="orthographicFront"/>
                  <w14:lightRig w14:rig="threePt" w14:dir="t">
                    <w14:rot w14:lat="0" w14:lon="0" w14:rev="0"/>
                  </w14:lightRig>
                </w14:scene3d>
              </w:rPr>
              <w:t>2.1</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Scope</w:t>
            </w:r>
            <w:r w:rsidR="00CD1638">
              <w:rPr>
                <w:webHidden/>
              </w:rPr>
              <w:tab/>
            </w:r>
            <w:r w:rsidR="00CD1638">
              <w:rPr>
                <w:webHidden/>
              </w:rPr>
              <w:fldChar w:fldCharType="begin"/>
            </w:r>
            <w:r w:rsidR="00CD1638">
              <w:rPr>
                <w:webHidden/>
              </w:rPr>
              <w:instrText xml:space="preserve"> PAGEREF _Toc106143035 \h </w:instrText>
            </w:r>
            <w:r w:rsidR="00CD1638">
              <w:rPr>
                <w:webHidden/>
              </w:rPr>
            </w:r>
            <w:r w:rsidR="00CD1638">
              <w:rPr>
                <w:webHidden/>
              </w:rPr>
              <w:fldChar w:fldCharType="separate"/>
            </w:r>
            <w:r w:rsidR="00CD1638">
              <w:rPr>
                <w:webHidden/>
              </w:rPr>
              <w:t>4</w:t>
            </w:r>
            <w:r w:rsidR="00CD1638">
              <w:rPr>
                <w:webHidden/>
              </w:rPr>
              <w:fldChar w:fldCharType="end"/>
            </w:r>
          </w:hyperlink>
        </w:p>
        <w:p w14:paraId="36992313" w14:textId="68C9741B"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36" w:history="1">
            <w:r w:rsidR="00CD1638" w:rsidRPr="00022B29">
              <w:rPr>
                <w:rStyle w:val="Hyperlink"/>
                <w14:scene3d>
                  <w14:camera w14:prst="orthographicFront"/>
                  <w14:lightRig w14:rig="threePt" w14:dir="t">
                    <w14:rot w14:lat="0" w14:lon="0" w14:rev="0"/>
                  </w14:lightRig>
                </w14:scene3d>
              </w:rPr>
              <w:t>2.2</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Portfolio Description</w:t>
            </w:r>
            <w:r w:rsidR="00CD1638">
              <w:rPr>
                <w:webHidden/>
              </w:rPr>
              <w:tab/>
            </w:r>
            <w:r w:rsidR="00CD1638">
              <w:rPr>
                <w:webHidden/>
              </w:rPr>
              <w:fldChar w:fldCharType="begin"/>
            </w:r>
            <w:r w:rsidR="00CD1638">
              <w:rPr>
                <w:webHidden/>
              </w:rPr>
              <w:instrText xml:space="preserve"> PAGEREF _Toc106143036 \h </w:instrText>
            </w:r>
            <w:r w:rsidR="00CD1638">
              <w:rPr>
                <w:webHidden/>
              </w:rPr>
            </w:r>
            <w:r w:rsidR="00CD1638">
              <w:rPr>
                <w:webHidden/>
              </w:rPr>
              <w:fldChar w:fldCharType="separate"/>
            </w:r>
            <w:r w:rsidR="00CD1638">
              <w:rPr>
                <w:webHidden/>
              </w:rPr>
              <w:t>5</w:t>
            </w:r>
            <w:r w:rsidR="00CD1638">
              <w:rPr>
                <w:webHidden/>
              </w:rPr>
              <w:fldChar w:fldCharType="end"/>
            </w:r>
          </w:hyperlink>
        </w:p>
        <w:p w14:paraId="2BE36D7D" w14:textId="7F0C8F56" w:rsidR="00CD1638" w:rsidRDefault="004B799E">
          <w:pPr>
            <w:pStyle w:val="TOC1"/>
            <w:rPr>
              <w:rFonts w:asciiTheme="minorHAnsi" w:eastAsiaTheme="minorEastAsia" w:hAnsiTheme="minorHAnsi" w:cstheme="minorBidi"/>
              <w:bCs w:val="0"/>
              <w:caps w:val="0"/>
              <w:color w:val="auto"/>
              <w:szCs w:val="22"/>
              <w:lang w:val="es-ES" w:eastAsia="es-ES" w:bidi="ar-SA"/>
            </w:rPr>
          </w:pPr>
          <w:hyperlink w:anchor="_Toc106143037" w:history="1">
            <w:r w:rsidR="00CD1638" w:rsidRPr="00022B29">
              <w:rPr>
                <w:rStyle w:val="Hyperlink"/>
                <w:rFonts w:cs="Arial"/>
              </w:rPr>
              <w:t>3</w:t>
            </w:r>
            <w:r w:rsidR="00CD1638">
              <w:rPr>
                <w:rFonts w:asciiTheme="minorHAnsi" w:eastAsiaTheme="minorEastAsia" w:hAnsiTheme="minorHAnsi" w:cstheme="minorBidi"/>
                <w:bCs w:val="0"/>
                <w:caps w:val="0"/>
                <w:color w:val="auto"/>
                <w:szCs w:val="22"/>
                <w:lang w:val="es-ES" w:eastAsia="es-ES" w:bidi="ar-SA"/>
              </w:rPr>
              <w:tab/>
            </w:r>
            <w:r w:rsidR="00CD1638" w:rsidRPr="00022B29">
              <w:rPr>
                <w:rStyle w:val="Hyperlink"/>
                <w:rFonts w:cs="Arial"/>
              </w:rPr>
              <w:t>Inputs: Description, Collecting and Processing</w:t>
            </w:r>
            <w:r w:rsidR="00CD1638">
              <w:rPr>
                <w:webHidden/>
              </w:rPr>
              <w:tab/>
            </w:r>
            <w:r w:rsidR="00CD1638">
              <w:rPr>
                <w:webHidden/>
              </w:rPr>
              <w:fldChar w:fldCharType="begin"/>
            </w:r>
            <w:r w:rsidR="00CD1638">
              <w:rPr>
                <w:webHidden/>
              </w:rPr>
              <w:instrText xml:space="preserve"> PAGEREF _Toc106143037 \h </w:instrText>
            </w:r>
            <w:r w:rsidR="00CD1638">
              <w:rPr>
                <w:webHidden/>
              </w:rPr>
            </w:r>
            <w:r w:rsidR="00CD1638">
              <w:rPr>
                <w:webHidden/>
              </w:rPr>
              <w:fldChar w:fldCharType="separate"/>
            </w:r>
            <w:r w:rsidR="00CD1638">
              <w:rPr>
                <w:webHidden/>
              </w:rPr>
              <w:t>7</w:t>
            </w:r>
            <w:r w:rsidR="00CD1638">
              <w:rPr>
                <w:webHidden/>
              </w:rPr>
              <w:fldChar w:fldCharType="end"/>
            </w:r>
          </w:hyperlink>
        </w:p>
        <w:p w14:paraId="4EEC293A" w14:textId="6B333488"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38" w:history="1">
            <w:r w:rsidR="00CD1638" w:rsidRPr="00022B29">
              <w:rPr>
                <w:rStyle w:val="Hyperlink"/>
                <w14:scene3d>
                  <w14:camera w14:prst="orthographicFront"/>
                  <w14:lightRig w14:rig="threePt" w14:dir="t">
                    <w14:rot w14:lat="0" w14:lon="0" w14:rev="0"/>
                  </w14:lightRig>
                </w14:scene3d>
              </w:rPr>
              <w:t>3.1</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Positions and trade_details</w:t>
            </w:r>
            <w:r w:rsidR="00CD1638">
              <w:rPr>
                <w:webHidden/>
              </w:rPr>
              <w:tab/>
            </w:r>
            <w:r w:rsidR="00CD1638">
              <w:rPr>
                <w:webHidden/>
              </w:rPr>
              <w:fldChar w:fldCharType="begin"/>
            </w:r>
            <w:r w:rsidR="00CD1638">
              <w:rPr>
                <w:webHidden/>
              </w:rPr>
              <w:instrText xml:space="preserve"> PAGEREF _Toc106143038 \h </w:instrText>
            </w:r>
            <w:r w:rsidR="00CD1638">
              <w:rPr>
                <w:webHidden/>
              </w:rPr>
            </w:r>
            <w:r w:rsidR="00CD1638">
              <w:rPr>
                <w:webHidden/>
              </w:rPr>
              <w:fldChar w:fldCharType="separate"/>
            </w:r>
            <w:r w:rsidR="00CD1638">
              <w:rPr>
                <w:webHidden/>
              </w:rPr>
              <w:t>7</w:t>
            </w:r>
            <w:r w:rsidR="00CD1638">
              <w:rPr>
                <w:webHidden/>
              </w:rPr>
              <w:fldChar w:fldCharType="end"/>
            </w:r>
          </w:hyperlink>
        </w:p>
        <w:p w14:paraId="54F68796" w14:textId="1115CF06"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39" w:history="1">
            <w:r w:rsidR="00CD1638" w:rsidRPr="00022B29">
              <w:rPr>
                <w:rStyle w:val="Hyperlink"/>
                <w14:scene3d>
                  <w14:camera w14:prst="orthographicFront"/>
                  <w14:lightRig w14:rig="threePt" w14:dir="t">
                    <w14:rot w14:lat="0" w14:lon="0" w14:rev="0"/>
                  </w14:lightRig>
                </w14:scene3d>
              </w:rPr>
              <w:t>3.2</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Market data</w:t>
            </w:r>
            <w:r w:rsidR="00CD1638">
              <w:rPr>
                <w:webHidden/>
              </w:rPr>
              <w:tab/>
            </w:r>
            <w:r w:rsidR="00CD1638">
              <w:rPr>
                <w:webHidden/>
              </w:rPr>
              <w:fldChar w:fldCharType="begin"/>
            </w:r>
            <w:r w:rsidR="00CD1638">
              <w:rPr>
                <w:webHidden/>
              </w:rPr>
              <w:instrText xml:space="preserve"> PAGEREF _Toc106143039 \h </w:instrText>
            </w:r>
            <w:r w:rsidR="00CD1638">
              <w:rPr>
                <w:webHidden/>
              </w:rPr>
            </w:r>
            <w:r w:rsidR="00CD1638">
              <w:rPr>
                <w:webHidden/>
              </w:rPr>
              <w:fldChar w:fldCharType="separate"/>
            </w:r>
            <w:r w:rsidR="00CD1638">
              <w:rPr>
                <w:webHidden/>
              </w:rPr>
              <w:t>8</w:t>
            </w:r>
            <w:r w:rsidR="00CD1638">
              <w:rPr>
                <w:webHidden/>
              </w:rPr>
              <w:fldChar w:fldCharType="end"/>
            </w:r>
          </w:hyperlink>
        </w:p>
        <w:p w14:paraId="10BC6674" w14:textId="4A6F40E7"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40" w:history="1">
            <w:r w:rsidR="00CD1638" w:rsidRPr="00022B29">
              <w:rPr>
                <w:rStyle w:val="Hyperlink"/>
                <w14:scene3d>
                  <w14:camera w14:prst="orthographicFront"/>
                  <w14:lightRig w14:rig="threePt" w14:dir="t">
                    <w14:rot w14:lat="0" w14:lon="0" w14:rev="0"/>
                  </w14:lightRig>
                </w14:scene3d>
              </w:rPr>
              <w:t>3.3</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FX Spots</w:t>
            </w:r>
            <w:r w:rsidR="00CD1638">
              <w:rPr>
                <w:webHidden/>
              </w:rPr>
              <w:tab/>
            </w:r>
            <w:r w:rsidR="00CD1638">
              <w:rPr>
                <w:webHidden/>
              </w:rPr>
              <w:fldChar w:fldCharType="begin"/>
            </w:r>
            <w:r w:rsidR="00CD1638">
              <w:rPr>
                <w:webHidden/>
              </w:rPr>
              <w:instrText xml:space="preserve"> PAGEREF _Toc106143040 \h </w:instrText>
            </w:r>
            <w:r w:rsidR="00CD1638">
              <w:rPr>
                <w:webHidden/>
              </w:rPr>
            </w:r>
            <w:r w:rsidR="00CD1638">
              <w:rPr>
                <w:webHidden/>
              </w:rPr>
              <w:fldChar w:fldCharType="separate"/>
            </w:r>
            <w:r w:rsidR="00CD1638">
              <w:rPr>
                <w:webHidden/>
              </w:rPr>
              <w:t>13</w:t>
            </w:r>
            <w:r w:rsidR="00CD1638">
              <w:rPr>
                <w:webHidden/>
              </w:rPr>
              <w:fldChar w:fldCharType="end"/>
            </w:r>
          </w:hyperlink>
        </w:p>
        <w:p w14:paraId="26B32544" w14:textId="2E628DEE"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41" w:history="1">
            <w:r w:rsidR="00CD1638" w:rsidRPr="00022B29">
              <w:rPr>
                <w:rStyle w:val="Hyperlink"/>
                <w14:scene3d>
                  <w14:camera w14:prst="orthographicFront"/>
                  <w14:lightRig w14:rig="threePt" w14:dir="t">
                    <w14:rot w14:lat="0" w14:lon="0" w14:rev="0"/>
                  </w14:lightRig>
                </w14:scene3d>
              </w:rPr>
              <w:t>3.4</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Static Data</w:t>
            </w:r>
            <w:r w:rsidR="00CD1638">
              <w:rPr>
                <w:webHidden/>
              </w:rPr>
              <w:tab/>
            </w:r>
            <w:r w:rsidR="00CD1638">
              <w:rPr>
                <w:webHidden/>
              </w:rPr>
              <w:fldChar w:fldCharType="begin"/>
            </w:r>
            <w:r w:rsidR="00CD1638">
              <w:rPr>
                <w:webHidden/>
              </w:rPr>
              <w:instrText xml:space="preserve"> PAGEREF _Toc106143041 \h </w:instrText>
            </w:r>
            <w:r w:rsidR="00CD1638">
              <w:rPr>
                <w:webHidden/>
              </w:rPr>
            </w:r>
            <w:r w:rsidR="00CD1638">
              <w:rPr>
                <w:webHidden/>
              </w:rPr>
              <w:fldChar w:fldCharType="separate"/>
            </w:r>
            <w:r w:rsidR="00CD1638">
              <w:rPr>
                <w:webHidden/>
              </w:rPr>
              <w:t>13</w:t>
            </w:r>
            <w:r w:rsidR="00CD1638">
              <w:rPr>
                <w:webHidden/>
              </w:rPr>
              <w:fldChar w:fldCharType="end"/>
            </w:r>
          </w:hyperlink>
        </w:p>
        <w:p w14:paraId="41A9733A" w14:textId="5DCE39DB"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42" w:history="1">
            <w:r w:rsidR="00CD1638" w:rsidRPr="00022B29">
              <w:rPr>
                <w:rStyle w:val="Hyperlink"/>
                <w14:scene3d>
                  <w14:camera w14:prst="orthographicFront"/>
                  <w14:lightRig w14:rig="threePt" w14:dir="t">
                    <w14:rot w14:lat="0" w14:lon="0" w14:rev="0"/>
                  </w14:lightRig>
                </w14:scene3d>
              </w:rPr>
              <w:t>3.5</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Other Inputs</w:t>
            </w:r>
            <w:r w:rsidR="00CD1638">
              <w:rPr>
                <w:webHidden/>
              </w:rPr>
              <w:tab/>
            </w:r>
            <w:r w:rsidR="00CD1638">
              <w:rPr>
                <w:webHidden/>
              </w:rPr>
              <w:fldChar w:fldCharType="begin"/>
            </w:r>
            <w:r w:rsidR="00CD1638">
              <w:rPr>
                <w:webHidden/>
              </w:rPr>
              <w:instrText xml:space="preserve"> PAGEREF _Toc106143042 \h </w:instrText>
            </w:r>
            <w:r w:rsidR="00CD1638">
              <w:rPr>
                <w:webHidden/>
              </w:rPr>
            </w:r>
            <w:r w:rsidR="00CD1638">
              <w:rPr>
                <w:webHidden/>
              </w:rPr>
              <w:fldChar w:fldCharType="separate"/>
            </w:r>
            <w:r w:rsidR="00CD1638">
              <w:rPr>
                <w:webHidden/>
              </w:rPr>
              <w:t>14</w:t>
            </w:r>
            <w:r w:rsidR="00CD1638">
              <w:rPr>
                <w:webHidden/>
              </w:rPr>
              <w:fldChar w:fldCharType="end"/>
            </w:r>
          </w:hyperlink>
        </w:p>
        <w:p w14:paraId="1CB64387" w14:textId="016EFC44"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43" w:history="1">
            <w:r w:rsidR="00CD1638" w:rsidRPr="00022B29">
              <w:rPr>
                <w:rStyle w:val="Hyperlink"/>
                <w14:scene3d>
                  <w14:camera w14:prst="orthographicFront"/>
                  <w14:lightRig w14:rig="threePt" w14:dir="t">
                    <w14:rot w14:lat="0" w14:lon="0" w14:rev="0"/>
                  </w14:lightRig>
                </w14:scene3d>
              </w:rPr>
              <w:t>3.6</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Parameters</w:t>
            </w:r>
            <w:r w:rsidR="00CD1638">
              <w:rPr>
                <w:webHidden/>
              </w:rPr>
              <w:tab/>
            </w:r>
            <w:r w:rsidR="00CD1638">
              <w:rPr>
                <w:webHidden/>
              </w:rPr>
              <w:fldChar w:fldCharType="begin"/>
            </w:r>
            <w:r w:rsidR="00CD1638">
              <w:rPr>
                <w:webHidden/>
              </w:rPr>
              <w:instrText xml:space="preserve"> PAGEREF _Toc106143043 \h </w:instrText>
            </w:r>
            <w:r w:rsidR="00CD1638">
              <w:rPr>
                <w:webHidden/>
              </w:rPr>
            </w:r>
            <w:r w:rsidR="00CD1638">
              <w:rPr>
                <w:webHidden/>
              </w:rPr>
              <w:fldChar w:fldCharType="separate"/>
            </w:r>
            <w:r w:rsidR="00CD1638">
              <w:rPr>
                <w:webHidden/>
              </w:rPr>
              <w:t>16</w:t>
            </w:r>
            <w:r w:rsidR="00CD1638">
              <w:rPr>
                <w:webHidden/>
              </w:rPr>
              <w:fldChar w:fldCharType="end"/>
            </w:r>
          </w:hyperlink>
        </w:p>
        <w:p w14:paraId="17494226" w14:textId="5A56CA96" w:rsidR="00CD1638" w:rsidRDefault="004B799E">
          <w:pPr>
            <w:pStyle w:val="TOC1"/>
            <w:rPr>
              <w:rFonts w:asciiTheme="minorHAnsi" w:eastAsiaTheme="minorEastAsia" w:hAnsiTheme="minorHAnsi" w:cstheme="minorBidi"/>
              <w:bCs w:val="0"/>
              <w:caps w:val="0"/>
              <w:color w:val="auto"/>
              <w:szCs w:val="22"/>
              <w:lang w:val="es-ES" w:eastAsia="es-ES" w:bidi="ar-SA"/>
            </w:rPr>
          </w:pPr>
          <w:hyperlink w:anchor="_Toc106143044" w:history="1">
            <w:r w:rsidR="00CD1638" w:rsidRPr="00022B29">
              <w:rPr>
                <w:rStyle w:val="Hyperlink"/>
                <w:rFonts w:cs="Arial"/>
              </w:rPr>
              <w:t>4</w:t>
            </w:r>
            <w:r w:rsidR="00CD1638">
              <w:rPr>
                <w:rFonts w:asciiTheme="minorHAnsi" w:eastAsiaTheme="minorEastAsia" w:hAnsiTheme="minorHAnsi" w:cstheme="minorBidi"/>
                <w:bCs w:val="0"/>
                <w:caps w:val="0"/>
                <w:color w:val="auto"/>
                <w:szCs w:val="22"/>
                <w:lang w:val="es-ES" w:eastAsia="es-ES" w:bidi="ar-SA"/>
              </w:rPr>
              <w:tab/>
            </w:r>
            <w:r w:rsidR="00CD1638" w:rsidRPr="00022B29">
              <w:rPr>
                <w:rStyle w:val="Hyperlink"/>
                <w:rFonts w:cs="Arial"/>
              </w:rPr>
              <w:t>MODEL IMPLEMENTATION</w:t>
            </w:r>
            <w:r w:rsidR="00CD1638">
              <w:rPr>
                <w:webHidden/>
              </w:rPr>
              <w:tab/>
            </w:r>
            <w:r w:rsidR="00CD1638">
              <w:rPr>
                <w:webHidden/>
              </w:rPr>
              <w:fldChar w:fldCharType="begin"/>
            </w:r>
            <w:r w:rsidR="00CD1638">
              <w:rPr>
                <w:webHidden/>
              </w:rPr>
              <w:instrText xml:space="preserve"> PAGEREF _Toc106143044 \h </w:instrText>
            </w:r>
            <w:r w:rsidR="00CD1638">
              <w:rPr>
                <w:webHidden/>
              </w:rPr>
            </w:r>
            <w:r w:rsidR="00CD1638">
              <w:rPr>
                <w:webHidden/>
              </w:rPr>
              <w:fldChar w:fldCharType="separate"/>
            </w:r>
            <w:r w:rsidR="00CD1638">
              <w:rPr>
                <w:webHidden/>
              </w:rPr>
              <w:t>18</w:t>
            </w:r>
            <w:r w:rsidR="00CD1638">
              <w:rPr>
                <w:webHidden/>
              </w:rPr>
              <w:fldChar w:fldCharType="end"/>
            </w:r>
          </w:hyperlink>
        </w:p>
        <w:p w14:paraId="707B76CE" w14:textId="51EC9E2E"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45" w:history="1">
            <w:r w:rsidR="00CD1638" w:rsidRPr="00022B29">
              <w:rPr>
                <w:rStyle w:val="Hyperlink"/>
                <w14:scene3d>
                  <w14:camera w14:prst="orthographicFront"/>
                  <w14:lightRig w14:rig="threePt" w14:dir="t">
                    <w14:rot w14:lat="0" w14:lon="0" w14:rev="0"/>
                  </w14:lightRig>
                </w14:scene3d>
              </w:rPr>
              <w:t>4.1</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Model Architecture</w:t>
            </w:r>
            <w:r w:rsidR="00CD1638">
              <w:rPr>
                <w:webHidden/>
              </w:rPr>
              <w:tab/>
            </w:r>
            <w:r w:rsidR="00CD1638">
              <w:rPr>
                <w:webHidden/>
              </w:rPr>
              <w:fldChar w:fldCharType="begin"/>
            </w:r>
            <w:r w:rsidR="00CD1638">
              <w:rPr>
                <w:webHidden/>
              </w:rPr>
              <w:instrText xml:space="preserve"> PAGEREF _Toc106143045 \h </w:instrText>
            </w:r>
            <w:r w:rsidR="00CD1638">
              <w:rPr>
                <w:webHidden/>
              </w:rPr>
            </w:r>
            <w:r w:rsidR="00CD1638">
              <w:rPr>
                <w:webHidden/>
              </w:rPr>
              <w:fldChar w:fldCharType="separate"/>
            </w:r>
            <w:r w:rsidR="00CD1638">
              <w:rPr>
                <w:webHidden/>
              </w:rPr>
              <w:t>18</w:t>
            </w:r>
            <w:r w:rsidR="00CD1638">
              <w:rPr>
                <w:webHidden/>
              </w:rPr>
              <w:fldChar w:fldCharType="end"/>
            </w:r>
          </w:hyperlink>
        </w:p>
        <w:p w14:paraId="4B89B638" w14:textId="224B4741"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46" w:history="1">
            <w:r w:rsidR="00CD1638" w:rsidRPr="00022B29">
              <w:rPr>
                <w:rStyle w:val="Hyperlink"/>
                <w14:scene3d>
                  <w14:camera w14:prst="orthographicFront"/>
                  <w14:lightRig w14:rig="threePt" w14:dir="t">
                    <w14:rot w14:lat="0" w14:lon="0" w14:rev="0"/>
                  </w14:lightRig>
                </w14:scene3d>
              </w:rPr>
              <w:t>4.2</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Technical implementation</w:t>
            </w:r>
            <w:r w:rsidR="00CD1638">
              <w:rPr>
                <w:webHidden/>
              </w:rPr>
              <w:tab/>
            </w:r>
            <w:r w:rsidR="00CD1638">
              <w:rPr>
                <w:webHidden/>
              </w:rPr>
              <w:fldChar w:fldCharType="begin"/>
            </w:r>
            <w:r w:rsidR="00CD1638">
              <w:rPr>
                <w:webHidden/>
              </w:rPr>
              <w:instrText xml:space="preserve"> PAGEREF _Toc106143046 \h </w:instrText>
            </w:r>
            <w:r w:rsidR="00CD1638">
              <w:rPr>
                <w:webHidden/>
              </w:rPr>
            </w:r>
            <w:r w:rsidR="00CD1638">
              <w:rPr>
                <w:webHidden/>
              </w:rPr>
              <w:fldChar w:fldCharType="separate"/>
            </w:r>
            <w:r w:rsidR="00CD1638">
              <w:rPr>
                <w:webHidden/>
              </w:rPr>
              <w:t>19</w:t>
            </w:r>
            <w:r w:rsidR="00CD1638">
              <w:rPr>
                <w:webHidden/>
              </w:rPr>
              <w:fldChar w:fldCharType="end"/>
            </w:r>
          </w:hyperlink>
        </w:p>
        <w:p w14:paraId="7D206612" w14:textId="2BE8052A" w:rsidR="00CD1638" w:rsidRDefault="004B799E">
          <w:pPr>
            <w:pStyle w:val="TOC3"/>
            <w:rPr>
              <w:rFonts w:asciiTheme="minorHAnsi" w:eastAsiaTheme="minorEastAsia" w:hAnsiTheme="minorHAnsi" w:cstheme="minorBidi"/>
              <w:bCs w:val="0"/>
              <w:sz w:val="22"/>
              <w:szCs w:val="22"/>
              <w:lang w:val="es-ES" w:eastAsia="es-ES" w:bidi="ar-SA"/>
            </w:rPr>
          </w:pPr>
          <w:hyperlink w:anchor="_Toc106143047" w:history="1">
            <w:r w:rsidR="00CD1638" w:rsidRPr="00022B29">
              <w:rPr>
                <w:rStyle w:val="Hyperlink"/>
              </w:rPr>
              <w:t>4.2.1</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Relevant information on the calculation process</w:t>
            </w:r>
            <w:r w:rsidR="00CD1638">
              <w:rPr>
                <w:webHidden/>
              </w:rPr>
              <w:tab/>
            </w:r>
            <w:r w:rsidR="00CD1638">
              <w:rPr>
                <w:webHidden/>
              </w:rPr>
              <w:fldChar w:fldCharType="begin"/>
            </w:r>
            <w:r w:rsidR="00CD1638">
              <w:rPr>
                <w:webHidden/>
              </w:rPr>
              <w:instrText xml:space="preserve"> PAGEREF _Toc106143047 \h </w:instrText>
            </w:r>
            <w:r w:rsidR="00CD1638">
              <w:rPr>
                <w:webHidden/>
              </w:rPr>
            </w:r>
            <w:r w:rsidR="00CD1638">
              <w:rPr>
                <w:webHidden/>
              </w:rPr>
              <w:fldChar w:fldCharType="separate"/>
            </w:r>
            <w:r w:rsidR="00CD1638">
              <w:rPr>
                <w:webHidden/>
              </w:rPr>
              <w:t>19</w:t>
            </w:r>
            <w:r w:rsidR="00CD1638">
              <w:rPr>
                <w:webHidden/>
              </w:rPr>
              <w:fldChar w:fldCharType="end"/>
            </w:r>
          </w:hyperlink>
        </w:p>
        <w:p w14:paraId="5EF8B7AC" w14:textId="6D8B9947" w:rsidR="00CD1638" w:rsidRDefault="004B799E">
          <w:pPr>
            <w:pStyle w:val="TOC3"/>
            <w:rPr>
              <w:rFonts w:asciiTheme="minorHAnsi" w:eastAsiaTheme="minorEastAsia" w:hAnsiTheme="minorHAnsi" w:cstheme="minorBidi"/>
              <w:bCs w:val="0"/>
              <w:sz w:val="22"/>
              <w:szCs w:val="22"/>
              <w:lang w:val="es-ES" w:eastAsia="es-ES" w:bidi="ar-SA"/>
            </w:rPr>
          </w:pPr>
          <w:hyperlink w:anchor="_Toc106143048" w:history="1">
            <w:r w:rsidR="00CD1638" w:rsidRPr="00022B29">
              <w:rPr>
                <w:rStyle w:val="Hyperlink"/>
              </w:rPr>
              <w:t>4.2.2</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Market quotes feeding</w:t>
            </w:r>
            <w:r w:rsidR="00CD1638">
              <w:rPr>
                <w:webHidden/>
              </w:rPr>
              <w:tab/>
            </w:r>
            <w:r w:rsidR="00CD1638">
              <w:rPr>
                <w:webHidden/>
              </w:rPr>
              <w:fldChar w:fldCharType="begin"/>
            </w:r>
            <w:r w:rsidR="00CD1638">
              <w:rPr>
                <w:webHidden/>
              </w:rPr>
              <w:instrText xml:space="preserve"> PAGEREF _Toc106143048 \h </w:instrText>
            </w:r>
            <w:r w:rsidR="00CD1638">
              <w:rPr>
                <w:webHidden/>
              </w:rPr>
            </w:r>
            <w:r w:rsidR="00CD1638">
              <w:rPr>
                <w:webHidden/>
              </w:rPr>
              <w:fldChar w:fldCharType="separate"/>
            </w:r>
            <w:r w:rsidR="00CD1638">
              <w:rPr>
                <w:webHidden/>
              </w:rPr>
              <w:t>21</w:t>
            </w:r>
            <w:r w:rsidR="00CD1638">
              <w:rPr>
                <w:webHidden/>
              </w:rPr>
              <w:fldChar w:fldCharType="end"/>
            </w:r>
          </w:hyperlink>
        </w:p>
        <w:p w14:paraId="06AB3A7F" w14:textId="5C34A1F0" w:rsidR="00CD1638" w:rsidRDefault="004B799E">
          <w:pPr>
            <w:pStyle w:val="TOC3"/>
            <w:rPr>
              <w:rFonts w:asciiTheme="minorHAnsi" w:eastAsiaTheme="minorEastAsia" w:hAnsiTheme="minorHAnsi" w:cstheme="minorBidi"/>
              <w:bCs w:val="0"/>
              <w:sz w:val="22"/>
              <w:szCs w:val="22"/>
              <w:lang w:val="es-ES" w:eastAsia="es-ES" w:bidi="ar-SA"/>
            </w:rPr>
          </w:pPr>
          <w:hyperlink w:anchor="_Toc106143049" w:history="1">
            <w:r w:rsidR="00CD1638" w:rsidRPr="00022B29">
              <w:rPr>
                <w:rStyle w:val="Hyperlink"/>
              </w:rPr>
              <w:t>4.2.2.1</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MID-prices (bonds)</w:t>
            </w:r>
            <w:r w:rsidR="00CD1638">
              <w:rPr>
                <w:webHidden/>
              </w:rPr>
              <w:tab/>
            </w:r>
            <w:r w:rsidR="00CD1638">
              <w:rPr>
                <w:webHidden/>
              </w:rPr>
              <w:fldChar w:fldCharType="begin"/>
            </w:r>
            <w:r w:rsidR="00CD1638">
              <w:rPr>
                <w:webHidden/>
              </w:rPr>
              <w:instrText xml:space="preserve"> PAGEREF _Toc106143049 \h </w:instrText>
            </w:r>
            <w:r w:rsidR="00CD1638">
              <w:rPr>
                <w:webHidden/>
              </w:rPr>
            </w:r>
            <w:r w:rsidR="00CD1638">
              <w:rPr>
                <w:webHidden/>
              </w:rPr>
              <w:fldChar w:fldCharType="separate"/>
            </w:r>
            <w:r w:rsidR="00CD1638">
              <w:rPr>
                <w:webHidden/>
              </w:rPr>
              <w:t>21</w:t>
            </w:r>
            <w:r w:rsidR="00CD1638">
              <w:rPr>
                <w:webHidden/>
              </w:rPr>
              <w:fldChar w:fldCharType="end"/>
            </w:r>
          </w:hyperlink>
        </w:p>
        <w:p w14:paraId="71EFDB06" w14:textId="5A76D0A8" w:rsidR="00CD1638" w:rsidRDefault="004B799E">
          <w:pPr>
            <w:pStyle w:val="TOC3"/>
            <w:rPr>
              <w:rFonts w:asciiTheme="minorHAnsi" w:eastAsiaTheme="minorEastAsia" w:hAnsiTheme="minorHAnsi" w:cstheme="minorBidi"/>
              <w:bCs w:val="0"/>
              <w:sz w:val="22"/>
              <w:szCs w:val="22"/>
              <w:lang w:val="es-ES" w:eastAsia="es-ES" w:bidi="ar-SA"/>
            </w:rPr>
          </w:pPr>
          <w:hyperlink w:anchor="_Toc106143050" w:history="1">
            <w:r w:rsidR="00CD1638" w:rsidRPr="00022B29">
              <w:rPr>
                <w:rStyle w:val="Hyperlink"/>
              </w:rPr>
              <w:t>4.2.2.2</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Bid-ask prices (ABS)</w:t>
            </w:r>
            <w:r w:rsidR="00CD1638">
              <w:rPr>
                <w:webHidden/>
              </w:rPr>
              <w:tab/>
            </w:r>
            <w:r w:rsidR="00CD1638">
              <w:rPr>
                <w:webHidden/>
              </w:rPr>
              <w:fldChar w:fldCharType="begin"/>
            </w:r>
            <w:r w:rsidR="00CD1638">
              <w:rPr>
                <w:webHidden/>
              </w:rPr>
              <w:instrText xml:space="preserve"> PAGEREF _Toc106143050 \h </w:instrText>
            </w:r>
            <w:r w:rsidR="00CD1638">
              <w:rPr>
                <w:webHidden/>
              </w:rPr>
            </w:r>
            <w:r w:rsidR="00CD1638">
              <w:rPr>
                <w:webHidden/>
              </w:rPr>
              <w:fldChar w:fldCharType="separate"/>
            </w:r>
            <w:r w:rsidR="00CD1638">
              <w:rPr>
                <w:webHidden/>
              </w:rPr>
              <w:t>22</w:t>
            </w:r>
            <w:r w:rsidR="00CD1638">
              <w:rPr>
                <w:webHidden/>
              </w:rPr>
              <w:fldChar w:fldCharType="end"/>
            </w:r>
          </w:hyperlink>
        </w:p>
        <w:p w14:paraId="19B25A8F" w14:textId="6E6C3440" w:rsidR="00CD1638" w:rsidRDefault="004B799E">
          <w:pPr>
            <w:pStyle w:val="TOC3"/>
            <w:rPr>
              <w:rFonts w:asciiTheme="minorHAnsi" w:eastAsiaTheme="minorEastAsia" w:hAnsiTheme="minorHAnsi" w:cstheme="minorBidi"/>
              <w:bCs w:val="0"/>
              <w:sz w:val="22"/>
              <w:szCs w:val="22"/>
              <w:lang w:val="es-ES" w:eastAsia="es-ES" w:bidi="ar-SA"/>
            </w:rPr>
          </w:pPr>
          <w:hyperlink w:anchor="_Toc106143051" w:history="1">
            <w:r w:rsidR="00CD1638" w:rsidRPr="00022B29">
              <w:rPr>
                <w:rStyle w:val="Hyperlink"/>
              </w:rPr>
              <w:t>4.2.3</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Proxy construction</w:t>
            </w:r>
            <w:r w:rsidR="00CD1638">
              <w:rPr>
                <w:webHidden/>
              </w:rPr>
              <w:tab/>
            </w:r>
            <w:r w:rsidR="00CD1638">
              <w:rPr>
                <w:webHidden/>
              </w:rPr>
              <w:fldChar w:fldCharType="begin"/>
            </w:r>
            <w:r w:rsidR="00CD1638">
              <w:rPr>
                <w:webHidden/>
              </w:rPr>
              <w:instrText xml:space="preserve"> PAGEREF _Toc106143051 \h </w:instrText>
            </w:r>
            <w:r w:rsidR="00CD1638">
              <w:rPr>
                <w:webHidden/>
              </w:rPr>
            </w:r>
            <w:r w:rsidR="00CD1638">
              <w:rPr>
                <w:webHidden/>
              </w:rPr>
              <w:fldChar w:fldCharType="separate"/>
            </w:r>
            <w:r w:rsidR="00CD1638">
              <w:rPr>
                <w:webHidden/>
              </w:rPr>
              <w:t>23</w:t>
            </w:r>
            <w:r w:rsidR="00CD1638">
              <w:rPr>
                <w:webHidden/>
              </w:rPr>
              <w:fldChar w:fldCharType="end"/>
            </w:r>
          </w:hyperlink>
        </w:p>
        <w:p w14:paraId="6A48F0A5" w14:textId="1C21A1F4" w:rsidR="00CD1638" w:rsidRDefault="004B799E">
          <w:pPr>
            <w:pStyle w:val="TOC3"/>
            <w:rPr>
              <w:rFonts w:asciiTheme="minorHAnsi" w:eastAsiaTheme="minorEastAsia" w:hAnsiTheme="minorHAnsi" w:cstheme="minorBidi"/>
              <w:bCs w:val="0"/>
              <w:sz w:val="22"/>
              <w:szCs w:val="22"/>
              <w:lang w:val="es-ES" w:eastAsia="es-ES" w:bidi="ar-SA"/>
            </w:rPr>
          </w:pPr>
          <w:hyperlink w:anchor="_Toc106143052" w:history="1">
            <w:r w:rsidR="00CD1638" w:rsidRPr="00022B29">
              <w:rPr>
                <w:rStyle w:val="Hyperlink"/>
              </w:rPr>
              <w:t>4.2.3.1</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MID-prices (bonds)</w:t>
            </w:r>
            <w:r w:rsidR="00CD1638">
              <w:rPr>
                <w:webHidden/>
              </w:rPr>
              <w:tab/>
            </w:r>
            <w:r w:rsidR="00CD1638">
              <w:rPr>
                <w:webHidden/>
              </w:rPr>
              <w:fldChar w:fldCharType="begin"/>
            </w:r>
            <w:r w:rsidR="00CD1638">
              <w:rPr>
                <w:webHidden/>
              </w:rPr>
              <w:instrText xml:space="preserve"> PAGEREF _Toc106143052 \h </w:instrText>
            </w:r>
            <w:r w:rsidR="00CD1638">
              <w:rPr>
                <w:webHidden/>
              </w:rPr>
            </w:r>
            <w:r w:rsidR="00CD1638">
              <w:rPr>
                <w:webHidden/>
              </w:rPr>
              <w:fldChar w:fldCharType="separate"/>
            </w:r>
            <w:r w:rsidR="00CD1638">
              <w:rPr>
                <w:webHidden/>
              </w:rPr>
              <w:t>23</w:t>
            </w:r>
            <w:r w:rsidR="00CD1638">
              <w:rPr>
                <w:webHidden/>
              </w:rPr>
              <w:fldChar w:fldCharType="end"/>
            </w:r>
          </w:hyperlink>
        </w:p>
        <w:p w14:paraId="0B44DBD6" w14:textId="4B5AA5F2" w:rsidR="00CD1638" w:rsidRDefault="004B799E">
          <w:pPr>
            <w:pStyle w:val="TOC3"/>
            <w:rPr>
              <w:rFonts w:asciiTheme="minorHAnsi" w:eastAsiaTheme="minorEastAsia" w:hAnsiTheme="minorHAnsi" w:cstheme="minorBidi"/>
              <w:bCs w:val="0"/>
              <w:sz w:val="22"/>
              <w:szCs w:val="22"/>
              <w:lang w:val="es-ES" w:eastAsia="es-ES" w:bidi="ar-SA"/>
            </w:rPr>
          </w:pPr>
          <w:hyperlink w:anchor="_Toc106143053" w:history="1">
            <w:r w:rsidR="00CD1638" w:rsidRPr="00022B29">
              <w:rPr>
                <w:rStyle w:val="Hyperlink"/>
              </w:rPr>
              <w:t>4.2.3.2</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Bid-ask prices (ABS)</w:t>
            </w:r>
            <w:r w:rsidR="00CD1638">
              <w:rPr>
                <w:webHidden/>
              </w:rPr>
              <w:tab/>
            </w:r>
            <w:r w:rsidR="00CD1638">
              <w:rPr>
                <w:webHidden/>
              </w:rPr>
              <w:fldChar w:fldCharType="begin"/>
            </w:r>
            <w:r w:rsidR="00CD1638">
              <w:rPr>
                <w:webHidden/>
              </w:rPr>
              <w:instrText xml:space="preserve"> PAGEREF _Toc106143053 \h </w:instrText>
            </w:r>
            <w:r w:rsidR="00CD1638">
              <w:rPr>
                <w:webHidden/>
              </w:rPr>
            </w:r>
            <w:r w:rsidR="00CD1638">
              <w:rPr>
                <w:webHidden/>
              </w:rPr>
              <w:fldChar w:fldCharType="separate"/>
            </w:r>
            <w:r w:rsidR="00CD1638">
              <w:rPr>
                <w:webHidden/>
              </w:rPr>
              <w:t>24</w:t>
            </w:r>
            <w:r w:rsidR="00CD1638">
              <w:rPr>
                <w:webHidden/>
              </w:rPr>
              <w:fldChar w:fldCharType="end"/>
            </w:r>
          </w:hyperlink>
        </w:p>
        <w:p w14:paraId="6BB257D0" w14:textId="4D4C0EB2" w:rsidR="00CD1638" w:rsidRDefault="004B799E">
          <w:pPr>
            <w:pStyle w:val="TOC3"/>
            <w:rPr>
              <w:rFonts w:asciiTheme="minorHAnsi" w:eastAsiaTheme="minorEastAsia" w:hAnsiTheme="minorHAnsi" w:cstheme="minorBidi"/>
              <w:bCs w:val="0"/>
              <w:sz w:val="22"/>
              <w:szCs w:val="22"/>
              <w:lang w:val="es-ES" w:eastAsia="es-ES" w:bidi="ar-SA"/>
            </w:rPr>
          </w:pPr>
          <w:hyperlink w:anchor="_Toc106143054" w:history="1">
            <w:r w:rsidR="00CD1638" w:rsidRPr="00022B29">
              <w:rPr>
                <w:rStyle w:val="Hyperlink"/>
              </w:rPr>
              <w:t>4.2.4</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Proxy application</w:t>
            </w:r>
            <w:r w:rsidR="00CD1638">
              <w:rPr>
                <w:webHidden/>
              </w:rPr>
              <w:tab/>
            </w:r>
            <w:r w:rsidR="00CD1638">
              <w:rPr>
                <w:webHidden/>
              </w:rPr>
              <w:fldChar w:fldCharType="begin"/>
            </w:r>
            <w:r w:rsidR="00CD1638">
              <w:rPr>
                <w:webHidden/>
              </w:rPr>
              <w:instrText xml:space="preserve"> PAGEREF _Toc106143054 \h </w:instrText>
            </w:r>
            <w:r w:rsidR="00CD1638">
              <w:rPr>
                <w:webHidden/>
              </w:rPr>
            </w:r>
            <w:r w:rsidR="00CD1638">
              <w:rPr>
                <w:webHidden/>
              </w:rPr>
              <w:fldChar w:fldCharType="separate"/>
            </w:r>
            <w:r w:rsidR="00CD1638">
              <w:rPr>
                <w:webHidden/>
              </w:rPr>
              <w:t>25</w:t>
            </w:r>
            <w:r w:rsidR="00CD1638">
              <w:rPr>
                <w:webHidden/>
              </w:rPr>
              <w:fldChar w:fldCharType="end"/>
            </w:r>
          </w:hyperlink>
        </w:p>
        <w:p w14:paraId="33DFB3CF" w14:textId="02D1615E" w:rsidR="00CD1638" w:rsidRDefault="004B799E">
          <w:pPr>
            <w:pStyle w:val="TOC3"/>
            <w:rPr>
              <w:rFonts w:asciiTheme="minorHAnsi" w:eastAsiaTheme="minorEastAsia" w:hAnsiTheme="minorHAnsi" w:cstheme="minorBidi"/>
              <w:bCs w:val="0"/>
              <w:sz w:val="22"/>
              <w:szCs w:val="22"/>
              <w:lang w:val="es-ES" w:eastAsia="es-ES" w:bidi="ar-SA"/>
            </w:rPr>
          </w:pPr>
          <w:hyperlink w:anchor="_Toc106143055" w:history="1">
            <w:r w:rsidR="00CD1638" w:rsidRPr="00022B29">
              <w:rPr>
                <w:rStyle w:val="Hyperlink"/>
              </w:rPr>
              <w:t>4.2.4.1</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MID-prices (bonds)</w:t>
            </w:r>
            <w:r w:rsidR="00CD1638">
              <w:rPr>
                <w:webHidden/>
              </w:rPr>
              <w:tab/>
            </w:r>
            <w:r w:rsidR="00CD1638">
              <w:rPr>
                <w:webHidden/>
              </w:rPr>
              <w:fldChar w:fldCharType="begin"/>
            </w:r>
            <w:r w:rsidR="00CD1638">
              <w:rPr>
                <w:webHidden/>
              </w:rPr>
              <w:instrText xml:space="preserve"> PAGEREF _Toc106143055 \h </w:instrText>
            </w:r>
            <w:r w:rsidR="00CD1638">
              <w:rPr>
                <w:webHidden/>
              </w:rPr>
            </w:r>
            <w:r w:rsidR="00CD1638">
              <w:rPr>
                <w:webHidden/>
              </w:rPr>
              <w:fldChar w:fldCharType="separate"/>
            </w:r>
            <w:r w:rsidR="00CD1638">
              <w:rPr>
                <w:webHidden/>
              </w:rPr>
              <w:t>25</w:t>
            </w:r>
            <w:r w:rsidR="00CD1638">
              <w:rPr>
                <w:webHidden/>
              </w:rPr>
              <w:fldChar w:fldCharType="end"/>
            </w:r>
          </w:hyperlink>
        </w:p>
        <w:p w14:paraId="2801DFBF" w14:textId="6970302C" w:rsidR="00CD1638" w:rsidRDefault="004B799E">
          <w:pPr>
            <w:pStyle w:val="TOC3"/>
            <w:rPr>
              <w:rFonts w:asciiTheme="minorHAnsi" w:eastAsiaTheme="minorEastAsia" w:hAnsiTheme="minorHAnsi" w:cstheme="minorBidi"/>
              <w:bCs w:val="0"/>
              <w:sz w:val="22"/>
              <w:szCs w:val="22"/>
              <w:lang w:val="es-ES" w:eastAsia="es-ES" w:bidi="ar-SA"/>
            </w:rPr>
          </w:pPr>
          <w:hyperlink w:anchor="_Toc106143056" w:history="1">
            <w:r w:rsidR="00CD1638" w:rsidRPr="00022B29">
              <w:rPr>
                <w:rStyle w:val="Hyperlink"/>
              </w:rPr>
              <w:t>4.2.4.2</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Bid-ask prices (ABS)</w:t>
            </w:r>
            <w:r w:rsidR="00CD1638">
              <w:rPr>
                <w:webHidden/>
              </w:rPr>
              <w:tab/>
            </w:r>
            <w:r w:rsidR="00CD1638">
              <w:rPr>
                <w:webHidden/>
              </w:rPr>
              <w:fldChar w:fldCharType="begin"/>
            </w:r>
            <w:r w:rsidR="00CD1638">
              <w:rPr>
                <w:webHidden/>
              </w:rPr>
              <w:instrText xml:space="preserve"> PAGEREF _Toc106143056 \h </w:instrText>
            </w:r>
            <w:r w:rsidR="00CD1638">
              <w:rPr>
                <w:webHidden/>
              </w:rPr>
            </w:r>
            <w:r w:rsidR="00CD1638">
              <w:rPr>
                <w:webHidden/>
              </w:rPr>
              <w:fldChar w:fldCharType="separate"/>
            </w:r>
            <w:r w:rsidR="00CD1638">
              <w:rPr>
                <w:webHidden/>
              </w:rPr>
              <w:t>26</w:t>
            </w:r>
            <w:r w:rsidR="00CD1638">
              <w:rPr>
                <w:webHidden/>
              </w:rPr>
              <w:fldChar w:fldCharType="end"/>
            </w:r>
          </w:hyperlink>
        </w:p>
        <w:p w14:paraId="6AF16A2A" w14:textId="5B8758DD" w:rsidR="00CD1638" w:rsidRDefault="004B799E">
          <w:pPr>
            <w:pStyle w:val="TOC3"/>
            <w:rPr>
              <w:rFonts w:asciiTheme="minorHAnsi" w:eastAsiaTheme="minorEastAsia" w:hAnsiTheme="minorHAnsi" w:cstheme="minorBidi"/>
              <w:bCs w:val="0"/>
              <w:sz w:val="22"/>
              <w:szCs w:val="22"/>
              <w:lang w:val="es-ES" w:eastAsia="es-ES" w:bidi="ar-SA"/>
            </w:rPr>
          </w:pPr>
          <w:hyperlink w:anchor="_Toc106143057" w:history="1">
            <w:r w:rsidR="00CD1638" w:rsidRPr="00022B29">
              <w:rPr>
                <w:rStyle w:val="Hyperlink"/>
              </w:rPr>
              <w:t>4.2.5</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Adjustment calculation</w:t>
            </w:r>
            <w:r w:rsidR="00CD1638">
              <w:rPr>
                <w:webHidden/>
              </w:rPr>
              <w:tab/>
            </w:r>
            <w:r w:rsidR="00CD1638">
              <w:rPr>
                <w:webHidden/>
              </w:rPr>
              <w:fldChar w:fldCharType="begin"/>
            </w:r>
            <w:r w:rsidR="00CD1638">
              <w:rPr>
                <w:webHidden/>
              </w:rPr>
              <w:instrText xml:space="preserve"> PAGEREF _Toc106143057 \h </w:instrText>
            </w:r>
            <w:r w:rsidR="00CD1638">
              <w:rPr>
                <w:webHidden/>
              </w:rPr>
            </w:r>
            <w:r w:rsidR="00CD1638">
              <w:rPr>
                <w:webHidden/>
              </w:rPr>
              <w:fldChar w:fldCharType="separate"/>
            </w:r>
            <w:r w:rsidR="00CD1638">
              <w:rPr>
                <w:webHidden/>
              </w:rPr>
              <w:t>26</w:t>
            </w:r>
            <w:r w:rsidR="00CD1638">
              <w:rPr>
                <w:webHidden/>
              </w:rPr>
              <w:fldChar w:fldCharType="end"/>
            </w:r>
          </w:hyperlink>
        </w:p>
        <w:p w14:paraId="4A82CDE9" w14:textId="5B62055C" w:rsidR="00CD1638" w:rsidRDefault="004B799E">
          <w:pPr>
            <w:pStyle w:val="TOC3"/>
            <w:rPr>
              <w:rFonts w:asciiTheme="minorHAnsi" w:eastAsiaTheme="minorEastAsia" w:hAnsiTheme="minorHAnsi" w:cstheme="minorBidi"/>
              <w:bCs w:val="0"/>
              <w:sz w:val="22"/>
              <w:szCs w:val="22"/>
              <w:lang w:val="es-ES" w:eastAsia="es-ES" w:bidi="ar-SA"/>
            </w:rPr>
          </w:pPr>
          <w:hyperlink w:anchor="_Toc106143058" w:history="1">
            <w:r w:rsidR="00CD1638" w:rsidRPr="00022B29">
              <w:rPr>
                <w:rStyle w:val="Hyperlink"/>
              </w:rPr>
              <w:t>4.2.6</w:t>
            </w:r>
            <w:r w:rsidR="00CD1638">
              <w:rPr>
                <w:rFonts w:asciiTheme="minorHAnsi" w:eastAsiaTheme="minorEastAsia" w:hAnsiTheme="minorHAnsi" w:cstheme="minorBidi"/>
                <w:bCs w:val="0"/>
                <w:sz w:val="22"/>
                <w:szCs w:val="22"/>
                <w:lang w:val="es-ES" w:eastAsia="es-ES" w:bidi="ar-SA"/>
              </w:rPr>
              <w:tab/>
            </w:r>
            <w:r w:rsidR="00CD1638" w:rsidRPr="00022B29">
              <w:rPr>
                <w:rStyle w:val="Hyperlink"/>
              </w:rPr>
              <w:t>Output</w:t>
            </w:r>
            <w:r w:rsidR="00CD1638">
              <w:rPr>
                <w:webHidden/>
              </w:rPr>
              <w:tab/>
            </w:r>
            <w:r w:rsidR="00CD1638">
              <w:rPr>
                <w:webHidden/>
              </w:rPr>
              <w:fldChar w:fldCharType="begin"/>
            </w:r>
            <w:r w:rsidR="00CD1638">
              <w:rPr>
                <w:webHidden/>
              </w:rPr>
              <w:instrText xml:space="preserve"> PAGEREF _Toc106143058 \h </w:instrText>
            </w:r>
            <w:r w:rsidR="00CD1638">
              <w:rPr>
                <w:webHidden/>
              </w:rPr>
            </w:r>
            <w:r w:rsidR="00CD1638">
              <w:rPr>
                <w:webHidden/>
              </w:rPr>
              <w:fldChar w:fldCharType="separate"/>
            </w:r>
            <w:r w:rsidR="00CD1638">
              <w:rPr>
                <w:webHidden/>
              </w:rPr>
              <w:t>27</w:t>
            </w:r>
            <w:r w:rsidR="00CD1638">
              <w:rPr>
                <w:webHidden/>
              </w:rPr>
              <w:fldChar w:fldCharType="end"/>
            </w:r>
          </w:hyperlink>
        </w:p>
        <w:p w14:paraId="172238D7" w14:textId="66E58CDC" w:rsidR="00CD1638" w:rsidRDefault="004B799E">
          <w:pPr>
            <w:pStyle w:val="TOC2"/>
            <w:rPr>
              <w:rFonts w:asciiTheme="minorHAnsi" w:eastAsiaTheme="minorEastAsia" w:hAnsiTheme="minorHAnsi" w:cstheme="minorBidi"/>
              <w:bCs w:val="0"/>
              <w:color w:val="auto"/>
              <w:sz w:val="22"/>
              <w:szCs w:val="22"/>
              <w:lang w:val="es-ES" w:eastAsia="es-ES" w:bidi="ar-SA"/>
            </w:rPr>
          </w:pPr>
          <w:hyperlink w:anchor="_Toc106143059" w:history="1">
            <w:r w:rsidR="00CD1638" w:rsidRPr="00022B29">
              <w:rPr>
                <w:rStyle w:val="Hyperlink"/>
                <w14:scene3d>
                  <w14:camera w14:prst="orthographicFront"/>
                  <w14:lightRig w14:rig="threePt" w14:dir="t">
                    <w14:rot w14:lat="0" w14:lon="0" w14:rev="0"/>
                  </w14:lightRig>
                </w14:scene3d>
              </w:rPr>
              <w:t>4.3</w:t>
            </w:r>
            <w:r w:rsidR="00CD1638">
              <w:rPr>
                <w:rFonts w:asciiTheme="minorHAnsi" w:eastAsiaTheme="minorEastAsia" w:hAnsiTheme="minorHAnsi" w:cstheme="minorBidi"/>
                <w:bCs w:val="0"/>
                <w:color w:val="auto"/>
                <w:sz w:val="22"/>
                <w:szCs w:val="22"/>
                <w:lang w:val="es-ES" w:eastAsia="es-ES" w:bidi="ar-SA"/>
              </w:rPr>
              <w:tab/>
            </w:r>
            <w:r w:rsidR="00CD1638" w:rsidRPr="00022B29">
              <w:rPr>
                <w:rStyle w:val="Hyperlink"/>
              </w:rPr>
              <w:t>User guide</w:t>
            </w:r>
            <w:r w:rsidR="00CD1638">
              <w:rPr>
                <w:webHidden/>
              </w:rPr>
              <w:tab/>
            </w:r>
            <w:r w:rsidR="00CD1638">
              <w:rPr>
                <w:webHidden/>
              </w:rPr>
              <w:fldChar w:fldCharType="begin"/>
            </w:r>
            <w:r w:rsidR="00CD1638">
              <w:rPr>
                <w:webHidden/>
              </w:rPr>
              <w:instrText xml:space="preserve"> PAGEREF _Toc106143059 \h </w:instrText>
            </w:r>
            <w:r w:rsidR="00CD1638">
              <w:rPr>
                <w:webHidden/>
              </w:rPr>
            </w:r>
            <w:r w:rsidR="00CD1638">
              <w:rPr>
                <w:webHidden/>
              </w:rPr>
              <w:fldChar w:fldCharType="separate"/>
            </w:r>
            <w:r w:rsidR="00CD1638">
              <w:rPr>
                <w:webHidden/>
              </w:rPr>
              <w:t>27</w:t>
            </w:r>
            <w:r w:rsidR="00CD1638">
              <w:rPr>
                <w:webHidden/>
              </w:rPr>
              <w:fldChar w:fldCharType="end"/>
            </w:r>
          </w:hyperlink>
        </w:p>
        <w:p w14:paraId="16EB57BD" w14:textId="75F05B18" w:rsidR="00CD1638" w:rsidRDefault="004B799E">
          <w:pPr>
            <w:pStyle w:val="TOC1"/>
            <w:rPr>
              <w:rFonts w:asciiTheme="minorHAnsi" w:eastAsiaTheme="minorEastAsia" w:hAnsiTheme="minorHAnsi" w:cstheme="minorBidi"/>
              <w:bCs w:val="0"/>
              <w:caps w:val="0"/>
              <w:color w:val="auto"/>
              <w:szCs w:val="22"/>
              <w:lang w:val="es-ES" w:eastAsia="es-ES" w:bidi="ar-SA"/>
            </w:rPr>
          </w:pPr>
          <w:hyperlink w:anchor="_Toc106143060" w:history="1">
            <w:r w:rsidR="00CD1638" w:rsidRPr="00022B29">
              <w:rPr>
                <w:rStyle w:val="Hyperlink"/>
                <w:rFonts w:cs="Arial"/>
              </w:rPr>
              <w:t>5</w:t>
            </w:r>
            <w:r w:rsidR="00CD1638">
              <w:rPr>
                <w:rFonts w:asciiTheme="minorHAnsi" w:eastAsiaTheme="minorEastAsia" w:hAnsiTheme="minorHAnsi" w:cstheme="minorBidi"/>
                <w:bCs w:val="0"/>
                <w:caps w:val="0"/>
                <w:color w:val="auto"/>
                <w:szCs w:val="22"/>
                <w:lang w:val="es-ES" w:eastAsia="es-ES" w:bidi="ar-SA"/>
              </w:rPr>
              <w:tab/>
            </w:r>
            <w:r w:rsidR="00CD1638" w:rsidRPr="00022B29">
              <w:rPr>
                <w:rStyle w:val="Hyperlink"/>
                <w:rFonts w:cs="Arial"/>
              </w:rPr>
              <w:t>MODEL IMPLEMENTATION</w:t>
            </w:r>
            <w:r w:rsidR="00CD1638">
              <w:rPr>
                <w:webHidden/>
              </w:rPr>
              <w:tab/>
            </w:r>
            <w:r w:rsidR="00CD1638">
              <w:rPr>
                <w:webHidden/>
              </w:rPr>
              <w:fldChar w:fldCharType="begin"/>
            </w:r>
            <w:r w:rsidR="00CD1638">
              <w:rPr>
                <w:webHidden/>
              </w:rPr>
              <w:instrText xml:space="preserve"> PAGEREF _Toc106143060 \h </w:instrText>
            </w:r>
            <w:r w:rsidR="00CD1638">
              <w:rPr>
                <w:webHidden/>
              </w:rPr>
            </w:r>
            <w:r w:rsidR="00CD1638">
              <w:rPr>
                <w:webHidden/>
              </w:rPr>
              <w:fldChar w:fldCharType="separate"/>
            </w:r>
            <w:r w:rsidR="00CD1638">
              <w:rPr>
                <w:webHidden/>
              </w:rPr>
              <w:t>28</w:t>
            </w:r>
            <w:r w:rsidR="00CD1638">
              <w:rPr>
                <w:webHidden/>
              </w:rPr>
              <w:fldChar w:fldCharType="end"/>
            </w:r>
          </w:hyperlink>
        </w:p>
        <w:p w14:paraId="5D91BA03" w14:textId="2338A996" w:rsidR="00CD1638" w:rsidRDefault="004B799E">
          <w:pPr>
            <w:pStyle w:val="TOC1"/>
            <w:rPr>
              <w:rFonts w:asciiTheme="minorHAnsi" w:eastAsiaTheme="minorEastAsia" w:hAnsiTheme="minorHAnsi" w:cstheme="minorBidi"/>
              <w:bCs w:val="0"/>
              <w:caps w:val="0"/>
              <w:color w:val="auto"/>
              <w:szCs w:val="22"/>
              <w:lang w:val="es-ES" w:eastAsia="es-ES" w:bidi="ar-SA"/>
            </w:rPr>
          </w:pPr>
          <w:hyperlink w:anchor="_Toc106143061" w:history="1">
            <w:r w:rsidR="00CD1638" w:rsidRPr="00022B29">
              <w:rPr>
                <w:rStyle w:val="Hyperlink"/>
                <w:rFonts w:cs="Arial"/>
              </w:rPr>
              <w:t>6</w:t>
            </w:r>
            <w:r w:rsidR="00CD1638">
              <w:rPr>
                <w:rFonts w:asciiTheme="minorHAnsi" w:eastAsiaTheme="minorEastAsia" w:hAnsiTheme="minorHAnsi" w:cstheme="minorBidi"/>
                <w:bCs w:val="0"/>
                <w:caps w:val="0"/>
                <w:color w:val="auto"/>
                <w:szCs w:val="22"/>
                <w:lang w:val="es-ES" w:eastAsia="es-ES" w:bidi="ar-SA"/>
              </w:rPr>
              <w:tab/>
            </w:r>
            <w:r w:rsidR="00CD1638" w:rsidRPr="00022B29">
              <w:rPr>
                <w:rStyle w:val="Hyperlink"/>
                <w:rFonts w:cs="Arial"/>
              </w:rPr>
              <w:t>References</w:t>
            </w:r>
            <w:r w:rsidR="00CD1638">
              <w:rPr>
                <w:webHidden/>
              </w:rPr>
              <w:tab/>
            </w:r>
            <w:r w:rsidR="00CD1638">
              <w:rPr>
                <w:webHidden/>
              </w:rPr>
              <w:fldChar w:fldCharType="begin"/>
            </w:r>
            <w:r w:rsidR="00CD1638">
              <w:rPr>
                <w:webHidden/>
              </w:rPr>
              <w:instrText xml:space="preserve"> PAGEREF _Toc106143061 \h </w:instrText>
            </w:r>
            <w:r w:rsidR="00CD1638">
              <w:rPr>
                <w:webHidden/>
              </w:rPr>
            </w:r>
            <w:r w:rsidR="00CD1638">
              <w:rPr>
                <w:webHidden/>
              </w:rPr>
              <w:fldChar w:fldCharType="separate"/>
            </w:r>
            <w:r w:rsidR="00CD1638">
              <w:rPr>
                <w:webHidden/>
              </w:rPr>
              <w:t>29</w:t>
            </w:r>
            <w:r w:rsidR="00CD1638">
              <w:rPr>
                <w:webHidden/>
              </w:rPr>
              <w:fldChar w:fldCharType="end"/>
            </w:r>
          </w:hyperlink>
        </w:p>
        <w:p w14:paraId="3A99E273" w14:textId="691F10E7" w:rsidR="00CD1638" w:rsidRDefault="004B799E">
          <w:pPr>
            <w:pStyle w:val="TOC1"/>
            <w:rPr>
              <w:rFonts w:asciiTheme="minorHAnsi" w:eastAsiaTheme="minorEastAsia" w:hAnsiTheme="minorHAnsi" w:cstheme="minorBidi"/>
              <w:bCs w:val="0"/>
              <w:caps w:val="0"/>
              <w:color w:val="auto"/>
              <w:szCs w:val="22"/>
              <w:lang w:val="es-ES" w:eastAsia="es-ES" w:bidi="ar-SA"/>
            </w:rPr>
          </w:pPr>
          <w:hyperlink w:anchor="_Toc106143062" w:history="1">
            <w:r w:rsidR="00CD1638" w:rsidRPr="00022B29">
              <w:rPr>
                <w:rStyle w:val="Hyperlink"/>
                <w:rFonts w:cs="Arial"/>
              </w:rPr>
              <w:t>7</w:t>
            </w:r>
            <w:r w:rsidR="00CD1638">
              <w:rPr>
                <w:rFonts w:asciiTheme="minorHAnsi" w:eastAsiaTheme="minorEastAsia" w:hAnsiTheme="minorHAnsi" w:cstheme="minorBidi"/>
                <w:bCs w:val="0"/>
                <w:caps w:val="0"/>
                <w:color w:val="auto"/>
                <w:szCs w:val="22"/>
                <w:lang w:val="es-ES" w:eastAsia="es-ES" w:bidi="ar-SA"/>
              </w:rPr>
              <w:tab/>
            </w:r>
            <w:r w:rsidR="00CD1638" w:rsidRPr="00022B29">
              <w:rPr>
                <w:rStyle w:val="Hyperlink"/>
                <w:rFonts w:cs="Arial"/>
              </w:rPr>
              <w:t>Change Control</w:t>
            </w:r>
            <w:r w:rsidR="00CD1638">
              <w:rPr>
                <w:webHidden/>
              </w:rPr>
              <w:tab/>
            </w:r>
            <w:r w:rsidR="00CD1638">
              <w:rPr>
                <w:webHidden/>
              </w:rPr>
              <w:fldChar w:fldCharType="begin"/>
            </w:r>
            <w:r w:rsidR="00CD1638">
              <w:rPr>
                <w:webHidden/>
              </w:rPr>
              <w:instrText xml:space="preserve"> PAGEREF _Toc106143062 \h </w:instrText>
            </w:r>
            <w:r w:rsidR="00CD1638">
              <w:rPr>
                <w:webHidden/>
              </w:rPr>
            </w:r>
            <w:r w:rsidR="00CD1638">
              <w:rPr>
                <w:webHidden/>
              </w:rPr>
              <w:fldChar w:fldCharType="separate"/>
            </w:r>
            <w:r w:rsidR="00CD1638">
              <w:rPr>
                <w:webHidden/>
              </w:rPr>
              <w:t>30</w:t>
            </w:r>
            <w:r w:rsidR="00CD1638">
              <w:rPr>
                <w:webHidden/>
              </w:rPr>
              <w:fldChar w:fldCharType="end"/>
            </w:r>
          </w:hyperlink>
        </w:p>
        <w:p w14:paraId="7C97E299" w14:textId="3C913C0E" w:rsidR="003D2932" w:rsidRDefault="00F22605" w:rsidP="003D2932">
          <w:pPr>
            <w:rPr>
              <w:b/>
            </w:rPr>
          </w:pPr>
          <w:r>
            <w:rPr>
              <w:b/>
              <w:bCs/>
              <w:noProof/>
            </w:rPr>
            <w:fldChar w:fldCharType="end"/>
          </w:r>
        </w:p>
      </w:sdtContent>
    </w:sdt>
    <w:p w14:paraId="4ED35278" w14:textId="11CCE5C8" w:rsidR="00F22605" w:rsidRPr="00D65ABA" w:rsidRDefault="00F22605" w:rsidP="00D65ABA">
      <w:pPr>
        <w:rPr>
          <w:rFonts w:eastAsiaTheme="majorEastAsia"/>
          <w:b/>
        </w:rPr>
      </w:pPr>
      <w:r>
        <w:br w:type="page"/>
      </w:r>
    </w:p>
    <w:p w14:paraId="1C0FB204" w14:textId="06DCC847" w:rsidR="00F22605" w:rsidRPr="00187E9F" w:rsidRDefault="00F22605" w:rsidP="009172E5">
      <w:pPr>
        <w:pStyle w:val="Heading1"/>
        <w:numPr>
          <w:ilvl w:val="0"/>
          <w:numId w:val="41"/>
        </w:numPr>
      </w:pPr>
      <w:bookmarkStart w:id="2" w:name="_Toc86142888"/>
      <w:bookmarkStart w:id="3" w:name="_Toc106143033"/>
      <w:r w:rsidRPr="00187E9F">
        <w:lastRenderedPageBreak/>
        <w:t>INTRODUCTION</w:t>
      </w:r>
      <w:bookmarkEnd w:id="2"/>
      <w:bookmarkEnd w:id="3"/>
    </w:p>
    <w:p w14:paraId="212D16ED" w14:textId="77777777" w:rsidR="00F22605" w:rsidRPr="00151A40" w:rsidRDefault="00F22605" w:rsidP="00151A40">
      <w:pPr>
        <w:jc w:val="both"/>
        <w:rPr>
          <w:rFonts w:ascii="Arial" w:hAnsi="Arial" w:cs="Arial"/>
          <w:sz w:val="20"/>
          <w:szCs w:val="20"/>
          <w:lang w:val="en-US"/>
        </w:rPr>
      </w:pPr>
      <w:r w:rsidRPr="00151A40">
        <w:rPr>
          <w:rFonts w:ascii="Arial" w:hAnsi="Arial" w:cs="Arial"/>
          <w:sz w:val="20"/>
          <w:szCs w:val="20"/>
          <w:lang w:val="en-US"/>
        </w:rPr>
        <w:t xml:space="preserve">This document contains the model implementation for </w:t>
      </w:r>
      <w:proofErr w:type="spellStart"/>
      <w:r w:rsidRPr="00151A40">
        <w:rPr>
          <w:rFonts w:ascii="Arial" w:hAnsi="Arial" w:cs="Arial"/>
          <w:sz w:val="20"/>
          <w:szCs w:val="20"/>
          <w:lang w:val="en-US"/>
        </w:rPr>
        <w:t>Boadilla</w:t>
      </w:r>
      <w:proofErr w:type="spellEnd"/>
      <w:r w:rsidRPr="00151A40">
        <w:rPr>
          <w:rFonts w:ascii="Arial" w:hAnsi="Arial" w:cs="Arial"/>
          <w:sz w:val="20"/>
          <w:szCs w:val="20"/>
          <w:lang w:val="en-US"/>
        </w:rPr>
        <w:t xml:space="preserve"> SCIB unit, for the Fair Value Adjustments (FVA) and Additional Value Adjustments (AVA) referred to Bonds and Asset Backed Securities (ABS) risk factors, associated to their market price uncertainty (MPU) and close-out costs (CoC).</w:t>
      </w:r>
    </w:p>
    <w:p w14:paraId="59D542E9" w14:textId="4A43EA77" w:rsidR="00F22605" w:rsidRPr="00151A40" w:rsidRDefault="00F22605" w:rsidP="00151A40">
      <w:pPr>
        <w:jc w:val="both"/>
        <w:rPr>
          <w:rFonts w:ascii="Arial" w:hAnsi="Arial" w:cs="Arial"/>
          <w:sz w:val="20"/>
          <w:szCs w:val="20"/>
          <w:lang w:val="en-US" w:eastAsia="en-US"/>
        </w:rPr>
      </w:pPr>
      <w:r w:rsidRPr="00151A40">
        <w:rPr>
          <w:rFonts w:ascii="Arial" w:hAnsi="Arial" w:cs="Arial"/>
          <w:sz w:val="20"/>
          <w:szCs w:val="20"/>
          <w:lang w:val="en-US" w:eastAsia="en-US"/>
        </w:rPr>
        <w:t xml:space="preserve">These Fixed Income securities are normally fair valued through its quoted market price, since securities are issued to provide issuer’s debt liquid making it possible to be exchanged in capital markets. This is a relevant difference with other financial instruments whose fair value might be derived through a theoretical valuation, by applying a valuation technique and using inputs to measure </w:t>
      </w:r>
      <w:r w:rsidR="00DF669F" w:rsidRPr="00151A40">
        <w:rPr>
          <w:rFonts w:ascii="Arial" w:hAnsi="Arial" w:cs="Arial"/>
          <w:sz w:val="20"/>
          <w:szCs w:val="20"/>
          <w:lang w:val="en-US" w:eastAsia="en-US"/>
        </w:rPr>
        <w:t xml:space="preserve">their </w:t>
      </w:r>
      <w:r w:rsidRPr="00151A40">
        <w:rPr>
          <w:rFonts w:ascii="Arial" w:hAnsi="Arial" w:cs="Arial"/>
          <w:sz w:val="20"/>
          <w:szCs w:val="20"/>
          <w:lang w:val="en-US" w:eastAsia="en-US"/>
        </w:rPr>
        <w:t>market risks. This differential factor makes Bond prices more appropriate to determine uncertainty in its valuation.</w:t>
      </w:r>
    </w:p>
    <w:p w14:paraId="6574C30D" w14:textId="77777777" w:rsidR="00F22605" w:rsidRPr="00151A40" w:rsidRDefault="00F22605" w:rsidP="00151A40">
      <w:pPr>
        <w:jc w:val="both"/>
        <w:rPr>
          <w:rFonts w:ascii="Arial" w:hAnsi="Arial" w:cs="Arial"/>
          <w:sz w:val="20"/>
          <w:szCs w:val="20"/>
          <w:lang w:val="en-US"/>
        </w:rPr>
      </w:pPr>
      <w:r w:rsidRPr="00151A40">
        <w:rPr>
          <w:rFonts w:ascii="Arial" w:hAnsi="Arial" w:cs="Arial"/>
          <w:sz w:val="20"/>
          <w:szCs w:val="20"/>
          <w:lang w:val="en-US"/>
        </w:rPr>
        <w:t xml:space="preserve">The model and tool have been defined according to existing Bonds and ABS products and available data in the European market. However, the tools might be used in other circumstances analyzing the particularities of the local market, through developing an intermediate tool (or a manual pathway) to process different sources of information </w:t>
      </w:r>
      <w:proofErr w:type="gramStart"/>
      <w:r w:rsidRPr="00151A40">
        <w:rPr>
          <w:rFonts w:ascii="Arial" w:hAnsi="Arial" w:cs="Arial"/>
          <w:sz w:val="20"/>
          <w:szCs w:val="20"/>
          <w:lang w:val="en-US"/>
        </w:rPr>
        <w:t>in order to</w:t>
      </w:r>
      <w:proofErr w:type="gramEnd"/>
      <w:r w:rsidRPr="00151A40">
        <w:rPr>
          <w:rFonts w:ascii="Arial" w:hAnsi="Arial" w:cs="Arial"/>
          <w:sz w:val="20"/>
          <w:szCs w:val="20"/>
          <w:lang w:val="en-US"/>
        </w:rPr>
        <w:t xml:space="preserve"> calibrate the bid-ask or uncertainty values finally used by the FVA/AVA calculator. </w:t>
      </w:r>
    </w:p>
    <w:p w14:paraId="4B6BC4D4" w14:textId="00A23737" w:rsidR="00F22605" w:rsidRPr="00151A40" w:rsidRDefault="00F22605" w:rsidP="00151A40">
      <w:pPr>
        <w:jc w:val="both"/>
        <w:rPr>
          <w:rFonts w:ascii="Arial" w:hAnsi="Arial" w:cs="Arial"/>
          <w:sz w:val="20"/>
          <w:szCs w:val="20"/>
          <w:lang w:val="en-US"/>
        </w:rPr>
      </w:pPr>
      <w:r w:rsidRPr="00151A40">
        <w:rPr>
          <w:rFonts w:ascii="Arial" w:hAnsi="Arial" w:cs="Arial"/>
          <w:sz w:val="20"/>
          <w:szCs w:val="20"/>
          <w:lang w:val="en-US"/>
        </w:rPr>
        <w:t>In particular,</w:t>
      </w:r>
      <w:r w:rsidR="00DF669F" w:rsidRPr="00151A40">
        <w:rPr>
          <w:rFonts w:ascii="Arial" w:hAnsi="Arial" w:cs="Arial"/>
          <w:color w:val="FF0000"/>
          <w:sz w:val="20"/>
          <w:szCs w:val="20"/>
          <w:lang w:val="en-US"/>
        </w:rPr>
        <w:t xml:space="preserve"> </w:t>
      </w:r>
      <w:r w:rsidR="00DF669F" w:rsidRPr="00151A40">
        <w:rPr>
          <w:rFonts w:ascii="Arial" w:hAnsi="Arial" w:cs="Arial"/>
          <w:sz w:val="20"/>
          <w:szCs w:val="20"/>
          <w:lang w:val="en-US"/>
        </w:rPr>
        <w:t>the</w:t>
      </w:r>
      <w:r w:rsidR="003B5E8E" w:rsidRPr="00151A40">
        <w:rPr>
          <w:rFonts w:ascii="Arial" w:hAnsi="Arial" w:cs="Arial"/>
          <w:sz w:val="20"/>
          <w:szCs w:val="20"/>
          <w:lang w:val="en-US"/>
        </w:rPr>
        <w:t xml:space="preserve"> </w:t>
      </w:r>
      <w:r w:rsidRPr="00151A40">
        <w:rPr>
          <w:rFonts w:ascii="Arial" w:hAnsi="Arial" w:cs="Arial"/>
          <w:sz w:val="20"/>
          <w:szCs w:val="20"/>
          <w:lang w:val="en-US"/>
        </w:rPr>
        <w:t xml:space="preserve">current implementation for SCIB </w:t>
      </w:r>
      <w:proofErr w:type="spellStart"/>
      <w:r w:rsidRPr="00151A40">
        <w:rPr>
          <w:rFonts w:ascii="Arial" w:hAnsi="Arial" w:cs="Arial"/>
          <w:sz w:val="20"/>
          <w:szCs w:val="20"/>
          <w:lang w:val="en-US"/>
        </w:rPr>
        <w:t>Boadilla</w:t>
      </w:r>
      <w:proofErr w:type="spellEnd"/>
      <w:r w:rsidRPr="00151A40">
        <w:rPr>
          <w:rFonts w:ascii="Arial" w:hAnsi="Arial" w:cs="Arial"/>
          <w:sz w:val="20"/>
          <w:szCs w:val="20"/>
          <w:lang w:val="en-US"/>
        </w:rPr>
        <w:t xml:space="preserve"> considers that a list of committed </w:t>
      </w:r>
      <w:proofErr w:type="gramStart"/>
      <w:r w:rsidRPr="00151A40">
        <w:rPr>
          <w:rFonts w:ascii="Arial" w:hAnsi="Arial" w:cs="Arial"/>
          <w:sz w:val="20"/>
          <w:szCs w:val="20"/>
          <w:lang w:val="en-US"/>
        </w:rPr>
        <w:t>bid</w:t>
      </w:r>
      <w:proofErr w:type="gramEnd"/>
      <w:r w:rsidRPr="00151A40">
        <w:rPr>
          <w:rFonts w:ascii="Arial" w:hAnsi="Arial" w:cs="Arial"/>
          <w:sz w:val="20"/>
          <w:szCs w:val="20"/>
          <w:lang w:val="en-US"/>
        </w:rPr>
        <w:t xml:space="preserve"> and ask quotes for fixed income products</w:t>
      </w:r>
      <w:r w:rsidR="00CA3FDA" w:rsidRPr="00151A40">
        <w:rPr>
          <w:rFonts w:ascii="Arial" w:hAnsi="Arial" w:cs="Arial"/>
          <w:sz w:val="20"/>
          <w:szCs w:val="20"/>
          <w:lang w:val="en-US"/>
        </w:rPr>
        <w:t xml:space="preserve"> will be available</w:t>
      </w:r>
      <w:r w:rsidRPr="00151A40">
        <w:rPr>
          <w:rFonts w:ascii="Arial" w:hAnsi="Arial" w:cs="Arial"/>
          <w:sz w:val="20"/>
          <w:szCs w:val="20"/>
          <w:lang w:val="en-US"/>
        </w:rPr>
        <w:t xml:space="preserve">. Also, for MPU purposes it is assumed that the Bank </w:t>
      </w:r>
      <w:proofErr w:type="gramStart"/>
      <w:r w:rsidR="001D7D3F" w:rsidRPr="00151A40">
        <w:rPr>
          <w:rFonts w:ascii="Arial" w:hAnsi="Arial" w:cs="Arial"/>
          <w:sz w:val="20"/>
          <w:szCs w:val="20"/>
          <w:lang w:val="en-US"/>
        </w:rPr>
        <w:t>is able to</w:t>
      </w:r>
      <w:proofErr w:type="gramEnd"/>
      <w:r w:rsidR="001D7D3F" w:rsidRPr="00151A40">
        <w:rPr>
          <w:rFonts w:ascii="Arial" w:hAnsi="Arial" w:cs="Arial"/>
          <w:sz w:val="20"/>
          <w:szCs w:val="20"/>
          <w:lang w:val="en-US"/>
        </w:rPr>
        <w:t xml:space="preserve"> </w:t>
      </w:r>
      <w:r w:rsidRPr="00151A40">
        <w:rPr>
          <w:rFonts w:ascii="Arial" w:hAnsi="Arial" w:cs="Arial"/>
          <w:sz w:val="20"/>
          <w:szCs w:val="20"/>
          <w:lang w:val="en-US"/>
        </w:rPr>
        <w:t>obtain uncertainty information to calculate the fair and prudent levels.</w:t>
      </w:r>
    </w:p>
    <w:p w14:paraId="006AE391" w14:textId="77777777" w:rsidR="00F22605" w:rsidRPr="00151A40" w:rsidRDefault="00F22605" w:rsidP="00151A40">
      <w:pPr>
        <w:jc w:val="both"/>
        <w:rPr>
          <w:rFonts w:ascii="Arial" w:hAnsi="Arial" w:cs="Arial"/>
          <w:sz w:val="20"/>
          <w:szCs w:val="20"/>
          <w:lang w:val="en-US"/>
        </w:rPr>
      </w:pPr>
      <w:r w:rsidRPr="00151A40">
        <w:rPr>
          <w:rFonts w:ascii="Arial" w:hAnsi="Arial" w:cs="Arial"/>
          <w:sz w:val="20"/>
          <w:szCs w:val="20"/>
          <w:lang w:val="en-US"/>
        </w:rPr>
        <w:t xml:space="preserve">Currently, there are several sources of bid and ask prices for both CoC and MPU purposes of the mentioned fixed income products, such as Bloomberg, Reuters, ICE, etc. If a different source or different format is used, the implementation should be adapted, or a new tool should be developed to preprocess the information from that source </w:t>
      </w:r>
      <w:proofErr w:type="gramStart"/>
      <w:r w:rsidRPr="00151A40">
        <w:rPr>
          <w:rFonts w:ascii="Arial" w:hAnsi="Arial" w:cs="Arial"/>
          <w:sz w:val="20"/>
          <w:szCs w:val="20"/>
          <w:lang w:val="en-US"/>
        </w:rPr>
        <w:t>obtaining directly</w:t>
      </w:r>
      <w:proofErr w:type="gramEnd"/>
      <w:r w:rsidRPr="00151A40">
        <w:rPr>
          <w:rFonts w:ascii="Arial" w:hAnsi="Arial" w:cs="Arial"/>
          <w:sz w:val="20"/>
          <w:szCs w:val="20"/>
          <w:lang w:val="en-US"/>
        </w:rPr>
        <w:t xml:space="preserve"> the bid-ask spreads to be used in the close-out calculations.</w:t>
      </w:r>
    </w:p>
    <w:p w14:paraId="1FA8F065" w14:textId="2CA4F6DC" w:rsidR="00F22605" w:rsidRPr="00151A40" w:rsidRDefault="00F22605" w:rsidP="00151A40">
      <w:pPr>
        <w:jc w:val="both"/>
        <w:rPr>
          <w:rFonts w:ascii="Arial" w:hAnsi="Arial" w:cs="Arial"/>
          <w:sz w:val="20"/>
          <w:szCs w:val="20"/>
          <w:lang w:val="en-US"/>
        </w:rPr>
      </w:pPr>
      <w:r w:rsidRPr="00151A40">
        <w:rPr>
          <w:rFonts w:ascii="Arial" w:hAnsi="Arial" w:cs="Arial"/>
          <w:sz w:val="20"/>
          <w:szCs w:val="20"/>
          <w:lang w:val="en-US"/>
        </w:rPr>
        <w:t>This document detail</w:t>
      </w:r>
      <w:r w:rsidR="004E38A7" w:rsidRPr="00151A40">
        <w:rPr>
          <w:rFonts w:ascii="Arial" w:hAnsi="Arial" w:cs="Arial"/>
          <w:sz w:val="20"/>
          <w:szCs w:val="20"/>
          <w:lang w:val="en-US"/>
        </w:rPr>
        <w:t>s</w:t>
      </w:r>
      <w:r w:rsidRPr="00151A40">
        <w:rPr>
          <w:rFonts w:ascii="Arial" w:hAnsi="Arial" w:cs="Arial"/>
          <w:sz w:val="20"/>
          <w:szCs w:val="20"/>
          <w:lang w:val="en-US"/>
        </w:rPr>
        <w:t xml:space="preserve"> the following list of local aspects of the model: </w:t>
      </w:r>
    </w:p>
    <w:p w14:paraId="2F1B0772" w14:textId="77777777" w:rsidR="00F22605" w:rsidRPr="00151A40" w:rsidRDefault="00F22605" w:rsidP="00151A40">
      <w:pPr>
        <w:pStyle w:val="ListParagraph"/>
        <w:numPr>
          <w:ilvl w:val="0"/>
          <w:numId w:val="12"/>
        </w:numPr>
        <w:spacing w:before="120" w:line="25" w:lineRule="atLeast"/>
        <w:ind w:left="714" w:hanging="357"/>
        <w:jc w:val="both"/>
        <w:rPr>
          <w:rFonts w:ascii="Arial" w:hAnsi="Arial" w:cs="Arial"/>
          <w:sz w:val="20"/>
          <w:szCs w:val="20"/>
          <w:lang w:val="en-US"/>
        </w:rPr>
      </w:pPr>
      <w:r w:rsidRPr="00151A40">
        <w:rPr>
          <w:rFonts w:ascii="Arial" w:hAnsi="Arial" w:cs="Arial"/>
          <w:sz w:val="20"/>
          <w:szCs w:val="20"/>
          <w:lang w:val="en-US"/>
        </w:rPr>
        <w:t>Description of local portfolios and scope.</w:t>
      </w:r>
    </w:p>
    <w:p w14:paraId="3AF95A99" w14:textId="1A898838" w:rsidR="00F22605" w:rsidRPr="00151A40" w:rsidRDefault="00F22605" w:rsidP="00151A40">
      <w:pPr>
        <w:pStyle w:val="ListParagraph"/>
        <w:numPr>
          <w:ilvl w:val="0"/>
          <w:numId w:val="12"/>
        </w:numPr>
        <w:spacing w:before="120" w:line="25" w:lineRule="atLeast"/>
        <w:ind w:left="714" w:hanging="357"/>
        <w:jc w:val="both"/>
        <w:rPr>
          <w:rFonts w:ascii="Arial" w:hAnsi="Arial" w:cs="Arial"/>
          <w:sz w:val="20"/>
          <w:szCs w:val="20"/>
          <w:lang w:val="en-US"/>
        </w:rPr>
      </w:pPr>
      <w:r w:rsidRPr="00151A40">
        <w:rPr>
          <w:rFonts w:ascii="Arial" w:hAnsi="Arial" w:cs="Arial"/>
          <w:sz w:val="20"/>
          <w:szCs w:val="20"/>
          <w:lang w:val="en-US"/>
        </w:rPr>
        <w:t>Details of the inputs currently used, how they are processed, and a brief description of the tools currently used to obtain all the inputs.</w:t>
      </w:r>
    </w:p>
    <w:p w14:paraId="0B1567EE" w14:textId="77777777" w:rsidR="00F22605" w:rsidRPr="00151A40" w:rsidRDefault="00F22605" w:rsidP="00151A40">
      <w:pPr>
        <w:pStyle w:val="ListParagraph"/>
        <w:numPr>
          <w:ilvl w:val="0"/>
          <w:numId w:val="12"/>
        </w:numPr>
        <w:spacing w:before="120" w:line="25" w:lineRule="atLeast"/>
        <w:ind w:left="714" w:hanging="357"/>
        <w:jc w:val="both"/>
        <w:rPr>
          <w:rFonts w:ascii="Arial" w:hAnsi="Arial" w:cs="Arial"/>
          <w:sz w:val="20"/>
          <w:szCs w:val="20"/>
          <w:lang w:val="en-US"/>
        </w:rPr>
      </w:pPr>
      <w:r w:rsidRPr="00151A40">
        <w:rPr>
          <w:rFonts w:ascii="Arial" w:hAnsi="Arial" w:cs="Arial"/>
          <w:sz w:val="20"/>
          <w:szCs w:val="20"/>
          <w:lang w:val="en-US"/>
        </w:rPr>
        <w:t>Configuration of the model.</w:t>
      </w:r>
    </w:p>
    <w:p w14:paraId="4F40C411" w14:textId="139C68E4" w:rsidR="00F22605" w:rsidRPr="00151A40" w:rsidRDefault="00F22605" w:rsidP="00151A40">
      <w:pPr>
        <w:pStyle w:val="ListParagraph"/>
        <w:numPr>
          <w:ilvl w:val="0"/>
          <w:numId w:val="12"/>
        </w:numPr>
        <w:spacing w:before="120" w:line="25" w:lineRule="atLeast"/>
        <w:ind w:left="714" w:hanging="357"/>
        <w:jc w:val="both"/>
        <w:rPr>
          <w:rFonts w:ascii="Arial" w:hAnsi="Arial" w:cs="Arial"/>
          <w:sz w:val="20"/>
          <w:szCs w:val="20"/>
          <w:lang w:val="en-US"/>
        </w:rPr>
      </w:pPr>
      <w:r w:rsidRPr="00151A40">
        <w:rPr>
          <w:rFonts w:ascii="Arial" w:hAnsi="Arial" w:cs="Arial"/>
          <w:sz w:val="20"/>
          <w:szCs w:val="20"/>
          <w:lang w:val="en-US"/>
        </w:rPr>
        <w:t>Details about the local implementation</w:t>
      </w:r>
      <w:r w:rsidR="0082445B" w:rsidRPr="00151A40">
        <w:rPr>
          <w:rFonts w:ascii="Arial" w:hAnsi="Arial" w:cs="Arial"/>
          <w:sz w:val="20"/>
          <w:szCs w:val="20"/>
          <w:lang w:val="en-US"/>
        </w:rPr>
        <w:t>.</w:t>
      </w:r>
    </w:p>
    <w:p w14:paraId="02AE9945" w14:textId="77777777" w:rsidR="00F22605" w:rsidRPr="00151A40" w:rsidRDefault="00F22605" w:rsidP="00151A40">
      <w:pPr>
        <w:pStyle w:val="ListParagraph"/>
        <w:numPr>
          <w:ilvl w:val="0"/>
          <w:numId w:val="12"/>
        </w:numPr>
        <w:spacing w:before="120" w:line="25" w:lineRule="atLeast"/>
        <w:ind w:left="714" w:hanging="357"/>
        <w:jc w:val="both"/>
        <w:rPr>
          <w:rFonts w:ascii="Arial" w:hAnsi="Arial" w:cs="Arial"/>
          <w:sz w:val="20"/>
          <w:szCs w:val="20"/>
          <w:lang w:val="en-US"/>
        </w:rPr>
      </w:pPr>
      <w:r w:rsidRPr="00151A40">
        <w:rPr>
          <w:rFonts w:ascii="Arial" w:hAnsi="Arial" w:cs="Arial"/>
          <w:sz w:val="20"/>
          <w:szCs w:val="20"/>
          <w:lang w:val="en-US"/>
        </w:rPr>
        <w:t>Consistency analysis for certain assumptions.</w:t>
      </w:r>
    </w:p>
    <w:p w14:paraId="7F3A9E6A" w14:textId="77777777" w:rsidR="00F22605" w:rsidRPr="00151A40" w:rsidRDefault="00F22605" w:rsidP="00151A40">
      <w:pPr>
        <w:pStyle w:val="ListParagraph"/>
        <w:numPr>
          <w:ilvl w:val="0"/>
          <w:numId w:val="12"/>
        </w:numPr>
        <w:spacing w:before="120" w:line="25" w:lineRule="atLeast"/>
        <w:ind w:left="714" w:hanging="357"/>
        <w:jc w:val="both"/>
        <w:rPr>
          <w:rFonts w:ascii="Arial" w:hAnsi="Arial" w:cs="Arial"/>
          <w:sz w:val="20"/>
          <w:szCs w:val="20"/>
          <w:lang w:val="en-US"/>
        </w:rPr>
      </w:pPr>
      <w:r w:rsidRPr="00151A40">
        <w:rPr>
          <w:rFonts w:ascii="Arial" w:hAnsi="Arial" w:cs="Arial"/>
          <w:sz w:val="20"/>
          <w:szCs w:val="20"/>
          <w:lang w:val="en-US"/>
        </w:rPr>
        <w:t>Technical implementation.</w:t>
      </w:r>
    </w:p>
    <w:p w14:paraId="06DC4B1D" w14:textId="77777777" w:rsidR="00F22605" w:rsidRPr="00151A40" w:rsidRDefault="00F22605" w:rsidP="00151A40">
      <w:pPr>
        <w:pStyle w:val="ListParagraph"/>
        <w:numPr>
          <w:ilvl w:val="0"/>
          <w:numId w:val="12"/>
        </w:numPr>
        <w:spacing w:before="120" w:line="25" w:lineRule="atLeast"/>
        <w:ind w:left="714" w:hanging="357"/>
        <w:jc w:val="both"/>
        <w:rPr>
          <w:rFonts w:ascii="Arial" w:hAnsi="Arial" w:cs="Arial"/>
          <w:sz w:val="20"/>
          <w:szCs w:val="20"/>
          <w:lang w:val="en-US"/>
        </w:rPr>
      </w:pPr>
      <w:r w:rsidRPr="00151A40">
        <w:rPr>
          <w:rFonts w:ascii="Arial" w:hAnsi="Arial" w:cs="Arial"/>
          <w:sz w:val="20"/>
          <w:szCs w:val="20"/>
          <w:lang w:val="en-US"/>
        </w:rPr>
        <w:t>Details about limitations and assumptions of the model.</w:t>
      </w:r>
    </w:p>
    <w:p w14:paraId="4C3A52A7" w14:textId="77777777" w:rsidR="00F22605" w:rsidRPr="00151A40" w:rsidRDefault="00F22605" w:rsidP="00151A40">
      <w:pPr>
        <w:pStyle w:val="ListParagraph"/>
        <w:numPr>
          <w:ilvl w:val="0"/>
          <w:numId w:val="12"/>
        </w:numPr>
        <w:spacing w:before="120" w:line="25" w:lineRule="atLeast"/>
        <w:ind w:left="714" w:hanging="357"/>
        <w:jc w:val="both"/>
        <w:rPr>
          <w:rFonts w:ascii="Arial" w:hAnsi="Arial" w:cs="Arial"/>
          <w:sz w:val="20"/>
          <w:szCs w:val="20"/>
          <w:lang w:val="en-US"/>
        </w:rPr>
      </w:pPr>
      <w:r w:rsidRPr="00151A40">
        <w:rPr>
          <w:rFonts w:ascii="Arial" w:hAnsi="Arial" w:cs="Arial"/>
          <w:sz w:val="20"/>
          <w:szCs w:val="20"/>
          <w:lang w:val="en-US"/>
        </w:rPr>
        <w:t>Test.</w:t>
      </w:r>
    </w:p>
    <w:p w14:paraId="7481B691" w14:textId="77777777" w:rsidR="00F22605" w:rsidRPr="00151A40" w:rsidRDefault="00F22605" w:rsidP="00151A40">
      <w:pPr>
        <w:pStyle w:val="ListParagraph"/>
        <w:numPr>
          <w:ilvl w:val="0"/>
          <w:numId w:val="12"/>
        </w:numPr>
        <w:spacing w:before="120" w:line="25" w:lineRule="atLeast"/>
        <w:ind w:left="714" w:hanging="357"/>
        <w:jc w:val="both"/>
        <w:rPr>
          <w:rFonts w:ascii="Arial" w:hAnsi="Arial" w:cs="Arial"/>
          <w:sz w:val="20"/>
          <w:szCs w:val="20"/>
        </w:rPr>
      </w:pPr>
      <w:r w:rsidRPr="00151A40">
        <w:rPr>
          <w:rFonts w:ascii="Arial" w:hAnsi="Arial" w:cs="Arial"/>
          <w:sz w:val="20"/>
          <w:szCs w:val="20"/>
          <w:lang w:val="en-US"/>
        </w:rPr>
        <w:t>Local monitoring and control.</w:t>
      </w:r>
    </w:p>
    <w:p w14:paraId="2F45DA14" w14:textId="110B846E" w:rsidR="00F22605" w:rsidRPr="00151A40" w:rsidRDefault="00F22605" w:rsidP="009172E5">
      <w:pPr>
        <w:pStyle w:val="Heading1"/>
        <w:numPr>
          <w:ilvl w:val="0"/>
          <w:numId w:val="41"/>
        </w:numPr>
        <w:rPr>
          <w:rFonts w:cs="Arial"/>
        </w:rPr>
      </w:pPr>
      <w:bookmarkStart w:id="4" w:name="_Toc86142889"/>
      <w:bookmarkStart w:id="5" w:name="_Toc106143034"/>
      <w:r w:rsidRPr="00151A40">
        <w:rPr>
          <w:rFonts w:cs="Arial"/>
        </w:rPr>
        <w:lastRenderedPageBreak/>
        <w:t>Scope and Portfolio Description</w:t>
      </w:r>
      <w:bookmarkEnd w:id="4"/>
      <w:bookmarkEnd w:id="5"/>
    </w:p>
    <w:p w14:paraId="25CBFF6B" w14:textId="30072C15" w:rsidR="00F22605" w:rsidRPr="00151A40" w:rsidRDefault="00F22605" w:rsidP="00F22605">
      <w:pPr>
        <w:spacing w:before="240" w:after="240" w:line="25" w:lineRule="atLeast"/>
        <w:rPr>
          <w:rFonts w:ascii="Arial" w:hAnsi="Arial" w:cs="Arial"/>
          <w:lang w:val="en-US"/>
        </w:rPr>
      </w:pPr>
      <w:r w:rsidRPr="00151A40">
        <w:rPr>
          <w:rFonts w:ascii="Arial" w:hAnsi="Arial" w:cs="Arial"/>
          <w:sz w:val="20"/>
          <w:szCs w:val="20"/>
          <w:lang w:val="en-US"/>
        </w:rPr>
        <w:t xml:space="preserve">This section collects information about the scope of Spain fixed income securities books and type of products and </w:t>
      </w:r>
      <w:proofErr w:type="spellStart"/>
      <w:r w:rsidRPr="00151A40">
        <w:rPr>
          <w:rFonts w:ascii="Arial" w:hAnsi="Arial" w:cs="Arial"/>
          <w:sz w:val="20"/>
          <w:szCs w:val="20"/>
          <w:lang w:val="en-US"/>
        </w:rPr>
        <w:t>underlyings</w:t>
      </w:r>
      <w:proofErr w:type="spellEnd"/>
      <w:r w:rsidRPr="00151A40">
        <w:rPr>
          <w:rFonts w:ascii="Arial" w:hAnsi="Arial" w:cs="Arial"/>
          <w:sz w:val="20"/>
          <w:szCs w:val="20"/>
          <w:lang w:val="en-US"/>
        </w:rPr>
        <w:t xml:space="preserve"> present in the portfolios</w:t>
      </w:r>
      <w:r w:rsidRPr="00151A40">
        <w:rPr>
          <w:rFonts w:ascii="Arial" w:hAnsi="Arial" w:cs="Arial"/>
          <w:lang w:val="en-US"/>
        </w:rPr>
        <w:t>.</w:t>
      </w:r>
    </w:p>
    <w:p w14:paraId="1E1270A8" w14:textId="0F21DA5B" w:rsidR="00F22605" w:rsidRPr="00151A40" w:rsidRDefault="00F22605" w:rsidP="000978E2">
      <w:pPr>
        <w:pStyle w:val="Heading2"/>
      </w:pPr>
      <w:bookmarkStart w:id="6" w:name="_Ref55465887"/>
      <w:bookmarkStart w:id="7" w:name="_Toc86142890"/>
      <w:bookmarkStart w:id="8" w:name="_Toc106143035"/>
      <w:r w:rsidRPr="00151A40">
        <w:t>Scope</w:t>
      </w:r>
      <w:bookmarkEnd w:id="6"/>
      <w:bookmarkEnd w:id="7"/>
      <w:bookmarkEnd w:id="8"/>
    </w:p>
    <w:p w14:paraId="2A275360" w14:textId="14124849" w:rsidR="00973584" w:rsidRPr="00151A40" w:rsidRDefault="00973584" w:rsidP="00151A40">
      <w:pPr>
        <w:jc w:val="both"/>
        <w:rPr>
          <w:rFonts w:ascii="Arial" w:eastAsia="Calibri" w:hAnsi="Arial" w:cs="Arial"/>
          <w:sz w:val="20"/>
          <w:szCs w:val="20"/>
          <w:lang w:val="en-US"/>
        </w:rPr>
      </w:pPr>
      <w:proofErr w:type="gramStart"/>
      <w:r w:rsidRPr="00151A40">
        <w:rPr>
          <w:rFonts w:ascii="Arial" w:eastAsia="Calibri" w:hAnsi="Arial" w:cs="Arial"/>
          <w:sz w:val="20"/>
          <w:szCs w:val="20"/>
          <w:lang w:val="en-US"/>
        </w:rPr>
        <w:t>In order to</w:t>
      </w:r>
      <w:proofErr w:type="gramEnd"/>
      <w:r w:rsidRPr="00151A40">
        <w:rPr>
          <w:rFonts w:ascii="Arial" w:eastAsia="Calibri" w:hAnsi="Arial" w:cs="Arial"/>
          <w:sz w:val="20"/>
          <w:szCs w:val="20"/>
          <w:lang w:val="en-US"/>
        </w:rPr>
        <w:t xml:space="preserve"> obtain the scope of operations on which the calculation of Bonds/ ABS adjustments should be carried out, the operations whose nominal is categorized as follows are selected</w:t>
      </w:r>
      <w:r w:rsidR="00813F97" w:rsidRPr="00151A40">
        <w:rPr>
          <w:rFonts w:ascii="Arial" w:eastAsia="Calibri" w:hAnsi="Arial" w:cs="Arial"/>
          <w:sz w:val="20"/>
          <w:szCs w:val="20"/>
          <w:lang w:val="en-US"/>
        </w:rPr>
        <w:t>:</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14"/>
        <w:gridCol w:w="1276"/>
        <w:gridCol w:w="1275"/>
        <w:gridCol w:w="988"/>
        <w:gridCol w:w="1275"/>
        <w:gridCol w:w="3119"/>
      </w:tblGrid>
      <w:tr w:rsidR="009E0F16" w:rsidRPr="00151A40" w14:paraId="509BCD11" w14:textId="77777777" w:rsidTr="00151A40">
        <w:trPr>
          <w:cantSplit/>
          <w:trHeight w:val="38"/>
          <w:jc w:val="center"/>
        </w:trPr>
        <w:tc>
          <w:tcPr>
            <w:tcW w:w="714" w:type="dxa"/>
            <w:shd w:val="clear" w:color="auto" w:fill="FF0000"/>
            <w:tcMar>
              <w:top w:w="15" w:type="dxa"/>
              <w:left w:w="70" w:type="dxa"/>
              <w:bottom w:w="0" w:type="dxa"/>
              <w:right w:w="70" w:type="dxa"/>
            </w:tcMar>
            <w:vAlign w:val="center"/>
            <w:hideMark/>
          </w:tcPr>
          <w:p w14:paraId="41B66643" w14:textId="77777777" w:rsidR="009E0F16" w:rsidRPr="00151A40" w:rsidRDefault="009E0F16" w:rsidP="00151A40">
            <w:pPr>
              <w:jc w:val="center"/>
              <w:rPr>
                <w:rFonts w:ascii="Arial" w:eastAsia="Calibri" w:hAnsi="Arial" w:cs="Arial"/>
                <w:color w:val="FFFFFF"/>
                <w:sz w:val="20"/>
                <w:szCs w:val="20"/>
                <w:lang w:val="en-US"/>
              </w:rPr>
            </w:pPr>
            <w:r w:rsidRPr="00151A40">
              <w:rPr>
                <w:rFonts w:ascii="Arial" w:eastAsia="Calibri" w:hAnsi="Arial" w:cs="Arial"/>
                <w:b/>
                <w:bCs/>
                <w:color w:val="FFFFFF"/>
                <w:sz w:val="20"/>
                <w:szCs w:val="20"/>
                <w:lang w:val="en-US"/>
              </w:rPr>
              <w:t>Unit</w:t>
            </w:r>
          </w:p>
        </w:tc>
        <w:tc>
          <w:tcPr>
            <w:tcW w:w="1276" w:type="dxa"/>
            <w:shd w:val="clear" w:color="auto" w:fill="FF0000"/>
            <w:vAlign w:val="center"/>
          </w:tcPr>
          <w:p w14:paraId="4A339544" w14:textId="12F5B095" w:rsidR="009E0F16" w:rsidRPr="00151A40" w:rsidRDefault="009E0F16" w:rsidP="00151A40">
            <w:pPr>
              <w:jc w:val="center"/>
              <w:rPr>
                <w:rFonts w:ascii="Arial" w:eastAsia="Calibri" w:hAnsi="Arial" w:cs="Arial"/>
                <w:b/>
                <w:bCs/>
                <w:color w:val="FFFFFF"/>
                <w:sz w:val="20"/>
                <w:szCs w:val="20"/>
                <w:lang w:val="en-US"/>
              </w:rPr>
            </w:pPr>
            <w:r w:rsidRPr="00151A40">
              <w:rPr>
                <w:rFonts w:ascii="Arial" w:eastAsia="Calibri" w:hAnsi="Arial" w:cs="Arial"/>
                <w:b/>
                <w:bCs/>
                <w:color w:val="FFFFFF"/>
                <w:sz w:val="20"/>
                <w:szCs w:val="20"/>
                <w:lang w:val="en-US"/>
              </w:rPr>
              <w:t>PNL type</w:t>
            </w:r>
          </w:p>
        </w:tc>
        <w:tc>
          <w:tcPr>
            <w:tcW w:w="1275" w:type="dxa"/>
            <w:shd w:val="clear" w:color="auto" w:fill="FF0000"/>
            <w:vAlign w:val="center"/>
          </w:tcPr>
          <w:p w14:paraId="0C017198" w14:textId="4E69D736" w:rsidR="009E0F16" w:rsidRPr="00151A40" w:rsidRDefault="009E0F16" w:rsidP="00151A40">
            <w:pPr>
              <w:jc w:val="center"/>
              <w:rPr>
                <w:rFonts w:ascii="Arial" w:eastAsia="Calibri" w:hAnsi="Arial" w:cs="Arial"/>
                <w:b/>
                <w:bCs/>
                <w:color w:val="FFFFFF"/>
                <w:sz w:val="20"/>
                <w:szCs w:val="20"/>
                <w:lang w:val="en-US"/>
              </w:rPr>
            </w:pPr>
            <w:r w:rsidRPr="00151A40">
              <w:rPr>
                <w:rFonts w:ascii="Arial" w:eastAsia="Calibri" w:hAnsi="Arial" w:cs="Arial"/>
                <w:b/>
                <w:bCs/>
                <w:color w:val="FFFFFF"/>
                <w:sz w:val="20"/>
                <w:szCs w:val="20"/>
                <w:lang w:val="en-US"/>
              </w:rPr>
              <w:t>Status</w:t>
            </w:r>
          </w:p>
        </w:tc>
        <w:tc>
          <w:tcPr>
            <w:tcW w:w="988" w:type="dxa"/>
            <w:shd w:val="clear" w:color="auto" w:fill="FF0000"/>
            <w:tcMar>
              <w:top w:w="15" w:type="dxa"/>
              <w:left w:w="70" w:type="dxa"/>
              <w:bottom w:w="0" w:type="dxa"/>
              <w:right w:w="70" w:type="dxa"/>
            </w:tcMar>
            <w:vAlign w:val="center"/>
            <w:hideMark/>
          </w:tcPr>
          <w:p w14:paraId="0D7DF0C2" w14:textId="68F67B1E" w:rsidR="009E0F16" w:rsidRPr="00151A40" w:rsidRDefault="009E0F16" w:rsidP="00151A40">
            <w:pPr>
              <w:jc w:val="center"/>
              <w:rPr>
                <w:rFonts w:ascii="Arial" w:eastAsia="Calibri" w:hAnsi="Arial" w:cs="Arial"/>
                <w:color w:val="FFFFFF"/>
                <w:sz w:val="20"/>
                <w:szCs w:val="20"/>
                <w:lang w:val="en-US"/>
              </w:rPr>
            </w:pPr>
            <w:r w:rsidRPr="00151A40">
              <w:rPr>
                <w:rFonts w:ascii="Arial" w:eastAsia="Calibri" w:hAnsi="Arial" w:cs="Arial"/>
                <w:b/>
                <w:bCs/>
                <w:color w:val="FFFFFF"/>
                <w:sz w:val="20"/>
                <w:szCs w:val="20"/>
                <w:lang w:val="en-US"/>
              </w:rPr>
              <w:t>Family</w:t>
            </w:r>
          </w:p>
        </w:tc>
        <w:tc>
          <w:tcPr>
            <w:tcW w:w="1275" w:type="dxa"/>
            <w:shd w:val="clear" w:color="auto" w:fill="FF0000"/>
            <w:vAlign w:val="center"/>
          </w:tcPr>
          <w:p w14:paraId="781B6F66" w14:textId="60274117" w:rsidR="009E0F16" w:rsidRPr="00151A40" w:rsidRDefault="009E0F16" w:rsidP="00151A40">
            <w:pPr>
              <w:jc w:val="center"/>
              <w:rPr>
                <w:rFonts w:ascii="Arial" w:eastAsia="Calibri" w:hAnsi="Arial" w:cs="Arial"/>
                <w:b/>
                <w:bCs/>
                <w:color w:val="FFFFFF"/>
                <w:sz w:val="20"/>
                <w:szCs w:val="20"/>
                <w:lang w:val="en-US"/>
              </w:rPr>
            </w:pPr>
            <w:r w:rsidRPr="00151A40">
              <w:rPr>
                <w:rFonts w:ascii="Arial" w:eastAsia="Calibri" w:hAnsi="Arial" w:cs="Arial"/>
                <w:b/>
                <w:bCs/>
                <w:color w:val="FFFFFF"/>
                <w:sz w:val="20"/>
                <w:szCs w:val="20"/>
                <w:lang w:val="en-US"/>
              </w:rPr>
              <w:t>Group</w:t>
            </w:r>
          </w:p>
        </w:tc>
        <w:tc>
          <w:tcPr>
            <w:tcW w:w="3119" w:type="dxa"/>
            <w:shd w:val="clear" w:color="auto" w:fill="FF0000"/>
            <w:vAlign w:val="center"/>
          </w:tcPr>
          <w:p w14:paraId="338A02D7" w14:textId="1BE48EBE" w:rsidR="009E0F16" w:rsidRPr="00151A40" w:rsidRDefault="009E0F16" w:rsidP="00151A40">
            <w:pPr>
              <w:jc w:val="center"/>
              <w:rPr>
                <w:rFonts w:ascii="Arial" w:eastAsia="Calibri" w:hAnsi="Arial" w:cs="Arial"/>
                <w:b/>
                <w:bCs/>
                <w:color w:val="FFFFFF"/>
                <w:sz w:val="20"/>
                <w:szCs w:val="20"/>
                <w:lang w:val="en-US"/>
              </w:rPr>
            </w:pPr>
            <w:r w:rsidRPr="00151A40">
              <w:rPr>
                <w:rFonts w:ascii="Arial" w:eastAsia="Calibri" w:hAnsi="Arial" w:cs="Arial"/>
                <w:b/>
                <w:bCs/>
                <w:color w:val="FFFFFF"/>
                <w:sz w:val="20"/>
                <w:szCs w:val="20"/>
                <w:lang w:val="en-US"/>
              </w:rPr>
              <w:t>Source system</w:t>
            </w:r>
            <w:r w:rsidR="003C1014" w:rsidRPr="00151A40">
              <w:rPr>
                <w:rStyle w:val="FootnoteReference"/>
                <w:rFonts w:ascii="Arial" w:hAnsi="Arial" w:cs="Arial"/>
                <w:color w:val="FFFFFF" w:themeColor="background1"/>
                <w:sz w:val="20"/>
                <w:szCs w:val="20"/>
                <w:lang w:val="en-US"/>
              </w:rPr>
              <w:footnoteReference w:id="2"/>
            </w:r>
          </w:p>
        </w:tc>
      </w:tr>
      <w:tr w:rsidR="009E0F16" w:rsidRPr="00151A40" w14:paraId="35DA4783" w14:textId="77777777" w:rsidTr="00151A40">
        <w:trPr>
          <w:trHeight w:val="35"/>
          <w:jc w:val="center"/>
        </w:trPr>
        <w:tc>
          <w:tcPr>
            <w:tcW w:w="714" w:type="dxa"/>
            <w:shd w:val="clear" w:color="auto" w:fill="auto"/>
            <w:tcMar>
              <w:top w:w="15" w:type="dxa"/>
              <w:left w:w="70" w:type="dxa"/>
              <w:bottom w:w="0" w:type="dxa"/>
              <w:right w:w="70" w:type="dxa"/>
            </w:tcMar>
            <w:vAlign w:val="center"/>
            <w:hideMark/>
          </w:tcPr>
          <w:p w14:paraId="0416F2A6" w14:textId="1D9A66D0" w:rsidR="009E0F16" w:rsidRPr="00151A40" w:rsidRDefault="00813F97" w:rsidP="00151A40">
            <w:pPr>
              <w:jc w:val="center"/>
              <w:rPr>
                <w:rFonts w:ascii="Arial" w:eastAsia="Calibri" w:hAnsi="Arial" w:cs="Arial"/>
                <w:sz w:val="20"/>
                <w:szCs w:val="20"/>
                <w:lang w:val="de-DE"/>
              </w:rPr>
            </w:pPr>
            <w:r w:rsidRPr="00151A40">
              <w:rPr>
                <w:rFonts w:ascii="Arial" w:eastAsia="Calibri" w:hAnsi="Arial" w:cs="Arial"/>
                <w:sz w:val="20"/>
                <w:szCs w:val="20"/>
                <w:lang w:val="de-DE"/>
              </w:rPr>
              <w:t>ES</w:t>
            </w:r>
          </w:p>
        </w:tc>
        <w:tc>
          <w:tcPr>
            <w:tcW w:w="1276" w:type="dxa"/>
            <w:vAlign w:val="center"/>
          </w:tcPr>
          <w:p w14:paraId="5CC8D357" w14:textId="32075324" w:rsidR="009E0F16" w:rsidRPr="00151A40" w:rsidRDefault="009E0F16" w:rsidP="00151A40">
            <w:pPr>
              <w:jc w:val="center"/>
              <w:rPr>
                <w:rFonts w:ascii="Arial" w:eastAsia="Calibri" w:hAnsi="Arial" w:cs="Arial"/>
                <w:sz w:val="20"/>
                <w:szCs w:val="20"/>
                <w:lang w:val="pt-BR"/>
              </w:rPr>
            </w:pPr>
            <w:r w:rsidRPr="00151A40">
              <w:rPr>
                <w:rFonts w:ascii="Arial" w:eastAsia="Calibri" w:hAnsi="Arial" w:cs="Arial"/>
                <w:sz w:val="20"/>
                <w:szCs w:val="20"/>
                <w:lang w:val="pt-BR"/>
              </w:rPr>
              <w:t>EOD</w:t>
            </w:r>
          </w:p>
        </w:tc>
        <w:tc>
          <w:tcPr>
            <w:tcW w:w="1275" w:type="dxa"/>
            <w:vAlign w:val="center"/>
          </w:tcPr>
          <w:p w14:paraId="583ABACA" w14:textId="77777777" w:rsidR="009E0F16" w:rsidRPr="00151A40" w:rsidRDefault="009E0F16" w:rsidP="00151A40">
            <w:pPr>
              <w:jc w:val="center"/>
              <w:rPr>
                <w:rFonts w:ascii="Arial" w:eastAsia="Calibri" w:hAnsi="Arial" w:cs="Arial"/>
                <w:sz w:val="20"/>
                <w:szCs w:val="20"/>
                <w:lang w:val="pt-BR"/>
              </w:rPr>
            </w:pPr>
            <w:r w:rsidRPr="00151A40">
              <w:rPr>
                <w:rFonts w:ascii="Arial" w:eastAsia="Calibri" w:hAnsi="Arial" w:cs="Arial"/>
                <w:sz w:val="20"/>
                <w:szCs w:val="20"/>
                <w:lang w:val="pt-BR"/>
              </w:rPr>
              <w:t>LIVE</w:t>
            </w:r>
          </w:p>
          <w:p w14:paraId="2D978B3D" w14:textId="1ED9C4E5" w:rsidR="009E0F16" w:rsidRPr="00151A40" w:rsidRDefault="009E0F16" w:rsidP="00151A40">
            <w:pPr>
              <w:jc w:val="center"/>
              <w:rPr>
                <w:rFonts w:ascii="Arial" w:eastAsia="Calibri" w:hAnsi="Arial" w:cs="Arial"/>
                <w:sz w:val="20"/>
                <w:szCs w:val="20"/>
                <w:lang w:val="pt-BR"/>
              </w:rPr>
            </w:pPr>
            <w:r w:rsidRPr="00151A40">
              <w:rPr>
                <w:rFonts w:ascii="Arial" w:eastAsia="Calibri" w:hAnsi="Arial" w:cs="Arial"/>
                <w:sz w:val="20"/>
                <w:szCs w:val="20"/>
                <w:lang w:val="pt-BR"/>
              </w:rPr>
              <w:t>MKT_OP</w:t>
            </w:r>
          </w:p>
        </w:tc>
        <w:tc>
          <w:tcPr>
            <w:tcW w:w="988" w:type="dxa"/>
            <w:shd w:val="clear" w:color="auto" w:fill="auto"/>
            <w:tcMar>
              <w:top w:w="15" w:type="dxa"/>
              <w:left w:w="70" w:type="dxa"/>
              <w:bottom w:w="0" w:type="dxa"/>
              <w:right w:w="70" w:type="dxa"/>
            </w:tcMar>
            <w:vAlign w:val="center"/>
            <w:hideMark/>
          </w:tcPr>
          <w:p w14:paraId="427BFA5E" w14:textId="0ECB3081" w:rsidR="009E0F16" w:rsidRPr="00151A40" w:rsidRDefault="009E0F16" w:rsidP="00151A40">
            <w:pPr>
              <w:jc w:val="center"/>
              <w:rPr>
                <w:rFonts w:ascii="Arial" w:eastAsia="Calibri" w:hAnsi="Arial" w:cs="Arial"/>
                <w:sz w:val="20"/>
                <w:szCs w:val="20"/>
                <w:lang w:val="pt-BR"/>
              </w:rPr>
            </w:pPr>
            <w:r w:rsidRPr="00151A40">
              <w:rPr>
                <w:rFonts w:ascii="Arial" w:eastAsia="Calibri" w:hAnsi="Arial" w:cs="Arial"/>
                <w:sz w:val="20"/>
                <w:szCs w:val="20"/>
                <w:lang w:val="pt-BR"/>
              </w:rPr>
              <w:t>IRD</w:t>
            </w:r>
          </w:p>
        </w:tc>
        <w:tc>
          <w:tcPr>
            <w:tcW w:w="1275" w:type="dxa"/>
            <w:vAlign w:val="center"/>
          </w:tcPr>
          <w:p w14:paraId="45BEB285" w14:textId="238B1475" w:rsidR="009E0F16" w:rsidRPr="00151A40" w:rsidRDefault="009E0F16" w:rsidP="00151A40">
            <w:pPr>
              <w:jc w:val="center"/>
              <w:rPr>
                <w:rFonts w:ascii="Arial" w:hAnsi="Arial" w:cs="Arial"/>
                <w:sz w:val="20"/>
                <w:szCs w:val="20"/>
              </w:rPr>
            </w:pPr>
            <w:r w:rsidRPr="00151A40">
              <w:rPr>
                <w:rFonts w:ascii="Arial" w:hAnsi="Arial" w:cs="Arial"/>
                <w:sz w:val="20"/>
                <w:szCs w:val="20"/>
              </w:rPr>
              <w:t>BOND</w:t>
            </w:r>
          </w:p>
        </w:tc>
        <w:tc>
          <w:tcPr>
            <w:tcW w:w="3119" w:type="dxa"/>
            <w:vAlign w:val="center"/>
          </w:tcPr>
          <w:p w14:paraId="2940CBE1" w14:textId="177B86DD" w:rsidR="009E0F16" w:rsidRPr="00151A40" w:rsidRDefault="009E0F16" w:rsidP="00151A40">
            <w:pPr>
              <w:keepNext/>
              <w:jc w:val="center"/>
              <w:rPr>
                <w:rFonts w:ascii="Arial" w:eastAsia="Calibri" w:hAnsi="Arial" w:cs="Arial"/>
                <w:sz w:val="20"/>
                <w:szCs w:val="20"/>
                <w:lang w:val="en-US"/>
              </w:rPr>
            </w:pPr>
            <w:r w:rsidRPr="00151A40">
              <w:rPr>
                <w:rFonts w:ascii="Arial" w:hAnsi="Arial" w:cs="Arial"/>
                <w:sz w:val="20"/>
                <w:szCs w:val="20"/>
              </w:rPr>
              <w:t>"Mx3EU"</w:t>
            </w:r>
          </w:p>
        </w:tc>
      </w:tr>
    </w:tbl>
    <w:p w14:paraId="4F3C5AF5" w14:textId="1EC9135A" w:rsidR="003D2932" w:rsidRPr="00151A40" w:rsidRDefault="003D2932" w:rsidP="00151A40">
      <w:pPr>
        <w:jc w:val="both"/>
        <w:rPr>
          <w:rFonts w:ascii="Arial" w:eastAsia="Calibri" w:hAnsi="Arial" w:cs="Arial"/>
          <w:i/>
          <w:iCs/>
          <w:sz w:val="18"/>
          <w:szCs w:val="18"/>
          <w:lang w:val="en-US"/>
        </w:rPr>
      </w:pPr>
      <w:bookmarkStart w:id="9" w:name="_Toc105960615"/>
      <w:r w:rsidRPr="00151A40">
        <w:rPr>
          <w:rFonts w:ascii="Arial" w:eastAsia="Calibri" w:hAnsi="Arial" w:cs="Arial"/>
          <w:i/>
          <w:iCs/>
          <w:sz w:val="18"/>
          <w:szCs w:val="18"/>
          <w:lang w:val="en-US"/>
        </w:rPr>
        <w:t xml:space="preserve">Table </w:t>
      </w:r>
      <w:r w:rsidRPr="00151A40">
        <w:rPr>
          <w:rFonts w:ascii="Arial" w:eastAsia="Calibri" w:hAnsi="Arial" w:cs="Arial"/>
          <w:i/>
          <w:iCs/>
          <w:sz w:val="18"/>
          <w:szCs w:val="18"/>
        </w:rPr>
        <w:fldChar w:fldCharType="begin"/>
      </w:r>
      <w:r w:rsidRPr="00151A40">
        <w:rPr>
          <w:rFonts w:ascii="Arial" w:eastAsia="Calibri" w:hAnsi="Arial" w:cs="Arial"/>
          <w:i/>
          <w:iCs/>
          <w:sz w:val="18"/>
          <w:szCs w:val="18"/>
          <w:lang w:val="en-US"/>
        </w:rPr>
        <w:instrText xml:space="preserve"> SEQ Table \* ARABIC </w:instrText>
      </w:r>
      <w:r w:rsidRPr="00151A40">
        <w:rPr>
          <w:rFonts w:ascii="Arial" w:eastAsia="Calibri" w:hAnsi="Arial" w:cs="Arial"/>
          <w:i/>
          <w:iCs/>
          <w:sz w:val="18"/>
          <w:szCs w:val="18"/>
        </w:rPr>
        <w:fldChar w:fldCharType="separate"/>
      </w:r>
      <w:r w:rsidR="005407F3" w:rsidRPr="00151A40">
        <w:rPr>
          <w:rFonts w:ascii="Arial" w:eastAsia="Calibri" w:hAnsi="Arial" w:cs="Arial"/>
          <w:i/>
          <w:iCs/>
          <w:noProof/>
          <w:sz w:val="18"/>
          <w:szCs w:val="18"/>
          <w:lang w:val="en-US"/>
        </w:rPr>
        <w:t>1</w:t>
      </w:r>
      <w:r w:rsidRPr="00151A40">
        <w:rPr>
          <w:rFonts w:ascii="Arial" w:eastAsia="Calibri" w:hAnsi="Arial" w:cs="Arial"/>
          <w:i/>
          <w:iCs/>
          <w:sz w:val="18"/>
          <w:szCs w:val="18"/>
        </w:rPr>
        <w:fldChar w:fldCharType="end"/>
      </w:r>
      <w:r w:rsidRPr="00151A40">
        <w:rPr>
          <w:rFonts w:ascii="Arial" w:eastAsia="Calibri" w:hAnsi="Arial" w:cs="Arial"/>
          <w:i/>
          <w:iCs/>
          <w:sz w:val="18"/>
          <w:szCs w:val="18"/>
          <w:lang w:val="en-US"/>
        </w:rPr>
        <w:t xml:space="preserve">: </w:t>
      </w:r>
      <w:r w:rsidR="003C1014" w:rsidRPr="00151A40">
        <w:rPr>
          <w:rFonts w:ascii="Arial" w:eastAsia="Calibri" w:hAnsi="Arial" w:cs="Arial"/>
          <w:i/>
          <w:iCs/>
          <w:sz w:val="18"/>
          <w:szCs w:val="18"/>
          <w:lang w:val="en-US"/>
        </w:rPr>
        <w:t>Detail of the filter performed at trade level to obtain the Bonds/ABS position</w:t>
      </w:r>
      <w:bookmarkEnd w:id="9"/>
    </w:p>
    <w:p w14:paraId="2EDF084F" w14:textId="77777777" w:rsidR="00973584" w:rsidRPr="00151A40" w:rsidRDefault="00973584" w:rsidP="00151A40">
      <w:pPr>
        <w:spacing w:before="240" w:after="240" w:line="25" w:lineRule="atLeast"/>
        <w:jc w:val="both"/>
        <w:rPr>
          <w:rFonts w:ascii="Arial" w:eastAsia="Calibri" w:hAnsi="Arial" w:cs="Arial"/>
          <w:sz w:val="20"/>
          <w:szCs w:val="20"/>
          <w:highlight w:val="yellow"/>
          <w:lang w:val="en-US"/>
        </w:rPr>
      </w:pPr>
      <w:r w:rsidRPr="00151A40">
        <w:rPr>
          <w:rFonts w:ascii="Arial" w:eastAsia="Calibri" w:hAnsi="Arial" w:cs="Arial"/>
          <w:sz w:val="20"/>
          <w:szCs w:val="20"/>
          <w:lang w:val="en-US"/>
        </w:rPr>
        <w:t xml:space="preserve">Additionally, an automatic process is established to obtain the correct scope of portfolios based on the categorization of these portfolios in the Golden Source of this information, GER. The following axes of the categorization will be automatically </w:t>
      </w:r>
      <w:proofErr w:type="gramStart"/>
      <w:r w:rsidRPr="00151A40">
        <w:rPr>
          <w:rFonts w:ascii="Arial" w:eastAsia="Calibri" w:hAnsi="Arial" w:cs="Arial"/>
          <w:sz w:val="20"/>
          <w:szCs w:val="20"/>
          <w:lang w:val="en-US"/>
        </w:rPr>
        <w:t>taken into account</w:t>
      </w:r>
      <w:proofErr w:type="gramEnd"/>
      <w:r w:rsidRPr="00151A40">
        <w:rPr>
          <w:rFonts w:ascii="Arial" w:eastAsia="Calibri" w:hAnsi="Arial" w:cs="Arial"/>
          <w:sz w:val="20"/>
          <w:szCs w:val="20"/>
          <w:lang w:val="en-US"/>
        </w:rPr>
        <w:t xml:space="preserve"> to select the calculation scope:</w:t>
      </w:r>
    </w:p>
    <w:p w14:paraId="3D4E85F5" w14:textId="1FF38903" w:rsidR="00973584" w:rsidRPr="00151A40" w:rsidRDefault="00973584" w:rsidP="009172E5">
      <w:pPr>
        <w:numPr>
          <w:ilvl w:val="0"/>
          <w:numId w:val="33"/>
        </w:num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Selection of the country over which the perimeter is to be determined, for this purpose the country is chosen in the “</w:t>
      </w:r>
      <w:proofErr w:type="spellStart"/>
      <w:r w:rsidRPr="00151A40">
        <w:rPr>
          <w:rFonts w:ascii="Arial" w:eastAsia="Calibri" w:hAnsi="Arial" w:cs="Arial"/>
          <w:i/>
          <w:sz w:val="20"/>
          <w:szCs w:val="20"/>
          <w:lang w:val="en-US"/>
        </w:rPr>
        <w:t>country_code</w:t>
      </w:r>
      <w:proofErr w:type="spellEnd"/>
      <w:r w:rsidRPr="00151A40">
        <w:rPr>
          <w:rFonts w:ascii="Arial" w:eastAsia="Calibri" w:hAnsi="Arial" w:cs="Arial"/>
          <w:i/>
          <w:sz w:val="20"/>
          <w:szCs w:val="20"/>
          <w:lang w:val="en-US"/>
        </w:rPr>
        <w:t>”</w:t>
      </w:r>
      <w:r w:rsidRPr="00151A40">
        <w:rPr>
          <w:rFonts w:ascii="Arial" w:eastAsia="Calibri" w:hAnsi="Arial" w:cs="Arial"/>
          <w:sz w:val="20"/>
          <w:szCs w:val="20"/>
          <w:lang w:val="en-US"/>
        </w:rPr>
        <w:t xml:space="preserve"> field (“</w:t>
      </w:r>
      <w:proofErr w:type="spellStart"/>
      <w:r w:rsidRPr="00151A40">
        <w:rPr>
          <w:rFonts w:ascii="Arial" w:eastAsia="Calibri" w:hAnsi="Arial" w:cs="Arial"/>
          <w:i/>
          <w:iCs/>
          <w:sz w:val="20"/>
          <w:szCs w:val="20"/>
          <w:lang w:val="en-US"/>
        </w:rPr>
        <w:t>country_code</w:t>
      </w:r>
      <w:proofErr w:type="spellEnd"/>
      <w:r w:rsidRPr="00151A40">
        <w:rPr>
          <w:rFonts w:ascii="Arial" w:eastAsia="Calibri" w:hAnsi="Arial" w:cs="Arial"/>
          <w:i/>
          <w:iCs/>
          <w:sz w:val="20"/>
          <w:szCs w:val="20"/>
          <w:lang w:val="en-US"/>
        </w:rPr>
        <w:t>=ES</w:t>
      </w:r>
      <w:r w:rsidRPr="00151A40">
        <w:rPr>
          <w:rFonts w:ascii="Arial" w:eastAsia="Calibri" w:hAnsi="Arial" w:cs="Arial"/>
          <w:sz w:val="20"/>
          <w:szCs w:val="20"/>
          <w:lang w:val="en-US"/>
        </w:rPr>
        <w:t>”).</w:t>
      </w:r>
    </w:p>
    <w:p w14:paraId="0875D7E2" w14:textId="77777777" w:rsidR="00973584" w:rsidRPr="00151A40" w:rsidRDefault="00973584" w:rsidP="009172E5">
      <w:pPr>
        <w:numPr>
          <w:ilvl w:val="0"/>
          <w:numId w:val="33"/>
        </w:num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The perimeter will be determined by considering only the non-testing operations, therefore only portfolios with this categorization will be included. These can be determined with the selection of the following fields: "</w:t>
      </w:r>
      <w:proofErr w:type="spellStart"/>
      <w:r w:rsidRPr="00151A40">
        <w:rPr>
          <w:rFonts w:ascii="Arial" w:eastAsia="Calibri" w:hAnsi="Arial" w:cs="Arial"/>
          <w:i/>
          <w:iCs/>
          <w:sz w:val="20"/>
          <w:szCs w:val="20"/>
          <w:lang w:val="en-US"/>
        </w:rPr>
        <w:t>es_ficticio</w:t>
      </w:r>
      <w:proofErr w:type="spellEnd"/>
      <w:r w:rsidRPr="00151A40">
        <w:rPr>
          <w:rFonts w:ascii="Arial" w:eastAsia="Calibri" w:hAnsi="Arial" w:cs="Arial"/>
          <w:sz w:val="20"/>
          <w:szCs w:val="20"/>
          <w:lang w:val="en-US"/>
        </w:rPr>
        <w:t>" and "</w:t>
      </w:r>
      <w:proofErr w:type="spellStart"/>
      <w:r w:rsidRPr="00151A40">
        <w:rPr>
          <w:rFonts w:ascii="Arial" w:eastAsia="Calibri" w:hAnsi="Arial" w:cs="Arial"/>
          <w:i/>
          <w:iCs/>
          <w:sz w:val="20"/>
          <w:szCs w:val="20"/>
          <w:lang w:val="en-US"/>
        </w:rPr>
        <w:t>es_test</w:t>
      </w:r>
      <w:proofErr w:type="spellEnd"/>
      <w:r w:rsidRPr="00151A40">
        <w:rPr>
          <w:rFonts w:ascii="Arial" w:eastAsia="Calibri" w:hAnsi="Arial" w:cs="Arial"/>
          <w:sz w:val="20"/>
          <w:szCs w:val="20"/>
          <w:lang w:val="en-US"/>
        </w:rPr>
        <w:t>" equals to 0.</w:t>
      </w:r>
    </w:p>
    <w:p w14:paraId="2BE79E58" w14:textId="77777777" w:rsidR="00973584" w:rsidRPr="00151A40" w:rsidRDefault="00973584" w:rsidP="009172E5">
      <w:pPr>
        <w:numPr>
          <w:ilvl w:val="0"/>
          <w:numId w:val="33"/>
        </w:num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Those portfolios categorized as Fair Value are selected with the following identification: “</w:t>
      </w:r>
      <w:proofErr w:type="spellStart"/>
      <w:r w:rsidRPr="00151A40">
        <w:rPr>
          <w:rFonts w:ascii="Arial" w:eastAsia="Calibri" w:hAnsi="Arial" w:cs="Arial"/>
          <w:i/>
          <w:sz w:val="20"/>
          <w:szCs w:val="20"/>
          <w:lang w:val="en-US"/>
        </w:rPr>
        <w:t>tipo_cartera_nombre</w:t>
      </w:r>
      <w:proofErr w:type="spellEnd"/>
      <w:r w:rsidRPr="00151A40">
        <w:rPr>
          <w:rFonts w:ascii="Arial" w:eastAsia="Calibri" w:hAnsi="Arial" w:cs="Arial"/>
          <w:i/>
          <w:sz w:val="20"/>
          <w:szCs w:val="20"/>
          <w:lang w:val="en-US"/>
        </w:rPr>
        <w:t>”</w:t>
      </w:r>
      <w:r w:rsidRPr="00151A40">
        <w:rPr>
          <w:rFonts w:ascii="Arial" w:eastAsia="Calibri" w:hAnsi="Arial" w:cs="Arial"/>
          <w:sz w:val="20"/>
          <w:szCs w:val="20"/>
          <w:lang w:val="en-US"/>
        </w:rPr>
        <w:t xml:space="preserve"> field, as "</w:t>
      </w:r>
      <w:proofErr w:type="spellStart"/>
      <w:r w:rsidRPr="00151A40">
        <w:rPr>
          <w:rFonts w:ascii="Arial" w:eastAsia="Calibri" w:hAnsi="Arial" w:cs="Arial"/>
          <w:i/>
          <w:iCs/>
          <w:sz w:val="20"/>
          <w:szCs w:val="20"/>
          <w:lang w:val="en-US"/>
        </w:rPr>
        <w:t>Negociacion</w:t>
      </w:r>
      <w:proofErr w:type="spellEnd"/>
      <w:r w:rsidRPr="00151A40">
        <w:rPr>
          <w:rFonts w:ascii="Arial" w:eastAsia="Calibri" w:hAnsi="Arial" w:cs="Arial"/>
          <w:sz w:val="20"/>
          <w:szCs w:val="20"/>
          <w:lang w:val="en-US"/>
        </w:rPr>
        <w:t>" or "</w:t>
      </w:r>
      <w:r w:rsidRPr="00151A40">
        <w:rPr>
          <w:rFonts w:ascii="Arial" w:eastAsia="Calibri" w:hAnsi="Arial" w:cs="Arial"/>
          <w:i/>
          <w:iCs/>
          <w:sz w:val="20"/>
          <w:szCs w:val="20"/>
          <w:lang w:val="en-US"/>
        </w:rPr>
        <w:t xml:space="preserve">Disponible para la </w:t>
      </w:r>
      <w:proofErr w:type="spellStart"/>
      <w:r w:rsidRPr="00151A40">
        <w:rPr>
          <w:rFonts w:ascii="Arial" w:eastAsia="Calibri" w:hAnsi="Arial" w:cs="Arial"/>
          <w:i/>
          <w:iCs/>
          <w:sz w:val="20"/>
          <w:szCs w:val="20"/>
          <w:lang w:val="en-US"/>
        </w:rPr>
        <w:t>venta</w:t>
      </w:r>
      <w:proofErr w:type="spellEnd"/>
      <w:r w:rsidRPr="00151A40">
        <w:rPr>
          <w:rFonts w:ascii="Arial" w:eastAsia="Calibri" w:hAnsi="Arial" w:cs="Arial"/>
          <w:sz w:val="20"/>
          <w:szCs w:val="20"/>
          <w:lang w:val="en-US"/>
        </w:rPr>
        <w:t xml:space="preserve">" or </w:t>
      </w:r>
      <w:r w:rsidRPr="00151A40">
        <w:rPr>
          <w:rFonts w:ascii="Arial" w:eastAsia="Calibri" w:hAnsi="Arial" w:cs="Arial"/>
          <w:i/>
          <w:iCs/>
          <w:sz w:val="20"/>
          <w:szCs w:val="20"/>
          <w:lang w:val="en-US"/>
        </w:rPr>
        <w:t>"</w:t>
      </w:r>
      <w:proofErr w:type="spellStart"/>
      <w:r w:rsidRPr="00151A40">
        <w:rPr>
          <w:rFonts w:ascii="Arial" w:eastAsia="Calibri" w:hAnsi="Arial" w:cs="Arial"/>
          <w:i/>
          <w:iCs/>
          <w:sz w:val="20"/>
          <w:szCs w:val="20"/>
          <w:lang w:val="en-US"/>
        </w:rPr>
        <w:t>Otros</w:t>
      </w:r>
      <w:proofErr w:type="spellEnd"/>
      <w:r w:rsidRPr="00151A40">
        <w:rPr>
          <w:rFonts w:ascii="Arial" w:eastAsia="Calibri" w:hAnsi="Arial" w:cs="Arial"/>
          <w:i/>
          <w:iCs/>
          <w:sz w:val="20"/>
          <w:szCs w:val="20"/>
          <w:lang w:val="en-US"/>
        </w:rPr>
        <w:t xml:space="preserve"> a valor </w:t>
      </w:r>
      <w:proofErr w:type="spellStart"/>
      <w:r w:rsidRPr="00151A40">
        <w:rPr>
          <w:rFonts w:ascii="Arial" w:eastAsia="Calibri" w:hAnsi="Arial" w:cs="Arial"/>
          <w:i/>
          <w:iCs/>
          <w:sz w:val="20"/>
          <w:szCs w:val="20"/>
          <w:lang w:val="en-US"/>
        </w:rPr>
        <w:t>razonable</w:t>
      </w:r>
      <w:proofErr w:type="spellEnd"/>
      <w:r w:rsidRPr="00151A40">
        <w:rPr>
          <w:rFonts w:ascii="Arial" w:eastAsia="Calibri" w:hAnsi="Arial" w:cs="Arial"/>
          <w:i/>
          <w:iCs/>
          <w:sz w:val="20"/>
          <w:szCs w:val="20"/>
          <w:lang w:val="en-US"/>
        </w:rPr>
        <w:t>".</w:t>
      </w:r>
    </w:p>
    <w:p w14:paraId="6FB25402" w14:textId="6A37F280" w:rsidR="00973584" w:rsidRPr="00151A40" w:rsidRDefault="00973584" w:rsidP="009172E5">
      <w:pPr>
        <w:numPr>
          <w:ilvl w:val="0"/>
          <w:numId w:val="33"/>
        </w:num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The Spain (CIB) perimeter will be selected through the "</w:t>
      </w:r>
      <w:proofErr w:type="spellStart"/>
      <w:r w:rsidRPr="00151A40">
        <w:rPr>
          <w:rFonts w:ascii="Arial" w:eastAsia="Calibri" w:hAnsi="Arial" w:cs="Arial"/>
          <w:i/>
          <w:iCs/>
          <w:sz w:val="20"/>
          <w:szCs w:val="20"/>
          <w:lang w:val="en-US"/>
        </w:rPr>
        <w:t>frtb_treatment</w:t>
      </w:r>
      <w:proofErr w:type="spellEnd"/>
      <w:r w:rsidRPr="00151A40">
        <w:rPr>
          <w:rFonts w:ascii="Arial" w:eastAsia="Calibri" w:hAnsi="Arial" w:cs="Arial"/>
          <w:sz w:val="20"/>
          <w:szCs w:val="20"/>
          <w:lang w:val="en-US"/>
        </w:rPr>
        <w:t>", differentiate Trading Book from Banking Book.</w:t>
      </w:r>
      <w:r w:rsidR="00BD7ACB" w:rsidRPr="00151A40">
        <w:rPr>
          <w:rFonts w:ascii="Arial" w:eastAsia="Calibri" w:hAnsi="Arial" w:cs="Arial"/>
          <w:sz w:val="20"/>
          <w:szCs w:val="20"/>
          <w:lang w:val="en-US"/>
        </w:rPr>
        <w:t xml:space="preserve"> </w:t>
      </w:r>
      <w:r w:rsidRPr="00151A40">
        <w:rPr>
          <w:rFonts w:ascii="Arial" w:eastAsia="Calibri" w:hAnsi="Arial" w:cs="Arial"/>
          <w:sz w:val="20"/>
          <w:szCs w:val="20"/>
          <w:lang w:val="en-US"/>
        </w:rPr>
        <w:t>In the case of the Spain (CIB) unit, the business field is also used to select only the CIB operative</w:t>
      </w:r>
      <w:r w:rsidR="003C1014" w:rsidRPr="00151A40">
        <w:rPr>
          <w:rFonts w:ascii="Arial" w:eastAsia="Calibri" w:hAnsi="Arial" w:cs="Arial"/>
          <w:sz w:val="20"/>
          <w:szCs w:val="20"/>
          <w:lang w:val="en-US"/>
        </w:rPr>
        <w:t xml:space="preserve"> (“business</w:t>
      </w:r>
      <w:r w:rsidR="003C1014" w:rsidRPr="00151A40">
        <w:rPr>
          <w:rFonts w:ascii="Arial" w:eastAsia="Calibri" w:hAnsi="Arial" w:cs="Arial"/>
          <w:i/>
          <w:iCs/>
          <w:sz w:val="20"/>
          <w:szCs w:val="20"/>
          <w:lang w:val="en-US"/>
        </w:rPr>
        <w:t>=GCB</w:t>
      </w:r>
      <w:r w:rsidR="003C1014" w:rsidRPr="00151A40">
        <w:rPr>
          <w:rFonts w:ascii="Arial" w:eastAsia="Calibri" w:hAnsi="Arial" w:cs="Arial"/>
          <w:sz w:val="20"/>
          <w:szCs w:val="20"/>
          <w:lang w:val="en-US"/>
        </w:rPr>
        <w:t>”)</w:t>
      </w:r>
      <w:r w:rsidRPr="00151A40">
        <w:rPr>
          <w:rFonts w:ascii="Arial" w:eastAsia="Calibri" w:hAnsi="Arial" w:cs="Arial"/>
          <w:sz w:val="20"/>
          <w:szCs w:val="20"/>
          <w:lang w:val="en-US"/>
        </w:rPr>
        <w:t>, consequently filtering the ALCO operative. Given the information available with these fields, the tool will distinguish the execution perimeters, allowing to obtain perimeters that are different (and parameterizable) among which no netting will be allowed (perimeters: GCB Trading &amp; GCB Banking).</w:t>
      </w:r>
    </w:p>
    <w:p w14:paraId="274DB9DA" w14:textId="4C25B9A6" w:rsidR="00973584" w:rsidRPr="00151A40" w:rsidRDefault="00973584" w:rsidP="009172E5">
      <w:pPr>
        <w:numPr>
          <w:ilvl w:val="0"/>
          <w:numId w:val="33"/>
        </w:num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In addition, portfolios registered in official front-end systems are selected, which are currently one of these for the European units: "Mx3EU".</w:t>
      </w:r>
    </w:p>
    <w:p w14:paraId="6BDFB40A" w14:textId="77777777" w:rsidR="00973584" w:rsidRPr="00151A40" w:rsidRDefault="00973584" w:rsidP="00151A40">
      <w:pPr>
        <w:spacing w:before="240" w:after="240" w:line="25" w:lineRule="atLeast"/>
        <w:ind w:left="360"/>
        <w:jc w:val="both"/>
        <w:rPr>
          <w:rFonts w:ascii="Arial" w:eastAsia="Calibri" w:hAnsi="Arial" w:cs="Arial"/>
          <w:sz w:val="20"/>
          <w:szCs w:val="20"/>
          <w:lang w:val="en-US"/>
        </w:rPr>
      </w:pPr>
      <w:r w:rsidRPr="00151A40">
        <w:rPr>
          <w:rFonts w:ascii="Arial" w:eastAsia="Calibri" w:hAnsi="Arial" w:cs="Arial"/>
          <w:sz w:val="20"/>
          <w:szCs w:val="20"/>
          <w:lang w:val="en-US"/>
        </w:rPr>
        <w:t>Taking these milestones into account, the perimeter of the unit will be created considering the following filtering:</w:t>
      </w:r>
    </w:p>
    <w:tbl>
      <w:tblPr>
        <w:tblW w:w="8088" w:type="dxa"/>
        <w:tblInd w:w="421" w:type="dxa"/>
        <w:tblCellMar>
          <w:left w:w="70" w:type="dxa"/>
          <w:right w:w="70" w:type="dxa"/>
        </w:tblCellMar>
        <w:tblLook w:val="04A0" w:firstRow="1" w:lastRow="0" w:firstColumn="1" w:lastColumn="0" w:noHBand="0" w:noVBand="1"/>
      </w:tblPr>
      <w:tblGrid>
        <w:gridCol w:w="2268"/>
        <w:gridCol w:w="2409"/>
        <w:gridCol w:w="3411"/>
      </w:tblGrid>
      <w:tr w:rsidR="00991851" w:rsidRPr="00151A40" w14:paraId="1DBE62F2" w14:textId="77777777" w:rsidTr="00991851">
        <w:trPr>
          <w:trHeight w:val="290"/>
        </w:trPr>
        <w:tc>
          <w:tcPr>
            <w:tcW w:w="2268" w:type="dxa"/>
            <w:tcBorders>
              <w:top w:val="nil"/>
              <w:left w:val="single" w:sz="4" w:space="0" w:color="auto"/>
              <w:bottom w:val="single" w:sz="4" w:space="0" w:color="auto"/>
              <w:right w:val="single" w:sz="4" w:space="0" w:color="auto"/>
            </w:tcBorders>
            <w:shd w:val="clear" w:color="000000" w:fill="FF0000"/>
            <w:noWrap/>
            <w:vAlign w:val="center"/>
            <w:hideMark/>
          </w:tcPr>
          <w:p w14:paraId="000AC74B" w14:textId="77777777" w:rsidR="00973584" w:rsidRPr="00151A40" w:rsidRDefault="00973584" w:rsidP="00991851">
            <w:pPr>
              <w:jc w:val="center"/>
              <w:rPr>
                <w:rFonts w:ascii="Arial" w:hAnsi="Arial" w:cs="Arial"/>
                <w:b/>
                <w:bCs/>
                <w:color w:val="FFFFFF"/>
                <w:sz w:val="20"/>
                <w:szCs w:val="20"/>
              </w:rPr>
            </w:pPr>
            <w:r w:rsidRPr="00151A40">
              <w:rPr>
                <w:rFonts w:ascii="Arial" w:hAnsi="Arial" w:cs="Arial"/>
                <w:b/>
                <w:bCs/>
                <w:color w:val="FFFFFF"/>
                <w:sz w:val="20"/>
                <w:szCs w:val="20"/>
              </w:rPr>
              <w:t>Data</w:t>
            </w:r>
          </w:p>
        </w:tc>
        <w:tc>
          <w:tcPr>
            <w:tcW w:w="2409" w:type="dxa"/>
            <w:tcBorders>
              <w:top w:val="nil"/>
              <w:left w:val="nil"/>
              <w:bottom w:val="single" w:sz="4" w:space="0" w:color="auto"/>
              <w:right w:val="single" w:sz="4" w:space="0" w:color="auto"/>
            </w:tcBorders>
            <w:shd w:val="clear" w:color="000000" w:fill="FF0000"/>
            <w:noWrap/>
            <w:vAlign w:val="center"/>
            <w:hideMark/>
          </w:tcPr>
          <w:p w14:paraId="388C2BD6" w14:textId="77777777" w:rsidR="00973584" w:rsidRPr="00151A40" w:rsidRDefault="00973584" w:rsidP="00991851">
            <w:pPr>
              <w:jc w:val="center"/>
              <w:rPr>
                <w:rFonts w:ascii="Arial" w:hAnsi="Arial" w:cs="Arial"/>
                <w:b/>
                <w:bCs/>
                <w:color w:val="FFFFFF"/>
                <w:sz w:val="20"/>
                <w:szCs w:val="20"/>
              </w:rPr>
            </w:pPr>
            <w:r w:rsidRPr="00151A40">
              <w:rPr>
                <w:rFonts w:ascii="Arial" w:hAnsi="Arial" w:cs="Arial"/>
                <w:b/>
                <w:bCs/>
                <w:color w:val="FFFFFF"/>
                <w:sz w:val="20"/>
                <w:szCs w:val="20"/>
              </w:rPr>
              <w:t>Field</w:t>
            </w:r>
          </w:p>
        </w:tc>
        <w:tc>
          <w:tcPr>
            <w:tcW w:w="3411" w:type="dxa"/>
            <w:tcBorders>
              <w:top w:val="nil"/>
              <w:left w:val="nil"/>
              <w:bottom w:val="single" w:sz="4" w:space="0" w:color="auto"/>
              <w:right w:val="single" w:sz="4" w:space="0" w:color="auto"/>
            </w:tcBorders>
            <w:shd w:val="clear" w:color="000000" w:fill="FF0000"/>
            <w:noWrap/>
            <w:vAlign w:val="center"/>
            <w:hideMark/>
          </w:tcPr>
          <w:p w14:paraId="747A954B" w14:textId="77777777" w:rsidR="00973584" w:rsidRPr="00151A40" w:rsidRDefault="00973584" w:rsidP="00991851">
            <w:pPr>
              <w:jc w:val="center"/>
              <w:rPr>
                <w:rFonts w:ascii="Arial" w:hAnsi="Arial" w:cs="Arial"/>
                <w:b/>
                <w:bCs/>
                <w:color w:val="FFFFFF"/>
                <w:sz w:val="20"/>
                <w:szCs w:val="20"/>
              </w:rPr>
            </w:pPr>
            <w:r w:rsidRPr="00151A40">
              <w:rPr>
                <w:rFonts w:ascii="Arial" w:hAnsi="Arial" w:cs="Arial"/>
                <w:b/>
                <w:bCs/>
                <w:color w:val="FFFFFF"/>
                <w:sz w:val="20"/>
                <w:szCs w:val="20"/>
                <w:lang w:val="en-US"/>
              </w:rPr>
              <w:t>Value</w:t>
            </w:r>
          </w:p>
        </w:tc>
      </w:tr>
      <w:tr w:rsidR="00991851" w:rsidRPr="00151A40" w14:paraId="619E79ED" w14:textId="77777777" w:rsidTr="00991851">
        <w:trPr>
          <w:trHeight w:val="290"/>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14:paraId="2BE6ABC4" w14:textId="77777777" w:rsidR="00973584" w:rsidRPr="00151A40" w:rsidRDefault="00973584" w:rsidP="00991851">
            <w:pPr>
              <w:jc w:val="center"/>
              <w:rPr>
                <w:rFonts w:ascii="Arial" w:hAnsi="Arial" w:cs="Arial"/>
                <w:color w:val="000000"/>
                <w:sz w:val="20"/>
                <w:szCs w:val="20"/>
                <w:lang w:val="en-US"/>
              </w:rPr>
            </w:pPr>
            <w:r w:rsidRPr="00151A40">
              <w:rPr>
                <w:rFonts w:ascii="Arial" w:hAnsi="Arial" w:cs="Arial"/>
                <w:color w:val="000000"/>
                <w:sz w:val="20"/>
                <w:szCs w:val="20"/>
                <w:lang w:val="en-US"/>
              </w:rPr>
              <w:t>Unit</w:t>
            </w:r>
          </w:p>
        </w:tc>
        <w:tc>
          <w:tcPr>
            <w:tcW w:w="2409" w:type="dxa"/>
            <w:tcBorders>
              <w:top w:val="nil"/>
              <w:left w:val="nil"/>
              <w:bottom w:val="single" w:sz="4" w:space="0" w:color="auto"/>
              <w:right w:val="single" w:sz="4" w:space="0" w:color="auto"/>
            </w:tcBorders>
            <w:shd w:val="clear" w:color="auto" w:fill="auto"/>
            <w:noWrap/>
            <w:vAlign w:val="center"/>
            <w:hideMark/>
          </w:tcPr>
          <w:p w14:paraId="4B584D7A" w14:textId="77777777" w:rsidR="00973584" w:rsidRPr="00151A40" w:rsidRDefault="00973584" w:rsidP="00991851">
            <w:pPr>
              <w:jc w:val="center"/>
              <w:rPr>
                <w:rFonts w:ascii="Arial" w:hAnsi="Arial" w:cs="Arial"/>
                <w:i/>
                <w:iCs/>
                <w:sz w:val="20"/>
                <w:szCs w:val="20"/>
                <w:lang w:val="en-US"/>
              </w:rPr>
            </w:pPr>
            <w:proofErr w:type="spellStart"/>
            <w:r w:rsidRPr="00151A40">
              <w:rPr>
                <w:rFonts w:ascii="Arial" w:hAnsi="Arial" w:cs="Arial"/>
                <w:i/>
                <w:iCs/>
                <w:sz w:val="20"/>
                <w:szCs w:val="20"/>
                <w:lang w:val="en-US"/>
              </w:rPr>
              <w:t>country_code</w:t>
            </w:r>
            <w:proofErr w:type="spellEnd"/>
          </w:p>
        </w:tc>
        <w:tc>
          <w:tcPr>
            <w:tcW w:w="3411" w:type="dxa"/>
            <w:tcBorders>
              <w:top w:val="nil"/>
              <w:left w:val="nil"/>
              <w:bottom w:val="single" w:sz="4" w:space="0" w:color="auto"/>
              <w:right w:val="single" w:sz="4" w:space="0" w:color="auto"/>
            </w:tcBorders>
            <w:shd w:val="clear" w:color="auto" w:fill="auto"/>
            <w:noWrap/>
            <w:vAlign w:val="center"/>
            <w:hideMark/>
          </w:tcPr>
          <w:p w14:paraId="15A121E8" w14:textId="69C65272" w:rsidR="00973584" w:rsidRPr="00151A40" w:rsidRDefault="00813F97" w:rsidP="00991851">
            <w:pPr>
              <w:jc w:val="center"/>
              <w:rPr>
                <w:rFonts w:ascii="Arial" w:hAnsi="Arial" w:cs="Arial"/>
                <w:sz w:val="20"/>
                <w:szCs w:val="20"/>
              </w:rPr>
            </w:pPr>
            <w:r w:rsidRPr="00151A40">
              <w:rPr>
                <w:rFonts w:ascii="Arial" w:hAnsi="Arial" w:cs="Arial"/>
                <w:sz w:val="20"/>
                <w:szCs w:val="20"/>
              </w:rPr>
              <w:t>ES</w:t>
            </w:r>
          </w:p>
        </w:tc>
      </w:tr>
      <w:tr w:rsidR="00991851" w:rsidRPr="00151A40" w14:paraId="0645BB8C" w14:textId="77777777" w:rsidTr="00991851">
        <w:trPr>
          <w:trHeight w:val="290"/>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14:paraId="17B85F3A" w14:textId="77777777" w:rsidR="00973584" w:rsidRPr="00151A40" w:rsidRDefault="00973584" w:rsidP="00991851">
            <w:pPr>
              <w:jc w:val="center"/>
              <w:rPr>
                <w:rFonts w:ascii="Arial" w:hAnsi="Arial" w:cs="Arial"/>
                <w:color w:val="000000"/>
                <w:sz w:val="20"/>
                <w:szCs w:val="20"/>
                <w:lang w:val="en-US"/>
              </w:rPr>
            </w:pPr>
            <w:r w:rsidRPr="00151A40">
              <w:rPr>
                <w:rFonts w:ascii="Arial" w:hAnsi="Arial" w:cs="Arial"/>
                <w:color w:val="000000"/>
                <w:sz w:val="20"/>
                <w:szCs w:val="20"/>
                <w:lang w:val="en-US"/>
              </w:rPr>
              <w:t>Test flag</w:t>
            </w:r>
          </w:p>
        </w:tc>
        <w:tc>
          <w:tcPr>
            <w:tcW w:w="2409" w:type="dxa"/>
            <w:tcBorders>
              <w:top w:val="nil"/>
              <w:left w:val="nil"/>
              <w:bottom w:val="single" w:sz="4" w:space="0" w:color="auto"/>
              <w:right w:val="single" w:sz="4" w:space="0" w:color="auto"/>
            </w:tcBorders>
            <w:shd w:val="clear" w:color="auto" w:fill="auto"/>
            <w:noWrap/>
            <w:vAlign w:val="center"/>
            <w:hideMark/>
          </w:tcPr>
          <w:p w14:paraId="1729FDA7" w14:textId="77777777" w:rsidR="00973584" w:rsidRPr="00151A40" w:rsidRDefault="00973584" w:rsidP="00991851">
            <w:pPr>
              <w:jc w:val="center"/>
              <w:rPr>
                <w:rFonts w:ascii="Arial" w:hAnsi="Arial" w:cs="Arial"/>
                <w:i/>
                <w:iCs/>
                <w:sz w:val="20"/>
                <w:szCs w:val="20"/>
                <w:lang w:val="en-US"/>
              </w:rPr>
            </w:pPr>
            <w:proofErr w:type="spellStart"/>
            <w:r w:rsidRPr="00151A40">
              <w:rPr>
                <w:rFonts w:ascii="Arial" w:hAnsi="Arial" w:cs="Arial"/>
                <w:i/>
                <w:iCs/>
                <w:sz w:val="20"/>
                <w:szCs w:val="20"/>
                <w:lang w:val="en-US"/>
              </w:rPr>
              <w:t>es_test</w:t>
            </w:r>
            <w:proofErr w:type="spellEnd"/>
          </w:p>
        </w:tc>
        <w:tc>
          <w:tcPr>
            <w:tcW w:w="3411" w:type="dxa"/>
            <w:tcBorders>
              <w:top w:val="nil"/>
              <w:left w:val="nil"/>
              <w:bottom w:val="single" w:sz="4" w:space="0" w:color="auto"/>
              <w:right w:val="single" w:sz="4" w:space="0" w:color="auto"/>
            </w:tcBorders>
            <w:shd w:val="clear" w:color="auto" w:fill="auto"/>
            <w:noWrap/>
            <w:vAlign w:val="center"/>
            <w:hideMark/>
          </w:tcPr>
          <w:p w14:paraId="40F4B161" w14:textId="77777777" w:rsidR="00973584" w:rsidRPr="00151A40" w:rsidRDefault="00973584" w:rsidP="00991851">
            <w:pPr>
              <w:jc w:val="center"/>
              <w:rPr>
                <w:rFonts w:ascii="Arial" w:hAnsi="Arial" w:cs="Arial"/>
                <w:sz w:val="20"/>
                <w:szCs w:val="20"/>
              </w:rPr>
            </w:pPr>
            <w:r w:rsidRPr="00151A40">
              <w:rPr>
                <w:rFonts w:ascii="Arial" w:hAnsi="Arial" w:cs="Arial"/>
                <w:sz w:val="20"/>
                <w:szCs w:val="20"/>
              </w:rPr>
              <w:t>0</w:t>
            </w:r>
          </w:p>
        </w:tc>
      </w:tr>
      <w:tr w:rsidR="00991851" w:rsidRPr="00151A40" w14:paraId="2BB1D27C" w14:textId="77777777" w:rsidTr="00991851">
        <w:trPr>
          <w:trHeight w:val="290"/>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14:paraId="3C388D27" w14:textId="77777777" w:rsidR="00973584" w:rsidRPr="00151A40" w:rsidRDefault="00973584" w:rsidP="00991851">
            <w:pPr>
              <w:jc w:val="center"/>
              <w:rPr>
                <w:rFonts w:ascii="Arial" w:hAnsi="Arial" w:cs="Arial"/>
                <w:color w:val="000000"/>
                <w:sz w:val="20"/>
                <w:szCs w:val="20"/>
                <w:lang w:val="en-US"/>
              </w:rPr>
            </w:pPr>
            <w:r w:rsidRPr="00151A40">
              <w:rPr>
                <w:rFonts w:ascii="Arial" w:hAnsi="Arial" w:cs="Arial"/>
                <w:color w:val="000000"/>
                <w:sz w:val="20"/>
                <w:szCs w:val="20"/>
                <w:lang w:val="en-US"/>
              </w:rPr>
              <w:t>Fictitious flag</w:t>
            </w:r>
          </w:p>
        </w:tc>
        <w:tc>
          <w:tcPr>
            <w:tcW w:w="2409" w:type="dxa"/>
            <w:tcBorders>
              <w:top w:val="nil"/>
              <w:left w:val="nil"/>
              <w:bottom w:val="single" w:sz="4" w:space="0" w:color="auto"/>
              <w:right w:val="single" w:sz="4" w:space="0" w:color="auto"/>
            </w:tcBorders>
            <w:shd w:val="clear" w:color="auto" w:fill="auto"/>
            <w:noWrap/>
            <w:vAlign w:val="center"/>
            <w:hideMark/>
          </w:tcPr>
          <w:p w14:paraId="608BD9D9" w14:textId="77777777" w:rsidR="00973584" w:rsidRPr="00151A40" w:rsidRDefault="00973584" w:rsidP="00991851">
            <w:pPr>
              <w:jc w:val="center"/>
              <w:rPr>
                <w:rFonts w:ascii="Arial" w:hAnsi="Arial" w:cs="Arial"/>
                <w:i/>
                <w:iCs/>
                <w:sz w:val="20"/>
                <w:szCs w:val="20"/>
                <w:lang w:val="en-US"/>
              </w:rPr>
            </w:pPr>
            <w:proofErr w:type="spellStart"/>
            <w:r w:rsidRPr="00151A40">
              <w:rPr>
                <w:rFonts w:ascii="Arial" w:hAnsi="Arial" w:cs="Arial"/>
                <w:i/>
                <w:iCs/>
                <w:sz w:val="20"/>
                <w:szCs w:val="20"/>
                <w:lang w:val="en-US"/>
              </w:rPr>
              <w:t>es_ficticio</w:t>
            </w:r>
            <w:proofErr w:type="spellEnd"/>
          </w:p>
        </w:tc>
        <w:tc>
          <w:tcPr>
            <w:tcW w:w="3411" w:type="dxa"/>
            <w:tcBorders>
              <w:top w:val="nil"/>
              <w:left w:val="nil"/>
              <w:bottom w:val="single" w:sz="4" w:space="0" w:color="auto"/>
              <w:right w:val="single" w:sz="4" w:space="0" w:color="auto"/>
            </w:tcBorders>
            <w:shd w:val="clear" w:color="auto" w:fill="auto"/>
            <w:noWrap/>
            <w:vAlign w:val="center"/>
            <w:hideMark/>
          </w:tcPr>
          <w:p w14:paraId="70313B03" w14:textId="77777777" w:rsidR="00973584" w:rsidRPr="00151A40" w:rsidRDefault="00973584" w:rsidP="00991851">
            <w:pPr>
              <w:jc w:val="center"/>
              <w:rPr>
                <w:rFonts w:ascii="Arial" w:hAnsi="Arial" w:cs="Arial"/>
                <w:sz w:val="20"/>
                <w:szCs w:val="20"/>
              </w:rPr>
            </w:pPr>
            <w:r w:rsidRPr="00151A40">
              <w:rPr>
                <w:rFonts w:ascii="Arial" w:hAnsi="Arial" w:cs="Arial"/>
                <w:sz w:val="20"/>
                <w:szCs w:val="20"/>
              </w:rPr>
              <w:t>0</w:t>
            </w:r>
          </w:p>
        </w:tc>
      </w:tr>
      <w:tr w:rsidR="00991851" w:rsidRPr="00151A40" w14:paraId="5EE8B812" w14:textId="77777777" w:rsidTr="00991851">
        <w:trPr>
          <w:trHeight w:val="500"/>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14:paraId="5FE4A434" w14:textId="77777777" w:rsidR="00973584" w:rsidRPr="00151A40" w:rsidRDefault="00973584" w:rsidP="00991851">
            <w:pPr>
              <w:jc w:val="center"/>
              <w:rPr>
                <w:rFonts w:ascii="Arial" w:hAnsi="Arial" w:cs="Arial"/>
                <w:color w:val="000000"/>
                <w:sz w:val="20"/>
                <w:szCs w:val="20"/>
                <w:lang w:val="en-US"/>
              </w:rPr>
            </w:pPr>
            <w:r w:rsidRPr="00151A40">
              <w:rPr>
                <w:rFonts w:ascii="Arial" w:hAnsi="Arial" w:cs="Arial"/>
                <w:color w:val="000000"/>
                <w:sz w:val="20"/>
                <w:szCs w:val="20"/>
                <w:lang w:val="en-US"/>
              </w:rPr>
              <w:t>Portfolio type (FV categorization)</w:t>
            </w:r>
          </w:p>
        </w:tc>
        <w:tc>
          <w:tcPr>
            <w:tcW w:w="2409" w:type="dxa"/>
            <w:tcBorders>
              <w:top w:val="nil"/>
              <w:left w:val="nil"/>
              <w:bottom w:val="single" w:sz="4" w:space="0" w:color="auto"/>
              <w:right w:val="single" w:sz="4" w:space="0" w:color="auto"/>
            </w:tcBorders>
            <w:shd w:val="clear" w:color="auto" w:fill="auto"/>
            <w:noWrap/>
            <w:vAlign w:val="center"/>
            <w:hideMark/>
          </w:tcPr>
          <w:p w14:paraId="617C51D4" w14:textId="77777777" w:rsidR="00973584" w:rsidRPr="00151A40" w:rsidRDefault="00973584" w:rsidP="00991851">
            <w:pPr>
              <w:jc w:val="center"/>
              <w:rPr>
                <w:rFonts w:ascii="Arial" w:hAnsi="Arial" w:cs="Arial"/>
                <w:i/>
                <w:iCs/>
                <w:sz w:val="20"/>
                <w:szCs w:val="20"/>
                <w:lang w:val="en-US"/>
              </w:rPr>
            </w:pPr>
            <w:proofErr w:type="spellStart"/>
            <w:r w:rsidRPr="00151A40">
              <w:rPr>
                <w:rFonts w:ascii="Arial" w:hAnsi="Arial" w:cs="Arial"/>
                <w:i/>
                <w:iCs/>
                <w:sz w:val="20"/>
                <w:szCs w:val="20"/>
                <w:lang w:val="en-US"/>
              </w:rPr>
              <w:t>tipo_cartera_nombre</w:t>
            </w:r>
            <w:proofErr w:type="spellEnd"/>
          </w:p>
        </w:tc>
        <w:tc>
          <w:tcPr>
            <w:tcW w:w="3411" w:type="dxa"/>
            <w:tcBorders>
              <w:top w:val="nil"/>
              <w:left w:val="nil"/>
              <w:bottom w:val="single" w:sz="4" w:space="0" w:color="auto"/>
              <w:right w:val="single" w:sz="4" w:space="0" w:color="auto"/>
            </w:tcBorders>
            <w:shd w:val="clear" w:color="auto" w:fill="auto"/>
            <w:vAlign w:val="center"/>
            <w:hideMark/>
          </w:tcPr>
          <w:p w14:paraId="795C2447" w14:textId="77777777" w:rsidR="00973584" w:rsidRPr="00151A40" w:rsidRDefault="00973584" w:rsidP="00991851">
            <w:pPr>
              <w:jc w:val="center"/>
              <w:rPr>
                <w:rFonts w:ascii="Arial" w:hAnsi="Arial" w:cs="Arial"/>
                <w:sz w:val="20"/>
                <w:szCs w:val="20"/>
              </w:rPr>
            </w:pPr>
            <w:proofErr w:type="spellStart"/>
            <w:r w:rsidRPr="00151A40">
              <w:rPr>
                <w:rFonts w:ascii="Arial" w:hAnsi="Arial" w:cs="Arial"/>
                <w:sz w:val="20"/>
                <w:szCs w:val="20"/>
              </w:rPr>
              <w:t>Negociacion</w:t>
            </w:r>
            <w:proofErr w:type="spellEnd"/>
            <w:r w:rsidRPr="00151A40">
              <w:rPr>
                <w:rFonts w:ascii="Arial" w:hAnsi="Arial" w:cs="Arial"/>
                <w:sz w:val="20"/>
                <w:szCs w:val="20"/>
              </w:rPr>
              <w:t xml:space="preserve"> | Disponible para la venta | Otros a valor razonable</w:t>
            </w:r>
          </w:p>
        </w:tc>
      </w:tr>
      <w:tr w:rsidR="00991851" w:rsidRPr="00151A40" w14:paraId="2C5AF640" w14:textId="77777777" w:rsidTr="00991851">
        <w:trPr>
          <w:trHeight w:val="290"/>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14:paraId="20EA632E" w14:textId="77777777" w:rsidR="00973584" w:rsidRPr="00151A40" w:rsidRDefault="00973584" w:rsidP="00991851">
            <w:pPr>
              <w:jc w:val="center"/>
              <w:rPr>
                <w:rFonts w:ascii="Arial" w:hAnsi="Arial" w:cs="Arial"/>
                <w:color w:val="000000"/>
                <w:sz w:val="20"/>
                <w:szCs w:val="20"/>
                <w:lang w:val="en-US"/>
              </w:rPr>
            </w:pPr>
            <w:r w:rsidRPr="00151A40">
              <w:rPr>
                <w:rFonts w:ascii="Arial" w:hAnsi="Arial" w:cs="Arial"/>
                <w:color w:val="000000"/>
                <w:sz w:val="20"/>
                <w:szCs w:val="20"/>
                <w:lang w:val="en-US"/>
              </w:rPr>
              <w:lastRenderedPageBreak/>
              <w:t>Book classification</w:t>
            </w:r>
          </w:p>
        </w:tc>
        <w:tc>
          <w:tcPr>
            <w:tcW w:w="2409" w:type="dxa"/>
            <w:tcBorders>
              <w:top w:val="nil"/>
              <w:left w:val="nil"/>
              <w:bottom w:val="single" w:sz="4" w:space="0" w:color="auto"/>
              <w:right w:val="single" w:sz="4" w:space="0" w:color="auto"/>
            </w:tcBorders>
            <w:shd w:val="clear" w:color="auto" w:fill="auto"/>
            <w:noWrap/>
            <w:vAlign w:val="center"/>
            <w:hideMark/>
          </w:tcPr>
          <w:p w14:paraId="5AEBB0FA" w14:textId="77777777" w:rsidR="00973584" w:rsidRPr="00151A40" w:rsidRDefault="00973584" w:rsidP="00991851">
            <w:pPr>
              <w:jc w:val="center"/>
              <w:rPr>
                <w:rFonts w:ascii="Arial" w:hAnsi="Arial" w:cs="Arial"/>
                <w:i/>
                <w:iCs/>
                <w:sz w:val="20"/>
                <w:szCs w:val="20"/>
                <w:lang w:val="en-US"/>
              </w:rPr>
            </w:pPr>
            <w:proofErr w:type="spellStart"/>
            <w:r w:rsidRPr="00151A40">
              <w:rPr>
                <w:rFonts w:ascii="Arial" w:hAnsi="Arial" w:cs="Arial"/>
                <w:i/>
                <w:iCs/>
                <w:sz w:val="20"/>
                <w:szCs w:val="20"/>
                <w:lang w:val="en-US"/>
              </w:rPr>
              <w:t>frtb_treatment</w:t>
            </w:r>
            <w:proofErr w:type="spellEnd"/>
          </w:p>
        </w:tc>
        <w:tc>
          <w:tcPr>
            <w:tcW w:w="3411" w:type="dxa"/>
            <w:tcBorders>
              <w:top w:val="nil"/>
              <w:left w:val="nil"/>
              <w:bottom w:val="single" w:sz="4" w:space="0" w:color="auto"/>
              <w:right w:val="single" w:sz="4" w:space="0" w:color="auto"/>
            </w:tcBorders>
            <w:shd w:val="clear" w:color="auto" w:fill="auto"/>
            <w:noWrap/>
            <w:vAlign w:val="center"/>
            <w:hideMark/>
          </w:tcPr>
          <w:p w14:paraId="1EF15BC9" w14:textId="77777777" w:rsidR="00973584" w:rsidRPr="00151A40" w:rsidRDefault="00973584" w:rsidP="00991851">
            <w:pPr>
              <w:jc w:val="center"/>
              <w:rPr>
                <w:rFonts w:ascii="Arial" w:hAnsi="Arial" w:cs="Arial"/>
                <w:sz w:val="20"/>
                <w:szCs w:val="20"/>
              </w:rPr>
            </w:pPr>
            <w:r w:rsidRPr="00151A40">
              <w:rPr>
                <w:rFonts w:ascii="Arial" w:hAnsi="Arial" w:cs="Arial"/>
                <w:sz w:val="20"/>
                <w:szCs w:val="20"/>
              </w:rPr>
              <w:t>BB | TB</w:t>
            </w:r>
          </w:p>
        </w:tc>
      </w:tr>
      <w:tr w:rsidR="00991851" w:rsidRPr="00151A40" w14:paraId="6AA98997" w14:textId="77777777" w:rsidTr="00991851">
        <w:trPr>
          <w:trHeight w:val="290"/>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A5D2FC" w14:textId="77777777" w:rsidR="00973584" w:rsidRPr="00151A40" w:rsidRDefault="00973584" w:rsidP="00991851">
            <w:pPr>
              <w:jc w:val="center"/>
              <w:rPr>
                <w:rFonts w:ascii="Arial" w:hAnsi="Arial" w:cs="Arial"/>
                <w:color w:val="000000"/>
                <w:sz w:val="20"/>
                <w:szCs w:val="20"/>
                <w:lang w:val="en-US"/>
              </w:rPr>
            </w:pPr>
            <w:r w:rsidRPr="00151A40">
              <w:rPr>
                <w:rFonts w:ascii="Arial" w:hAnsi="Arial" w:cs="Arial"/>
                <w:color w:val="000000"/>
                <w:sz w:val="20"/>
                <w:szCs w:val="20"/>
                <w:lang w:val="en-US"/>
              </w:rPr>
              <w:t>Business classification</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4C9BF04D" w14:textId="77777777" w:rsidR="00973584" w:rsidRPr="00151A40" w:rsidRDefault="00973584" w:rsidP="00991851">
            <w:pPr>
              <w:jc w:val="center"/>
              <w:rPr>
                <w:rFonts w:ascii="Arial" w:hAnsi="Arial" w:cs="Arial"/>
                <w:i/>
                <w:iCs/>
                <w:sz w:val="20"/>
                <w:szCs w:val="20"/>
                <w:lang w:val="en-US"/>
              </w:rPr>
            </w:pPr>
            <w:r w:rsidRPr="00151A40">
              <w:rPr>
                <w:rFonts w:ascii="Arial" w:hAnsi="Arial" w:cs="Arial"/>
                <w:i/>
                <w:iCs/>
                <w:sz w:val="20"/>
                <w:szCs w:val="20"/>
                <w:lang w:val="en-US"/>
              </w:rPr>
              <w:t>business</w:t>
            </w:r>
          </w:p>
        </w:tc>
        <w:tc>
          <w:tcPr>
            <w:tcW w:w="3411" w:type="dxa"/>
            <w:tcBorders>
              <w:top w:val="single" w:sz="4" w:space="0" w:color="auto"/>
              <w:left w:val="nil"/>
              <w:bottom w:val="single" w:sz="4" w:space="0" w:color="auto"/>
              <w:right w:val="single" w:sz="4" w:space="0" w:color="auto"/>
            </w:tcBorders>
            <w:shd w:val="clear" w:color="auto" w:fill="auto"/>
            <w:noWrap/>
            <w:vAlign w:val="center"/>
            <w:hideMark/>
          </w:tcPr>
          <w:p w14:paraId="155EA340" w14:textId="54AF5253" w:rsidR="00973584" w:rsidRPr="00151A40" w:rsidRDefault="009701F5" w:rsidP="00991851">
            <w:pPr>
              <w:jc w:val="center"/>
              <w:rPr>
                <w:rFonts w:ascii="Arial" w:hAnsi="Arial" w:cs="Arial"/>
                <w:sz w:val="20"/>
                <w:szCs w:val="20"/>
                <w:lang w:val="en-US"/>
              </w:rPr>
            </w:pPr>
            <w:r w:rsidRPr="00151A40">
              <w:rPr>
                <w:rFonts w:ascii="Arial" w:hAnsi="Arial" w:cs="Arial"/>
                <w:sz w:val="20"/>
                <w:szCs w:val="20"/>
                <w:lang w:val="en-US"/>
              </w:rPr>
              <w:t>GCB</w:t>
            </w:r>
          </w:p>
        </w:tc>
      </w:tr>
      <w:tr w:rsidR="00991851" w:rsidRPr="00151A40" w14:paraId="2421634C" w14:textId="77777777" w:rsidTr="00991851">
        <w:trPr>
          <w:trHeight w:val="290"/>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1060AB" w14:textId="77777777" w:rsidR="00973584" w:rsidRPr="00151A40" w:rsidRDefault="00973584" w:rsidP="00991851">
            <w:pPr>
              <w:jc w:val="center"/>
              <w:rPr>
                <w:rFonts w:ascii="Arial" w:hAnsi="Arial" w:cs="Arial"/>
                <w:color w:val="000000"/>
                <w:sz w:val="20"/>
                <w:szCs w:val="20"/>
                <w:lang w:val="en-US"/>
              </w:rPr>
            </w:pPr>
            <w:r w:rsidRPr="00151A40">
              <w:rPr>
                <w:rFonts w:ascii="Arial" w:hAnsi="Arial" w:cs="Arial"/>
                <w:color w:val="000000"/>
                <w:sz w:val="20"/>
                <w:szCs w:val="20"/>
                <w:lang w:val="en-US"/>
              </w:rPr>
              <w:t>Real source systems</w:t>
            </w:r>
          </w:p>
        </w:tc>
        <w:tc>
          <w:tcPr>
            <w:tcW w:w="2409" w:type="dxa"/>
            <w:tcBorders>
              <w:top w:val="single" w:sz="4" w:space="0" w:color="auto"/>
              <w:left w:val="nil"/>
              <w:bottom w:val="single" w:sz="4" w:space="0" w:color="auto"/>
              <w:right w:val="single" w:sz="4" w:space="0" w:color="auto"/>
            </w:tcBorders>
            <w:shd w:val="clear" w:color="auto" w:fill="auto"/>
            <w:noWrap/>
            <w:vAlign w:val="center"/>
          </w:tcPr>
          <w:p w14:paraId="6059286E" w14:textId="77777777" w:rsidR="00973584" w:rsidRPr="00151A40" w:rsidRDefault="00973584" w:rsidP="00991851">
            <w:pPr>
              <w:jc w:val="center"/>
              <w:rPr>
                <w:rFonts w:ascii="Arial" w:hAnsi="Arial" w:cs="Arial"/>
                <w:i/>
                <w:iCs/>
                <w:sz w:val="20"/>
                <w:szCs w:val="20"/>
                <w:lang w:val="en-US"/>
              </w:rPr>
            </w:pPr>
            <w:proofErr w:type="spellStart"/>
            <w:r w:rsidRPr="00151A40">
              <w:rPr>
                <w:rFonts w:ascii="Arial" w:hAnsi="Arial" w:cs="Arial"/>
                <w:i/>
                <w:iCs/>
                <w:sz w:val="20"/>
                <w:szCs w:val="20"/>
                <w:lang w:val="en-US"/>
              </w:rPr>
              <w:t>sistema_front_nombre</w:t>
            </w:r>
            <w:proofErr w:type="spellEnd"/>
          </w:p>
        </w:tc>
        <w:tc>
          <w:tcPr>
            <w:tcW w:w="3411" w:type="dxa"/>
            <w:tcBorders>
              <w:top w:val="single" w:sz="4" w:space="0" w:color="auto"/>
              <w:left w:val="nil"/>
              <w:bottom w:val="single" w:sz="4" w:space="0" w:color="auto"/>
              <w:right w:val="single" w:sz="4" w:space="0" w:color="auto"/>
            </w:tcBorders>
            <w:shd w:val="clear" w:color="auto" w:fill="auto"/>
            <w:noWrap/>
            <w:vAlign w:val="center"/>
          </w:tcPr>
          <w:p w14:paraId="5770F986" w14:textId="3ABE814E" w:rsidR="00973584" w:rsidRPr="00151A40" w:rsidRDefault="00991851" w:rsidP="005B4306">
            <w:pPr>
              <w:keepNext/>
              <w:jc w:val="center"/>
              <w:rPr>
                <w:rFonts w:ascii="Arial" w:hAnsi="Arial" w:cs="Arial"/>
                <w:sz w:val="20"/>
                <w:szCs w:val="20"/>
                <w:lang w:val="en-US"/>
              </w:rPr>
            </w:pPr>
            <w:r w:rsidRPr="00151A40">
              <w:rPr>
                <w:rFonts w:ascii="Arial" w:hAnsi="Arial" w:cs="Arial"/>
                <w:sz w:val="20"/>
                <w:szCs w:val="20"/>
                <w:lang w:val="en-US"/>
              </w:rPr>
              <w:t>"Mx3EU"</w:t>
            </w:r>
          </w:p>
        </w:tc>
      </w:tr>
    </w:tbl>
    <w:p w14:paraId="702A4246" w14:textId="68CA5B16" w:rsidR="005B4306" w:rsidRPr="00151A40" w:rsidRDefault="005B4306" w:rsidP="005B4306">
      <w:pPr>
        <w:jc w:val="center"/>
        <w:rPr>
          <w:rFonts w:ascii="Arial" w:eastAsia="Calibri" w:hAnsi="Arial" w:cs="Arial"/>
          <w:i/>
          <w:iCs/>
          <w:sz w:val="18"/>
          <w:szCs w:val="18"/>
          <w:lang w:val="en-US"/>
        </w:rPr>
      </w:pPr>
      <w:bookmarkStart w:id="10" w:name="_Toc105960616"/>
      <w:r w:rsidRPr="00151A40">
        <w:rPr>
          <w:rFonts w:ascii="Arial" w:eastAsia="Calibri" w:hAnsi="Arial" w:cs="Arial"/>
          <w:i/>
          <w:iCs/>
          <w:sz w:val="18"/>
          <w:szCs w:val="18"/>
          <w:lang w:val="en-US"/>
        </w:rPr>
        <w:t xml:space="preserve">Table </w:t>
      </w:r>
      <w:r w:rsidRPr="00151A40">
        <w:rPr>
          <w:rFonts w:ascii="Arial" w:eastAsia="Calibri" w:hAnsi="Arial" w:cs="Arial"/>
          <w:i/>
          <w:iCs/>
          <w:sz w:val="18"/>
          <w:szCs w:val="18"/>
        </w:rPr>
        <w:fldChar w:fldCharType="begin"/>
      </w:r>
      <w:r w:rsidRPr="00151A40">
        <w:rPr>
          <w:rFonts w:ascii="Arial" w:eastAsia="Calibri" w:hAnsi="Arial" w:cs="Arial"/>
          <w:i/>
          <w:iCs/>
          <w:sz w:val="18"/>
          <w:szCs w:val="18"/>
          <w:lang w:val="en-US"/>
        </w:rPr>
        <w:instrText xml:space="preserve"> SEQ Table \* ARABIC </w:instrText>
      </w:r>
      <w:r w:rsidRPr="00151A40">
        <w:rPr>
          <w:rFonts w:ascii="Arial" w:eastAsia="Calibri" w:hAnsi="Arial" w:cs="Arial"/>
          <w:i/>
          <w:iCs/>
          <w:sz w:val="18"/>
          <w:szCs w:val="18"/>
        </w:rPr>
        <w:fldChar w:fldCharType="separate"/>
      </w:r>
      <w:r w:rsidR="005407F3" w:rsidRPr="00151A40">
        <w:rPr>
          <w:rFonts w:ascii="Arial" w:eastAsia="Calibri" w:hAnsi="Arial" w:cs="Arial"/>
          <w:i/>
          <w:iCs/>
          <w:noProof/>
          <w:sz w:val="18"/>
          <w:szCs w:val="18"/>
          <w:lang w:val="en-US"/>
        </w:rPr>
        <w:t>2</w:t>
      </w:r>
      <w:r w:rsidRPr="00151A40">
        <w:rPr>
          <w:rFonts w:ascii="Arial" w:eastAsia="Calibri" w:hAnsi="Arial" w:cs="Arial"/>
          <w:i/>
          <w:iCs/>
          <w:sz w:val="18"/>
          <w:szCs w:val="18"/>
        </w:rPr>
        <w:fldChar w:fldCharType="end"/>
      </w:r>
      <w:r w:rsidRPr="00151A40">
        <w:rPr>
          <w:rFonts w:ascii="Arial" w:eastAsia="Calibri" w:hAnsi="Arial" w:cs="Arial"/>
          <w:i/>
          <w:iCs/>
          <w:sz w:val="18"/>
          <w:szCs w:val="18"/>
          <w:lang w:val="en-US"/>
        </w:rPr>
        <w:t xml:space="preserve">: Automatic GER </w:t>
      </w:r>
      <w:r w:rsidR="009701F5" w:rsidRPr="00151A40">
        <w:rPr>
          <w:rFonts w:ascii="Arial" w:eastAsia="Calibri" w:hAnsi="Arial" w:cs="Arial"/>
          <w:i/>
          <w:iCs/>
          <w:sz w:val="18"/>
          <w:szCs w:val="18"/>
          <w:lang w:val="en-US"/>
        </w:rPr>
        <w:t>ES</w:t>
      </w:r>
      <w:r w:rsidRPr="00151A40">
        <w:rPr>
          <w:rFonts w:ascii="Arial" w:eastAsia="Calibri" w:hAnsi="Arial" w:cs="Arial"/>
          <w:i/>
          <w:iCs/>
          <w:sz w:val="18"/>
          <w:szCs w:val="18"/>
          <w:lang w:val="en-US"/>
        </w:rPr>
        <w:t xml:space="preserve"> filters example to determine unit perimeter</w:t>
      </w:r>
      <w:bookmarkEnd w:id="10"/>
    </w:p>
    <w:p w14:paraId="68ECA3A0" w14:textId="77777777" w:rsidR="00973584" w:rsidRPr="00151A40" w:rsidRDefault="00973584" w:rsidP="00151A40">
      <w:p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Apart from the automatic filters already detailed, manual adjustments can also be carried out on the perimeter (in that case, these adjustments to the filters must present a justification by the unit, more government details in the monitoring section). The filters that can be executed will be at the following levels:</w:t>
      </w:r>
    </w:p>
    <w:p w14:paraId="594E2497" w14:textId="2068914F" w:rsidR="00973584" w:rsidRPr="00151A40" w:rsidRDefault="00973584" w:rsidP="009172E5">
      <w:pPr>
        <w:numPr>
          <w:ilvl w:val="0"/>
          <w:numId w:val="34"/>
        </w:num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 xml:space="preserve">Book-portfolios: it will be possible to select those books and portfolios to be included and excluded from the perimeter already automatically defined. It is important to highlight that in the case of the Spain unit, the GER </w:t>
      </w:r>
      <w:r w:rsidRPr="002323EF">
        <w:rPr>
          <w:rFonts w:ascii="Arial" w:eastAsia="Calibri" w:hAnsi="Arial" w:cs="Arial"/>
          <w:sz w:val="20"/>
          <w:szCs w:val="20"/>
          <w:lang w:val="en-US"/>
        </w:rPr>
        <w:t>“</w:t>
      </w:r>
      <w:proofErr w:type="spellStart"/>
      <w:r w:rsidR="009701F5" w:rsidRPr="002323EF">
        <w:rPr>
          <w:rFonts w:ascii="Arial" w:eastAsia="Calibri" w:hAnsi="Arial" w:cs="Arial"/>
          <w:i/>
          <w:iCs/>
          <w:sz w:val="20"/>
          <w:szCs w:val="20"/>
          <w:lang w:val="en-US"/>
        </w:rPr>
        <w:t>portfolio_nombre_corto</w:t>
      </w:r>
      <w:proofErr w:type="spellEnd"/>
      <w:r w:rsidRPr="002323EF">
        <w:rPr>
          <w:rFonts w:ascii="Arial" w:eastAsia="Calibri" w:hAnsi="Arial" w:cs="Arial"/>
          <w:sz w:val="20"/>
          <w:szCs w:val="20"/>
          <w:lang w:val="en-US"/>
        </w:rPr>
        <w:t>” field is</w:t>
      </w:r>
      <w:r w:rsidR="009701F5" w:rsidRPr="002323EF">
        <w:rPr>
          <w:rFonts w:ascii="Arial" w:eastAsia="Calibri" w:hAnsi="Arial" w:cs="Arial"/>
          <w:sz w:val="20"/>
          <w:szCs w:val="20"/>
          <w:lang w:val="en-US"/>
        </w:rPr>
        <w:t xml:space="preserve"> also</w:t>
      </w:r>
      <w:r w:rsidRPr="002323EF">
        <w:rPr>
          <w:rFonts w:ascii="Arial" w:eastAsia="Calibri" w:hAnsi="Arial" w:cs="Arial"/>
          <w:sz w:val="20"/>
          <w:szCs w:val="20"/>
          <w:lang w:val="en-US"/>
        </w:rPr>
        <w:t xml:space="preserve"> used as "</w:t>
      </w:r>
      <w:r w:rsidRPr="002323EF">
        <w:rPr>
          <w:rFonts w:ascii="Arial" w:eastAsia="Calibri" w:hAnsi="Arial" w:cs="Arial"/>
          <w:i/>
          <w:iCs/>
          <w:sz w:val="20"/>
          <w:szCs w:val="20"/>
          <w:lang w:val="en-US"/>
        </w:rPr>
        <w:t>book</w:t>
      </w:r>
      <w:r w:rsidRPr="002323EF">
        <w:rPr>
          <w:rFonts w:ascii="Arial" w:eastAsia="Calibri" w:hAnsi="Arial" w:cs="Arial"/>
          <w:sz w:val="20"/>
          <w:szCs w:val="20"/>
          <w:lang w:val="en-US"/>
        </w:rPr>
        <w:t>".</w:t>
      </w:r>
    </w:p>
    <w:p w14:paraId="25DE8B2D" w14:textId="646F03BB" w:rsidR="00973584" w:rsidRPr="00151A40" w:rsidRDefault="00973584" w:rsidP="009172E5">
      <w:pPr>
        <w:numPr>
          <w:ilvl w:val="0"/>
          <w:numId w:val="34"/>
        </w:num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Products: it will be possible to indicate which products to exclude from the perimeter.</w:t>
      </w:r>
    </w:p>
    <w:p w14:paraId="20C28FE1" w14:textId="44CD40C3" w:rsidR="00973584" w:rsidRPr="00151A40" w:rsidRDefault="00973584" w:rsidP="009172E5">
      <w:pPr>
        <w:numPr>
          <w:ilvl w:val="0"/>
          <w:numId w:val="34"/>
        </w:num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 xml:space="preserve">Risk Factors: it will be used to indicate those underlying that are not included in the calculation. No manual filtering is currently being done for </w:t>
      </w:r>
      <w:r w:rsidR="00D877BA" w:rsidRPr="00151A40">
        <w:rPr>
          <w:rFonts w:ascii="Arial" w:eastAsia="Calibri" w:hAnsi="Arial" w:cs="Arial"/>
          <w:sz w:val="20"/>
          <w:szCs w:val="20"/>
          <w:lang w:val="en-US"/>
        </w:rPr>
        <w:t>these calculators</w:t>
      </w:r>
      <w:r w:rsidRPr="00151A40">
        <w:rPr>
          <w:rFonts w:ascii="Arial" w:eastAsia="Calibri" w:hAnsi="Arial" w:cs="Arial"/>
          <w:sz w:val="20"/>
          <w:szCs w:val="20"/>
          <w:lang w:val="en-US"/>
        </w:rPr>
        <w:t>.</w:t>
      </w:r>
    </w:p>
    <w:p w14:paraId="0C675672" w14:textId="10D42ADB" w:rsidR="00D36722" w:rsidRPr="00151A40" w:rsidRDefault="00D01BE7" w:rsidP="00151A40">
      <w:pPr>
        <w:spacing w:before="240" w:after="240" w:line="25" w:lineRule="atLeast"/>
        <w:jc w:val="both"/>
        <w:rPr>
          <w:rFonts w:ascii="Arial" w:eastAsia="Calibri" w:hAnsi="Arial" w:cs="Arial"/>
          <w:sz w:val="20"/>
          <w:szCs w:val="20"/>
          <w:lang w:val="en-US"/>
        </w:rPr>
      </w:pPr>
      <w:r w:rsidRPr="00151A40">
        <w:rPr>
          <w:rFonts w:ascii="Arial" w:eastAsia="Calibri" w:hAnsi="Arial" w:cs="Arial"/>
          <w:sz w:val="20"/>
          <w:szCs w:val="20"/>
          <w:lang w:val="en-US"/>
        </w:rPr>
        <w:t xml:space="preserve">It is important to note that there are different types of fixed income securities measured at fair value that bear price risk. Therefore, fixed income </w:t>
      </w:r>
      <w:r w:rsidR="00516540" w:rsidRPr="00151A40">
        <w:rPr>
          <w:rFonts w:ascii="Arial" w:eastAsia="Calibri" w:hAnsi="Arial" w:cs="Arial"/>
          <w:sz w:val="20"/>
          <w:szCs w:val="20"/>
          <w:lang w:val="en-US"/>
        </w:rPr>
        <w:t xml:space="preserve">positions </w:t>
      </w:r>
      <w:r w:rsidRPr="00151A40">
        <w:rPr>
          <w:rFonts w:ascii="Arial" w:eastAsia="Calibri" w:hAnsi="Arial" w:cs="Arial"/>
          <w:sz w:val="20"/>
          <w:szCs w:val="20"/>
          <w:lang w:val="en-US"/>
        </w:rPr>
        <w:t xml:space="preserve">included in the scope contain Bonds and ABS. To develop the present model and its scope, valuation exposures from the Supra </w:t>
      </w:r>
      <w:proofErr w:type="spellStart"/>
      <w:r w:rsidRPr="00151A40">
        <w:rPr>
          <w:rFonts w:ascii="Arial" w:eastAsia="Calibri" w:hAnsi="Arial" w:cs="Arial"/>
          <w:sz w:val="20"/>
          <w:szCs w:val="20"/>
          <w:lang w:val="en-US"/>
        </w:rPr>
        <w:t>Datalake</w:t>
      </w:r>
      <w:proofErr w:type="spellEnd"/>
      <w:r w:rsidRPr="00151A40">
        <w:rPr>
          <w:rFonts w:ascii="Arial" w:eastAsia="Calibri" w:hAnsi="Arial" w:cs="Arial"/>
          <w:sz w:val="20"/>
          <w:szCs w:val="20"/>
          <w:lang w:val="en-US"/>
        </w:rPr>
        <w:t xml:space="preserve"> have been considered, which correspond to Bonds and ABS nominal.</w:t>
      </w:r>
      <w:r w:rsidR="00516540" w:rsidRPr="00151A40">
        <w:rPr>
          <w:rFonts w:ascii="Arial" w:eastAsia="Calibri" w:hAnsi="Arial" w:cs="Arial"/>
          <w:sz w:val="20"/>
          <w:szCs w:val="20"/>
          <w:lang w:val="en-US"/>
        </w:rPr>
        <w:t xml:space="preserve"> Taking this into account the scope of the positions is divided in two, Bonds and ABS, not allowing netting between both perimeters</w:t>
      </w:r>
      <w:r w:rsidR="00D36722" w:rsidRPr="00151A40">
        <w:rPr>
          <w:rFonts w:ascii="Arial" w:eastAsia="Calibri" w:hAnsi="Arial" w:cs="Arial"/>
          <w:sz w:val="20"/>
          <w:szCs w:val="20"/>
          <w:lang w:val="en-US"/>
        </w:rPr>
        <w:t xml:space="preserve">. Currently this distribution is made using the internal categorization of the group available in Asset Control and that can also be exploited in the data lake, SUPRA, specifically this categorization is available in the </w:t>
      </w:r>
      <w:proofErr w:type="spellStart"/>
      <w:r w:rsidR="00D36722" w:rsidRPr="00151A40">
        <w:rPr>
          <w:rFonts w:ascii="Arial" w:eastAsia="Calibri" w:hAnsi="Arial" w:cs="Arial"/>
          <w:sz w:val="20"/>
          <w:szCs w:val="20"/>
          <w:lang w:val="en-US"/>
        </w:rPr>
        <w:t>cd_sensitivities</w:t>
      </w:r>
      <w:proofErr w:type="spellEnd"/>
      <w:r w:rsidR="00D36722" w:rsidRPr="00151A40">
        <w:rPr>
          <w:rFonts w:ascii="Arial" w:eastAsia="Calibri" w:hAnsi="Arial" w:cs="Arial"/>
          <w:sz w:val="20"/>
          <w:szCs w:val="20"/>
          <w:lang w:val="en-US"/>
        </w:rPr>
        <w:t xml:space="preserve"> database and the </w:t>
      </w:r>
      <w:proofErr w:type="spellStart"/>
      <w:r w:rsidR="00D36722" w:rsidRPr="00151A40">
        <w:rPr>
          <w:rFonts w:ascii="Arial" w:eastAsia="Calibri" w:hAnsi="Arial" w:cs="Arial"/>
          <w:sz w:val="20"/>
          <w:szCs w:val="20"/>
          <w:lang w:val="en-US"/>
        </w:rPr>
        <w:t>crd_buckets</w:t>
      </w:r>
      <w:proofErr w:type="spellEnd"/>
      <w:r w:rsidR="00D36722" w:rsidRPr="00151A40">
        <w:rPr>
          <w:rFonts w:ascii="Arial" w:eastAsia="Calibri" w:hAnsi="Arial" w:cs="Arial"/>
          <w:sz w:val="20"/>
          <w:szCs w:val="20"/>
          <w:lang w:val="en-US"/>
        </w:rPr>
        <w:t xml:space="preserve"> table. In the mentioned table there is the "</w:t>
      </w:r>
      <w:proofErr w:type="spellStart"/>
      <w:r w:rsidR="00D36722" w:rsidRPr="00151A40">
        <w:rPr>
          <w:rFonts w:ascii="Arial" w:eastAsia="Calibri" w:hAnsi="Arial" w:cs="Arial"/>
          <w:sz w:val="20"/>
          <w:szCs w:val="20"/>
          <w:lang w:val="en-US"/>
        </w:rPr>
        <w:t>prod_type</w:t>
      </w:r>
      <w:proofErr w:type="spellEnd"/>
      <w:r w:rsidR="00D36722" w:rsidRPr="00151A40">
        <w:rPr>
          <w:rFonts w:ascii="Arial" w:eastAsia="Calibri" w:hAnsi="Arial" w:cs="Arial"/>
          <w:sz w:val="20"/>
          <w:szCs w:val="20"/>
          <w:lang w:val="en-US"/>
        </w:rPr>
        <w:t xml:space="preserve">" field that allows us to classify the ISINs as “Security” (ABS) and “Bond”. It is important to note that there may be small temporary misalignments between </w:t>
      </w:r>
      <w:proofErr w:type="spellStart"/>
      <w:r w:rsidR="00D36722" w:rsidRPr="00151A40">
        <w:rPr>
          <w:rFonts w:ascii="Arial" w:eastAsia="Calibri" w:hAnsi="Arial" w:cs="Arial"/>
          <w:sz w:val="20"/>
          <w:szCs w:val="20"/>
          <w:lang w:val="en-US"/>
        </w:rPr>
        <w:t>trade_details</w:t>
      </w:r>
      <w:proofErr w:type="spellEnd"/>
      <w:r w:rsidR="00D36722" w:rsidRPr="00151A40">
        <w:rPr>
          <w:rFonts w:ascii="Arial" w:eastAsia="Calibri" w:hAnsi="Arial" w:cs="Arial"/>
          <w:sz w:val="20"/>
          <w:szCs w:val="20"/>
          <w:lang w:val="en-US"/>
        </w:rPr>
        <w:t xml:space="preserve"> (table from which the positions are obtained) and </w:t>
      </w:r>
      <w:proofErr w:type="spellStart"/>
      <w:r w:rsidR="00D36722" w:rsidRPr="00151A40">
        <w:rPr>
          <w:rFonts w:ascii="Arial" w:eastAsia="Calibri" w:hAnsi="Arial" w:cs="Arial"/>
          <w:sz w:val="20"/>
          <w:szCs w:val="20"/>
          <w:lang w:val="en-US"/>
        </w:rPr>
        <w:t>crd_buckets</w:t>
      </w:r>
      <w:proofErr w:type="spellEnd"/>
      <w:r w:rsidR="00D36722" w:rsidRPr="00151A40">
        <w:rPr>
          <w:rFonts w:ascii="Arial" w:eastAsia="Calibri" w:hAnsi="Arial" w:cs="Arial"/>
          <w:sz w:val="20"/>
          <w:szCs w:val="20"/>
          <w:lang w:val="en-US"/>
        </w:rPr>
        <w:t xml:space="preserve">, so when in the scope definition an ISIN not categorized in </w:t>
      </w:r>
      <w:proofErr w:type="spellStart"/>
      <w:r w:rsidR="00D36722" w:rsidRPr="00151A40">
        <w:rPr>
          <w:rFonts w:ascii="Arial" w:eastAsia="Calibri" w:hAnsi="Arial" w:cs="Arial"/>
          <w:sz w:val="20"/>
          <w:szCs w:val="20"/>
          <w:lang w:val="en-US"/>
        </w:rPr>
        <w:t>crd_buckets</w:t>
      </w:r>
      <w:proofErr w:type="spellEnd"/>
      <w:r w:rsidR="00D36722" w:rsidRPr="00151A40">
        <w:rPr>
          <w:rFonts w:ascii="Arial" w:eastAsia="Calibri" w:hAnsi="Arial" w:cs="Arial"/>
          <w:sz w:val="20"/>
          <w:szCs w:val="20"/>
          <w:lang w:val="en-US"/>
        </w:rPr>
        <w:t xml:space="preserve"> is detected, it is automatically classified as a bond and a control output is generated so that the user can review the classification and re-execute if necessary (this default classification has been defined as such due to the greater exposure in the bond portfolio than in the ABS portfolio).</w:t>
      </w:r>
    </w:p>
    <w:tbl>
      <w:tblPr>
        <w:tblW w:w="2671" w:type="dxa"/>
        <w:jc w:val="center"/>
        <w:tblCellMar>
          <w:left w:w="70" w:type="dxa"/>
          <w:right w:w="70" w:type="dxa"/>
        </w:tblCellMar>
        <w:tblLook w:val="04A0" w:firstRow="1" w:lastRow="0" w:firstColumn="1" w:lastColumn="0" w:noHBand="0" w:noVBand="1"/>
      </w:tblPr>
      <w:tblGrid>
        <w:gridCol w:w="1520"/>
        <w:gridCol w:w="1200"/>
      </w:tblGrid>
      <w:tr w:rsidR="00D01BE7" w:rsidRPr="00151A40" w14:paraId="28EDC8EC" w14:textId="77777777" w:rsidTr="00D01BE7">
        <w:trPr>
          <w:trHeight w:val="290"/>
          <w:jc w:val="center"/>
        </w:trPr>
        <w:tc>
          <w:tcPr>
            <w:tcW w:w="1471"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26F2B701" w14:textId="77777777" w:rsidR="00D01BE7" w:rsidRPr="00151A40" w:rsidRDefault="00D01BE7">
            <w:pPr>
              <w:jc w:val="center"/>
              <w:rPr>
                <w:rFonts w:ascii="Arial" w:hAnsi="Arial" w:cs="Arial"/>
                <w:b/>
                <w:bCs/>
                <w:color w:val="FFFFFF"/>
                <w:sz w:val="20"/>
                <w:szCs w:val="20"/>
              </w:rPr>
            </w:pPr>
            <w:proofErr w:type="spellStart"/>
            <w:r w:rsidRPr="00151A40">
              <w:rPr>
                <w:rFonts w:ascii="Arial" w:hAnsi="Arial" w:cs="Arial"/>
                <w:b/>
                <w:bCs/>
                <w:color w:val="FFFFFF"/>
                <w:sz w:val="20"/>
                <w:szCs w:val="20"/>
              </w:rPr>
              <w:t>id_ac</w:t>
            </w:r>
            <w:proofErr w:type="spellEnd"/>
          </w:p>
        </w:tc>
        <w:tc>
          <w:tcPr>
            <w:tcW w:w="1200" w:type="dxa"/>
            <w:tcBorders>
              <w:top w:val="single" w:sz="4" w:space="0" w:color="auto"/>
              <w:left w:val="nil"/>
              <w:bottom w:val="single" w:sz="4" w:space="0" w:color="auto"/>
              <w:right w:val="single" w:sz="4" w:space="0" w:color="auto"/>
            </w:tcBorders>
            <w:shd w:val="clear" w:color="000000" w:fill="FF0000"/>
            <w:noWrap/>
            <w:vAlign w:val="bottom"/>
            <w:hideMark/>
          </w:tcPr>
          <w:p w14:paraId="48636A32" w14:textId="77777777" w:rsidR="00D01BE7" w:rsidRPr="00151A40" w:rsidRDefault="00D01BE7">
            <w:pPr>
              <w:jc w:val="center"/>
              <w:rPr>
                <w:rFonts w:ascii="Arial" w:hAnsi="Arial" w:cs="Arial"/>
                <w:b/>
                <w:bCs/>
                <w:color w:val="FFFFFF"/>
                <w:sz w:val="20"/>
                <w:szCs w:val="20"/>
              </w:rPr>
            </w:pPr>
            <w:proofErr w:type="spellStart"/>
            <w:r w:rsidRPr="00151A40">
              <w:rPr>
                <w:rFonts w:ascii="Arial" w:hAnsi="Arial" w:cs="Arial"/>
                <w:b/>
                <w:bCs/>
                <w:color w:val="FFFFFF"/>
                <w:sz w:val="20"/>
                <w:szCs w:val="20"/>
              </w:rPr>
              <w:t>prod_type</w:t>
            </w:r>
            <w:proofErr w:type="spellEnd"/>
          </w:p>
        </w:tc>
      </w:tr>
      <w:tr w:rsidR="00D01BE7" w:rsidRPr="00151A40" w14:paraId="3FFED764" w14:textId="77777777" w:rsidTr="00D01BE7">
        <w:trPr>
          <w:trHeight w:val="290"/>
          <w:jc w:val="center"/>
        </w:trPr>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4541C785" w14:textId="77777777" w:rsidR="00D01BE7" w:rsidRPr="00151A40" w:rsidRDefault="00D01BE7">
            <w:pPr>
              <w:jc w:val="center"/>
              <w:rPr>
                <w:rFonts w:ascii="Arial" w:hAnsi="Arial" w:cs="Arial"/>
                <w:color w:val="000000"/>
                <w:sz w:val="20"/>
                <w:szCs w:val="20"/>
              </w:rPr>
            </w:pPr>
            <w:r w:rsidRPr="00151A40">
              <w:rPr>
                <w:rFonts w:ascii="Arial" w:hAnsi="Arial" w:cs="Arial"/>
                <w:color w:val="000000"/>
                <w:sz w:val="20"/>
                <w:szCs w:val="20"/>
              </w:rPr>
              <w:t>XS2303066992</w:t>
            </w:r>
          </w:p>
        </w:tc>
        <w:tc>
          <w:tcPr>
            <w:tcW w:w="1200" w:type="dxa"/>
            <w:tcBorders>
              <w:top w:val="nil"/>
              <w:left w:val="nil"/>
              <w:bottom w:val="single" w:sz="4" w:space="0" w:color="auto"/>
              <w:right w:val="single" w:sz="4" w:space="0" w:color="auto"/>
            </w:tcBorders>
            <w:shd w:val="clear" w:color="auto" w:fill="auto"/>
            <w:noWrap/>
            <w:vAlign w:val="bottom"/>
            <w:hideMark/>
          </w:tcPr>
          <w:p w14:paraId="07902597" w14:textId="77777777" w:rsidR="00D01BE7" w:rsidRPr="00151A40" w:rsidRDefault="00D01BE7">
            <w:pPr>
              <w:jc w:val="center"/>
              <w:rPr>
                <w:rFonts w:ascii="Arial" w:hAnsi="Arial" w:cs="Arial"/>
                <w:color w:val="000000"/>
                <w:sz w:val="20"/>
                <w:szCs w:val="20"/>
              </w:rPr>
            </w:pPr>
            <w:r w:rsidRPr="00151A40">
              <w:rPr>
                <w:rFonts w:ascii="Arial" w:hAnsi="Arial" w:cs="Arial"/>
                <w:color w:val="000000"/>
                <w:sz w:val="20"/>
                <w:szCs w:val="20"/>
              </w:rPr>
              <w:t>SECURITY</w:t>
            </w:r>
          </w:p>
        </w:tc>
      </w:tr>
      <w:tr w:rsidR="00D01BE7" w:rsidRPr="00151A40" w14:paraId="5C37FF20" w14:textId="77777777" w:rsidTr="00D01BE7">
        <w:trPr>
          <w:trHeight w:val="290"/>
          <w:jc w:val="center"/>
        </w:trPr>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2E99E062" w14:textId="77777777" w:rsidR="00D01BE7" w:rsidRPr="00151A40" w:rsidRDefault="00D01BE7">
            <w:pPr>
              <w:jc w:val="center"/>
              <w:rPr>
                <w:rFonts w:ascii="Arial" w:hAnsi="Arial" w:cs="Arial"/>
                <w:color w:val="000000"/>
                <w:sz w:val="20"/>
                <w:szCs w:val="20"/>
              </w:rPr>
            </w:pPr>
            <w:r w:rsidRPr="00151A40">
              <w:rPr>
                <w:rFonts w:ascii="Arial" w:hAnsi="Arial" w:cs="Arial"/>
                <w:color w:val="000000"/>
                <w:sz w:val="20"/>
                <w:szCs w:val="20"/>
              </w:rPr>
              <w:t>ES0L02209093</w:t>
            </w:r>
          </w:p>
        </w:tc>
        <w:tc>
          <w:tcPr>
            <w:tcW w:w="1200" w:type="dxa"/>
            <w:tcBorders>
              <w:top w:val="nil"/>
              <w:left w:val="nil"/>
              <w:bottom w:val="single" w:sz="4" w:space="0" w:color="auto"/>
              <w:right w:val="single" w:sz="4" w:space="0" w:color="auto"/>
            </w:tcBorders>
            <w:shd w:val="clear" w:color="auto" w:fill="auto"/>
            <w:noWrap/>
            <w:vAlign w:val="bottom"/>
            <w:hideMark/>
          </w:tcPr>
          <w:p w14:paraId="6041ED43" w14:textId="77777777" w:rsidR="00D01BE7" w:rsidRPr="00151A40" w:rsidRDefault="00D01BE7">
            <w:pPr>
              <w:jc w:val="center"/>
              <w:rPr>
                <w:rFonts w:ascii="Arial" w:hAnsi="Arial" w:cs="Arial"/>
                <w:color w:val="000000"/>
                <w:sz w:val="20"/>
                <w:szCs w:val="20"/>
              </w:rPr>
            </w:pPr>
            <w:r w:rsidRPr="00151A40">
              <w:rPr>
                <w:rFonts w:ascii="Arial" w:hAnsi="Arial" w:cs="Arial"/>
                <w:color w:val="000000"/>
                <w:sz w:val="20"/>
                <w:szCs w:val="20"/>
              </w:rPr>
              <w:t>BOND</w:t>
            </w:r>
          </w:p>
        </w:tc>
      </w:tr>
      <w:tr w:rsidR="00D01BE7" w:rsidRPr="00151A40" w14:paraId="0BBB42D9" w14:textId="77777777" w:rsidTr="00D01BE7">
        <w:trPr>
          <w:trHeight w:val="290"/>
          <w:jc w:val="center"/>
        </w:trPr>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6B435C05" w14:textId="77777777" w:rsidR="00D01BE7" w:rsidRPr="00151A40" w:rsidRDefault="00D01BE7">
            <w:pPr>
              <w:jc w:val="center"/>
              <w:rPr>
                <w:rFonts w:ascii="Arial" w:hAnsi="Arial" w:cs="Arial"/>
                <w:color w:val="000000"/>
                <w:sz w:val="20"/>
                <w:szCs w:val="20"/>
              </w:rPr>
            </w:pPr>
            <w:r w:rsidRPr="00151A40">
              <w:rPr>
                <w:rFonts w:ascii="Arial" w:hAnsi="Arial" w:cs="Arial"/>
                <w:color w:val="000000"/>
                <w:sz w:val="20"/>
                <w:szCs w:val="20"/>
              </w:rPr>
              <w:t>ES0L02212097</w:t>
            </w:r>
          </w:p>
        </w:tc>
        <w:tc>
          <w:tcPr>
            <w:tcW w:w="1200" w:type="dxa"/>
            <w:tcBorders>
              <w:top w:val="nil"/>
              <w:left w:val="nil"/>
              <w:bottom w:val="single" w:sz="4" w:space="0" w:color="auto"/>
              <w:right w:val="single" w:sz="4" w:space="0" w:color="auto"/>
            </w:tcBorders>
            <w:shd w:val="clear" w:color="auto" w:fill="auto"/>
            <w:noWrap/>
            <w:vAlign w:val="bottom"/>
            <w:hideMark/>
          </w:tcPr>
          <w:p w14:paraId="122E0D27" w14:textId="77777777" w:rsidR="00D01BE7" w:rsidRPr="00151A40" w:rsidRDefault="00D01BE7">
            <w:pPr>
              <w:jc w:val="center"/>
              <w:rPr>
                <w:rFonts w:ascii="Arial" w:hAnsi="Arial" w:cs="Arial"/>
                <w:color w:val="000000"/>
                <w:sz w:val="20"/>
                <w:szCs w:val="20"/>
              </w:rPr>
            </w:pPr>
            <w:r w:rsidRPr="00151A40">
              <w:rPr>
                <w:rFonts w:ascii="Arial" w:hAnsi="Arial" w:cs="Arial"/>
                <w:color w:val="000000"/>
                <w:sz w:val="20"/>
                <w:szCs w:val="20"/>
              </w:rPr>
              <w:t>BOND</w:t>
            </w:r>
          </w:p>
        </w:tc>
      </w:tr>
      <w:tr w:rsidR="00D01BE7" w:rsidRPr="00151A40" w14:paraId="5F4DF5F4" w14:textId="77777777" w:rsidTr="00D01BE7">
        <w:trPr>
          <w:trHeight w:val="290"/>
          <w:jc w:val="center"/>
        </w:trPr>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2A0042B8" w14:textId="77777777" w:rsidR="00D01BE7" w:rsidRPr="00151A40" w:rsidRDefault="00D01BE7">
            <w:pPr>
              <w:jc w:val="center"/>
              <w:rPr>
                <w:rFonts w:ascii="Arial" w:hAnsi="Arial" w:cs="Arial"/>
                <w:color w:val="000000"/>
                <w:sz w:val="20"/>
                <w:szCs w:val="20"/>
              </w:rPr>
            </w:pPr>
            <w:r w:rsidRPr="00151A40">
              <w:rPr>
                <w:rFonts w:ascii="Arial" w:hAnsi="Arial" w:cs="Arial"/>
                <w:color w:val="000000"/>
                <w:sz w:val="20"/>
                <w:szCs w:val="20"/>
              </w:rPr>
              <w:t>ES0L02210075</w:t>
            </w:r>
          </w:p>
        </w:tc>
        <w:tc>
          <w:tcPr>
            <w:tcW w:w="1200" w:type="dxa"/>
            <w:tcBorders>
              <w:top w:val="nil"/>
              <w:left w:val="nil"/>
              <w:bottom w:val="single" w:sz="4" w:space="0" w:color="auto"/>
              <w:right w:val="single" w:sz="4" w:space="0" w:color="auto"/>
            </w:tcBorders>
            <w:shd w:val="clear" w:color="auto" w:fill="auto"/>
            <w:noWrap/>
            <w:vAlign w:val="bottom"/>
            <w:hideMark/>
          </w:tcPr>
          <w:p w14:paraId="670C560C" w14:textId="77777777" w:rsidR="00D01BE7" w:rsidRPr="00151A40" w:rsidRDefault="00D01BE7">
            <w:pPr>
              <w:jc w:val="center"/>
              <w:rPr>
                <w:rFonts w:ascii="Arial" w:hAnsi="Arial" w:cs="Arial"/>
                <w:color w:val="000000"/>
                <w:sz w:val="20"/>
                <w:szCs w:val="20"/>
              </w:rPr>
            </w:pPr>
            <w:r w:rsidRPr="00151A40">
              <w:rPr>
                <w:rFonts w:ascii="Arial" w:hAnsi="Arial" w:cs="Arial"/>
                <w:color w:val="000000"/>
                <w:sz w:val="20"/>
                <w:szCs w:val="20"/>
              </w:rPr>
              <w:t>BOND</w:t>
            </w:r>
          </w:p>
        </w:tc>
      </w:tr>
    </w:tbl>
    <w:p w14:paraId="358D08B5" w14:textId="795CD830" w:rsidR="00D01BE7" w:rsidRPr="00151A40" w:rsidRDefault="00D01BE7" w:rsidP="00151A40">
      <w:pPr>
        <w:jc w:val="center"/>
        <w:rPr>
          <w:rFonts w:ascii="Arial" w:eastAsia="Calibri" w:hAnsi="Arial" w:cs="Arial"/>
          <w:i/>
          <w:iCs/>
          <w:sz w:val="18"/>
          <w:szCs w:val="18"/>
          <w:lang w:val="en-US"/>
        </w:rPr>
      </w:pPr>
      <w:r w:rsidRPr="00151A40">
        <w:rPr>
          <w:rFonts w:ascii="Arial" w:eastAsia="Calibri" w:hAnsi="Arial" w:cs="Arial"/>
          <w:i/>
          <w:iCs/>
          <w:sz w:val="18"/>
          <w:szCs w:val="18"/>
          <w:lang w:val="en-US"/>
        </w:rPr>
        <w:t xml:space="preserve">Table </w:t>
      </w:r>
      <w:r w:rsidRPr="00151A40">
        <w:rPr>
          <w:rFonts w:ascii="Arial" w:eastAsia="Calibri" w:hAnsi="Arial" w:cs="Arial"/>
          <w:i/>
          <w:iCs/>
          <w:sz w:val="18"/>
          <w:szCs w:val="18"/>
        </w:rPr>
        <w:fldChar w:fldCharType="begin"/>
      </w:r>
      <w:r w:rsidRPr="00151A40">
        <w:rPr>
          <w:rFonts w:ascii="Arial" w:eastAsia="Calibri" w:hAnsi="Arial" w:cs="Arial"/>
          <w:i/>
          <w:iCs/>
          <w:sz w:val="18"/>
          <w:szCs w:val="18"/>
          <w:lang w:val="en-US"/>
        </w:rPr>
        <w:instrText xml:space="preserve"> SEQ Table \* ARABIC  \* MERGEFORMAT </w:instrText>
      </w:r>
      <w:r w:rsidRPr="00151A40">
        <w:rPr>
          <w:rFonts w:ascii="Arial" w:eastAsia="Calibri" w:hAnsi="Arial" w:cs="Arial"/>
          <w:i/>
          <w:iCs/>
          <w:sz w:val="18"/>
          <w:szCs w:val="18"/>
        </w:rPr>
        <w:fldChar w:fldCharType="separate"/>
      </w:r>
      <w:r w:rsidRPr="00151A40">
        <w:rPr>
          <w:rFonts w:ascii="Arial" w:eastAsia="Calibri" w:hAnsi="Arial" w:cs="Arial"/>
          <w:i/>
          <w:iCs/>
          <w:noProof/>
          <w:sz w:val="18"/>
          <w:szCs w:val="18"/>
          <w:lang w:val="en-US"/>
        </w:rPr>
        <w:t>3</w:t>
      </w:r>
      <w:r w:rsidRPr="00151A40">
        <w:rPr>
          <w:rFonts w:ascii="Arial" w:eastAsia="Calibri" w:hAnsi="Arial" w:cs="Arial"/>
          <w:i/>
          <w:iCs/>
          <w:sz w:val="18"/>
          <w:szCs w:val="18"/>
        </w:rPr>
        <w:fldChar w:fldCharType="end"/>
      </w:r>
      <w:r w:rsidRPr="00151A40">
        <w:rPr>
          <w:rFonts w:ascii="Arial" w:eastAsia="Calibri" w:hAnsi="Arial" w:cs="Arial"/>
          <w:i/>
          <w:iCs/>
          <w:sz w:val="18"/>
          <w:szCs w:val="18"/>
          <w:lang w:val="en-US"/>
        </w:rPr>
        <w:t>: ABS and Bond classification example</w:t>
      </w:r>
    </w:p>
    <w:p w14:paraId="6F25BA09" w14:textId="466F86C8" w:rsidR="00F22605" w:rsidRPr="00151A40" w:rsidRDefault="00F22605" w:rsidP="000978E2">
      <w:pPr>
        <w:pStyle w:val="Heading2"/>
      </w:pPr>
      <w:bookmarkStart w:id="11" w:name="_Toc86142891"/>
      <w:bookmarkStart w:id="12" w:name="_Toc106143036"/>
      <w:r w:rsidRPr="00151A40">
        <w:t>Portfolio Description</w:t>
      </w:r>
      <w:bookmarkEnd w:id="11"/>
      <w:bookmarkEnd w:id="12"/>
    </w:p>
    <w:p w14:paraId="18A95AE5" w14:textId="249ED6C0" w:rsidR="00D877BA" w:rsidRPr="00151A40" w:rsidRDefault="00516540" w:rsidP="00151A40">
      <w:pPr>
        <w:spacing w:before="240" w:after="240" w:line="25" w:lineRule="atLeast"/>
        <w:jc w:val="both"/>
        <w:rPr>
          <w:rFonts w:ascii="Arial" w:hAnsi="Arial" w:cs="Arial"/>
          <w:sz w:val="20"/>
          <w:szCs w:val="20"/>
          <w:lang w:val="en-US"/>
        </w:rPr>
      </w:pPr>
      <w:r w:rsidRPr="00151A40">
        <w:rPr>
          <w:rFonts w:ascii="Arial" w:hAnsi="Arial" w:cs="Arial"/>
          <w:sz w:val="20"/>
          <w:szCs w:val="20"/>
          <w:lang w:val="en-US"/>
        </w:rPr>
        <w:t xml:space="preserve">As mentioned, the scope of fair value portfolios to be considered will include fixed income portfolios containing bonds as well as those containing ABS. </w:t>
      </w:r>
      <w:r w:rsidR="00D877BA" w:rsidRPr="00151A40">
        <w:rPr>
          <w:rFonts w:ascii="Arial" w:hAnsi="Arial" w:cs="Arial"/>
          <w:sz w:val="20"/>
          <w:szCs w:val="20"/>
          <w:lang w:val="en-US"/>
        </w:rPr>
        <w:t>Currently, no specific treatment is applied to the book at product level, being possible to collect all the nominals at book- portfolio-ISIN level.</w:t>
      </w:r>
    </w:p>
    <w:p w14:paraId="5C6CEC56" w14:textId="13F4E530" w:rsidR="00F22605" w:rsidRPr="00151A40" w:rsidRDefault="00F22605" w:rsidP="00151A40">
      <w:pPr>
        <w:spacing w:before="240" w:after="240" w:line="276" w:lineRule="auto"/>
        <w:jc w:val="both"/>
        <w:rPr>
          <w:rFonts w:ascii="Arial" w:hAnsi="Arial" w:cs="Arial"/>
          <w:sz w:val="20"/>
          <w:szCs w:val="20"/>
          <w:lang w:val="en-US"/>
        </w:rPr>
      </w:pPr>
      <w:r w:rsidRPr="00151A40">
        <w:rPr>
          <w:rFonts w:ascii="Arial" w:hAnsi="Arial" w:cs="Arial"/>
          <w:sz w:val="20"/>
          <w:szCs w:val="20"/>
          <w:lang w:val="en-US"/>
        </w:rPr>
        <w:t xml:space="preserve">The portfolio data –such as </w:t>
      </w:r>
      <w:r w:rsidR="005C0923" w:rsidRPr="00151A40">
        <w:rPr>
          <w:rFonts w:ascii="Arial" w:hAnsi="Arial" w:cs="Arial"/>
          <w:sz w:val="20"/>
          <w:szCs w:val="20"/>
          <w:lang w:val="en-US"/>
        </w:rPr>
        <w:t xml:space="preserve">the </w:t>
      </w:r>
      <w:r w:rsidRPr="00151A40">
        <w:rPr>
          <w:rFonts w:ascii="Arial" w:hAnsi="Arial" w:cs="Arial"/>
          <w:sz w:val="20"/>
          <w:szCs w:val="20"/>
          <w:lang w:val="en-US"/>
        </w:rPr>
        <w:t xml:space="preserve">notional or AC price–, which should be provided, </w:t>
      </w:r>
      <w:r w:rsidR="000279B7" w:rsidRPr="00151A40">
        <w:rPr>
          <w:rFonts w:ascii="Arial" w:hAnsi="Arial" w:cs="Arial"/>
          <w:sz w:val="20"/>
          <w:szCs w:val="20"/>
          <w:lang w:val="en-US"/>
        </w:rPr>
        <w:t>requires no further calculations</w:t>
      </w:r>
      <w:r w:rsidR="00B67EA8" w:rsidRPr="00151A40">
        <w:rPr>
          <w:rFonts w:ascii="Arial" w:hAnsi="Arial" w:cs="Arial"/>
          <w:sz w:val="20"/>
          <w:szCs w:val="20"/>
          <w:lang w:val="en-US"/>
        </w:rPr>
        <w:t>.</w:t>
      </w:r>
      <w:r w:rsidR="00B67EA8" w:rsidRPr="00151A40" w:rsidDel="00B67EA8">
        <w:rPr>
          <w:rFonts w:ascii="Arial" w:hAnsi="Arial" w:cs="Arial"/>
          <w:sz w:val="20"/>
          <w:szCs w:val="20"/>
          <w:lang w:val="en-US"/>
        </w:rPr>
        <w:t xml:space="preserve"> </w:t>
      </w:r>
      <w:r w:rsidRPr="00151A40">
        <w:rPr>
          <w:rFonts w:ascii="Arial" w:hAnsi="Arial" w:cs="Arial"/>
          <w:sz w:val="20"/>
          <w:szCs w:val="20"/>
          <w:lang w:val="en-US"/>
        </w:rPr>
        <w:t xml:space="preserve">In this sense, the </w:t>
      </w:r>
      <w:r w:rsidR="00516540" w:rsidRPr="00151A40">
        <w:rPr>
          <w:rFonts w:ascii="Arial" w:hAnsi="Arial" w:cs="Arial"/>
          <w:sz w:val="20"/>
          <w:szCs w:val="20"/>
          <w:lang w:val="en-US"/>
        </w:rPr>
        <w:t>portfolios</w:t>
      </w:r>
      <w:r w:rsidRPr="00151A40">
        <w:rPr>
          <w:rFonts w:ascii="Arial" w:hAnsi="Arial" w:cs="Arial"/>
          <w:sz w:val="20"/>
          <w:szCs w:val="20"/>
          <w:lang w:val="en-US"/>
        </w:rPr>
        <w:t xml:space="preserve"> with more position are:</w:t>
      </w:r>
    </w:p>
    <w:tbl>
      <w:tblPr>
        <w:tblW w:w="5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60"/>
        <w:gridCol w:w="2060"/>
        <w:gridCol w:w="1200"/>
      </w:tblGrid>
      <w:tr w:rsidR="00516540" w:rsidRPr="00151A40" w14:paraId="5CD2810D" w14:textId="77777777" w:rsidTr="003A46CC">
        <w:trPr>
          <w:trHeight w:val="290"/>
          <w:jc w:val="center"/>
        </w:trPr>
        <w:tc>
          <w:tcPr>
            <w:tcW w:w="2060" w:type="dxa"/>
            <w:shd w:val="clear" w:color="000000" w:fill="FF0000"/>
            <w:vAlign w:val="center"/>
          </w:tcPr>
          <w:p w14:paraId="610401B7" w14:textId="4A441589" w:rsidR="00516540" w:rsidRPr="00151A40" w:rsidRDefault="00516540" w:rsidP="00516540">
            <w:pPr>
              <w:jc w:val="center"/>
              <w:rPr>
                <w:rFonts w:ascii="Arial" w:hAnsi="Arial" w:cs="Arial"/>
                <w:b/>
                <w:bCs/>
                <w:color w:val="FFFFFF"/>
                <w:sz w:val="18"/>
                <w:szCs w:val="18"/>
              </w:rPr>
            </w:pPr>
            <w:proofErr w:type="spellStart"/>
            <w:r w:rsidRPr="00151A40">
              <w:rPr>
                <w:rFonts w:ascii="Arial" w:hAnsi="Arial" w:cs="Arial"/>
                <w:b/>
                <w:bCs/>
                <w:color w:val="FFFFFF"/>
                <w:sz w:val="18"/>
                <w:szCs w:val="18"/>
              </w:rPr>
              <w:t>Type</w:t>
            </w:r>
            <w:proofErr w:type="spellEnd"/>
          </w:p>
        </w:tc>
        <w:tc>
          <w:tcPr>
            <w:tcW w:w="2060" w:type="dxa"/>
            <w:shd w:val="clear" w:color="000000" w:fill="FF0000"/>
            <w:noWrap/>
            <w:vAlign w:val="center"/>
            <w:hideMark/>
          </w:tcPr>
          <w:p w14:paraId="55796599" w14:textId="30FAF546" w:rsidR="00516540" w:rsidRPr="00151A40" w:rsidRDefault="00516540" w:rsidP="00516540">
            <w:pPr>
              <w:jc w:val="center"/>
              <w:rPr>
                <w:rFonts w:ascii="Arial" w:hAnsi="Arial" w:cs="Arial"/>
                <w:b/>
                <w:bCs/>
                <w:color w:val="FFFFFF"/>
                <w:sz w:val="18"/>
                <w:szCs w:val="18"/>
              </w:rPr>
            </w:pPr>
            <w:proofErr w:type="gramStart"/>
            <w:r w:rsidRPr="00151A40">
              <w:rPr>
                <w:rFonts w:ascii="Arial" w:hAnsi="Arial" w:cs="Arial"/>
                <w:b/>
                <w:bCs/>
                <w:color w:val="FFFFFF"/>
                <w:sz w:val="18"/>
                <w:szCs w:val="18"/>
              </w:rPr>
              <w:t>Portfolio</w:t>
            </w:r>
            <w:proofErr w:type="gramEnd"/>
          </w:p>
        </w:tc>
        <w:tc>
          <w:tcPr>
            <w:tcW w:w="1200" w:type="dxa"/>
            <w:shd w:val="clear" w:color="000000" w:fill="FF0000"/>
            <w:noWrap/>
            <w:vAlign w:val="center"/>
            <w:hideMark/>
          </w:tcPr>
          <w:p w14:paraId="2D3B73B4" w14:textId="66E4AD53" w:rsidR="00516540" w:rsidRPr="00151A40" w:rsidRDefault="00516540" w:rsidP="00516540">
            <w:pPr>
              <w:jc w:val="center"/>
              <w:rPr>
                <w:rFonts w:ascii="Arial" w:hAnsi="Arial" w:cs="Arial"/>
                <w:b/>
                <w:bCs/>
                <w:color w:val="FFFFFF"/>
                <w:sz w:val="18"/>
                <w:szCs w:val="18"/>
              </w:rPr>
            </w:pPr>
            <w:proofErr w:type="spellStart"/>
            <w:r w:rsidRPr="00151A40">
              <w:rPr>
                <w:rFonts w:ascii="Arial" w:hAnsi="Arial" w:cs="Arial"/>
                <w:b/>
                <w:bCs/>
                <w:color w:val="FFFFFF"/>
                <w:sz w:val="18"/>
                <w:szCs w:val="18"/>
              </w:rPr>
              <w:t>Notional</w:t>
            </w:r>
            <w:proofErr w:type="spellEnd"/>
            <w:r w:rsidRPr="00151A40">
              <w:rPr>
                <w:rFonts w:ascii="Arial" w:hAnsi="Arial" w:cs="Arial"/>
                <w:b/>
                <w:bCs/>
                <w:color w:val="FFFFFF"/>
                <w:sz w:val="18"/>
                <w:szCs w:val="18"/>
              </w:rPr>
              <w:t xml:space="preserve"> %</w:t>
            </w:r>
          </w:p>
        </w:tc>
      </w:tr>
      <w:tr w:rsidR="003A46CC" w:rsidRPr="00151A40" w14:paraId="3BE709C2" w14:textId="77777777" w:rsidTr="003A46CC">
        <w:trPr>
          <w:trHeight w:val="290"/>
          <w:jc w:val="center"/>
        </w:trPr>
        <w:tc>
          <w:tcPr>
            <w:tcW w:w="2060" w:type="dxa"/>
            <w:vMerge w:val="restart"/>
            <w:vAlign w:val="center"/>
          </w:tcPr>
          <w:p w14:paraId="60A389E2" w14:textId="1868AE1D" w:rsidR="003A46CC" w:rsidRPr="00151A40" w:rsidRDefault="003A46CC" w:rsidP="00516540">
            <w:pPr>
              <w:jc w:val="center"/>
              <w:rPr>
                <w:rFonts w:ascii="Arial" w:hAnsi="Arial" w:cs="Arial"/>
                <w:color w:val="000000"/>
                <w:sz w:val="18"/>
                <w:szCs w:val="18"/>
              </w:rPr>
            </w:pPr>
            <w:r w:rsidRPr="00151A40">
              <w:rPr>
                <w:rFonts w:ascii="Arial" w:hAnsi="Arial" w:cs="Arial"/>
                <w:color w:val="000000"/>
                <w:sz w:val="18"/>
                <w:szCs w:val="18"/>
              </w:rPr>
              <w:t>Bond</w:t>
            </w:r>
          </w:p>
        </w:tc>
        <w:tc>
          <w:tcPr>
            <w:tcW w:w="2060" w:type="dxa"/>
            <w:shd w:val="clear" w:color="auto" w:fill="auto"/>
            <w:noWrap/>
            <w:vAlign w:val="center"/>
          </w:tcPr>
          <w:p w14:paraId="7CED8614" w14:textId="63D1866E" w:rsidR="003A46CC" w:rsidRPr="00151A40" w:rsidRDefault="003A46CC" w:rsidP="00516540">
            <w:pPr>
              <w:jc w:val="center"/>
              <w:rPr>
                <w:rFonts w:ascii="Arial" w:hAnsi="Arial" w:cs="Arial"/>
                <w:color w:val="000000"/>
                <w:sz w:val="18"/>
                <w:szCs w:val="18"/>
                <w:lang w:val="pt-BR"/>
              </w:rPr>
            </w:pPr>
            <w:r w:rsidRPr="00151A40">
              <w:rPr>
                <w:rFonts w:ascii="Arial" w:hAnsi="Arial" w:cs="Arial"/>
                <w:color w:val="000000"/>
                <w:sz w:val="18"/>
                <w:szCs w:val="18"/>
                <w:lang w:val="pt-BR"/>
              </w:rPr>
              <w:t>ESSR_BASEREPOS</w:t>
            </w:r>
          </w:p>
        </w:tc>
        <w:tc>
          <w:tcPr>
            <w:tcW w:w="1200" w:type="dxa"/>
            <w:shd w:val="clear" w:color="auto" w:fill="auto"/>
            <w:noWrap/>
            <w:vAlign w:val="center"/>
          </w:tcPr>
          <w:p w14:paraId="3F3DAB72" w14:textId="30639A85" w:rsidR="003A46CC" w:rsidRPr="00151A40" w:rsidRDefault="003A46CC" w:rsidP="003A46CC">
            <w:pPr>
              <w:jc w:val="center"/>
              <w:rPr>
                <w:rFonts w:ascii="Arial" w:hAnsi="Arial" w:cs="Arial"/>
                <w:color w:val="000000"/>
                <w:sz w:val="18"/>
                <w:szCs w:val="18"/>
              </w:rPr>
            </w:pPr>
            <w:r w:rsidRPr="00151A40">
              <w:rPr>
                <w:rFonts w:ascii="Arial" w:hAnsi="Arial" w:cs="Arial"/>
                <w:color w:val="000000"/>
                <w:sz w:val="18"/>
                <w:szCs w:val="18"/>
              </w:rPr>
              <w:t>39%</w:t>
            </w:r>
          </w:p>
        </w:tc>
      </w:tr>
      <w:tr w:rsidR="003A46CC" w:rsidRPr="00151A40" w14:paraId="5F8CB02D" w14:textId="77777777" w:rsidTr="003A46CC">
        <w:trPr>
          <w:trHeight w:val="290"/>
          <w:jc w:val="center"/>
        </w:trPr>
        <w:tc>
          <w:tcPr>
            <w:tcW w:w="2060" w:type="dxa"/>
            <w:vMerge/>
            <w:vAlign w:val="center"/>
          </w:tcPr>
          <w:p w14:paraId="74B01890" w14:textId="77777777" w:rsidR="003A46CC" w:rsidRPr="00151A40" w:rsidRDefault="003A46CC" w:rsidP="00516540">
            <w:pPr>
              <w:jc w:val="center"/>
              <w:rPr>
                <w:rFonts w:ascii="Arial" w:hAnsi="Arial" w:cs="Arial"/>
                <w:color w:val="000000"/>
                <w:sz w:val="18"/>
                <w:szCs w:val="18"/>
              </w:rPr>
            </w:pPr>
          </w:p>
        </w:tc>
        <w:tc>
          <w:tcPr>
            <w:tcW w:w="2060" w:type="dxa"/>
            <w:shd w:val="clear" w:color="auto" w:fill="auto"/>
            <w:noWrap/>
            <w:vAlign w:val="center"/>
          </w:tcPr>
          <w:p w14:paraId="22AB4DF1" w14:textId="5CE919A5" w:rsidR="003A46CC" w:rsidRPr="00151A40" w:rsidRDefault="003A46CC" w:rsidP="00516540">
            <w:pPr>
              <w:jc w:val="center"/>
              <w:rPr>
                <w:rFonts w:ascii="Arial" w:hAnsi="Arial" w:cs="Arial"/>
                <w:color w:val="000000"/>
                <w:sz w:val="18"/>
                <w:szCs w:val="18"/>
                <w:lang w:val="fr-FR"/>
              </w:rPr>
            </w:pPr>
            <w:r w:rsidRPr="00151A40">
              <w:rPr>
                <w:rFonts w:ascii="Arial" w:hAnsi="Arial" w:cs="Arial"/>
                <w:color w:val="000000"/>
                <w:sz w:val="18"/>
                <w:szCs w:val="18"/>
                <w:lang w:val="fr-FR"/>
              </w:rPr>
              <w:t>ESSR_REPOSALES</w:t>
            </w:r>
          </w:p>
        </w:tc>
        <w:tc>
          <w:tcPr>
            <w:tcW w:w="1200" w:type="dxa"/>
            <w:shd w:val="clear" w:color="auto" w:fill="auto"/>
            <w:noWrap/>
            <w:vAlign w:val="center"/>
          </w:tcPr>
          <w:p w14:paraId="20D9D352" w14:textId="011F7F4F" w:rsidR="003A46CC" w:rsidRPr="00151A40" w:rsidRDefault="003A46CC" w:rsidP="003A46CC">
            <w:pPr>
              <w:jc w:val="center"/>
              <w:rPr>
                <w:rFonts w:ascii="Arial" w:hAnsi="Arial" w:cs="Arial"/>
                <w:color w:val="000000"/>
                <w:sz w:val="18"/>
                <w:szCs w:val="18"/>
              </w:rPr>
            </w:pPr>
            <w:r w:rsidRPr="00151A40">
              <w:rPr>
                <w:rFonts w:ascii="Arial" w:hAnsi="Arial" w:cs="Arial"/>
                <w:color w:val="000000"/>
                <w:sz w:val="18"/>
                <w:szCs w:val="18"/>
              </w:rPr>
              <w:t>19%</w:t>
            </w:r>
          </w:p>
        </w:tc>
      </w:tr>
      <w:tr w:rsidR="003A46CC" w:rsidRPr="00151A40" w14:paraId="627233D7" w14:textId="77777777" w:rsidTr="003A46CC">
        <w:trPr>
          <w:trHeight w:val="290"/>
          <w:jc w:val="center"/>
        </w:trPr>
        <w:tc>
          <w:tcPr>
            <w:tcW w:w="2060" w:type="dxa"/>
            <w:vMerge/>
            <w:vAlign w:val="center"/>
          </w:tcPr>
          <w:p w14:paraId="468D0FBA" w14:textId="77777777" w:rsidR="003A46CC" w:rsidRPr="00151A40" w:rsidRDefault="003A46CC" w:rsidP="00516540">
            <w:pPr>
              <w:jc w:val="center"/>
              <w:rPr>
                <w:rFonts w:ascii="Arial" w:hAnsi="Arial" w:cs="Arial"/>
                <w:color w:val="000000"/>
                <w:sz w:val="18"/>
                <w:szCs w:val="18"/>
                <w:lang w:val="fr-FR"/>
              </w:rPr>
            </w:pPr>
          </w:p>
        </w:tc>
        <w:tc>
          <w:tcPr>
            <w:tcW w:w="2060" w:type="dxa"/>
            <w:shd w:val="clear" w:color="auto" w:fill="auto"/>
            <w:noWrap/>
            <w:vAlign w:val="center"/>
          </w:tcPr>
          <w:p w14:paraId="2CA121C5" w14:textId="2AB077EE" w:rsidR="003A46CC" w:rsidRPr="00151A40" w:rsidRDefault="003A46CC" w:rsidP="003A46CC">
            <w:pPr>
              <w:jc w:val="center"/>
              <w:rPr>
                <w:rFonts w:ascii="Arial" w:hAnsi="Arial" w:cs="Arial"/>
                <w:color w:val="000000"/>
                <w:sz w:val="18"/>
                <w:szCs w:val="18"/>
                <w:lang w:val="fr-FR"/>
              </w:rPr>
            </w:pPr>
            <w:r w:rsidRPr="00151A40">
              <w:rPr>
                <w:rFonts w:ascii="Arial" w:hAnsi="Arial" w:cs="Arial"/>
                <w:color w:val="000000"/>
                <w:sz w:val="18"/>
                <w:szCs w:val="18"/>
                <w:lang w:val="fr-FR"/>
              </w:rPr>
              <w:t>ESSR_REPONC</w:t>
            </w:r>
          </w:p>
        </w:tc>
        <w:tc>
          <w:tcPr>
            <w:tcW w:w="1200" w:type="dxa"/>
            <w:shd w:val="clear" w:color="auto" w:fill="auto"/>
            <w:noWrap/>
            <w:vAlign w:val="center"/>
          </w:tcPr>
          <w:p w14:paraId="3C995C2E" w14:textId="10575333" w:rsidR="003A46CC" w:rsidRPr="00151A40" w:rsidRDefault="003A46CC" w:rsidP="003A46CC">
            <w:pPr>
              <w:jc w:val="center"/>
              <w:rPr>
                <w:rFonts w:ascii="Arial" w:hAnsi="Arial" w:cs="Arial"/>
                <w:color w:val="000000"/>
                <w:sz w:val="18"/>
                <w:szCs w:val="18"/>
              </w:rPr>
            </w:pPr>
            <w:r w:rsidRPr="00151A40">
              <w:rPr>
                <w:rFonts w:ascii="Arial" w:hAnsi="Arial" w:cs="Arial"/>
                <w:color w:val="000000"/>
                <w:sz w:val="18"/>
                <w:szCs w:val="18"/>
              </w:rPr>
              <w:t>6%</w:t>
            </w:r>
          </w:p>
        </w:tc>
      </w:tr>
      <w:tr w:rsidR="003A46CC" w:rsidRPr="00151A40" w14:paraId="499AF0A8" w14:textId="77777777" w:rsidTr="003A46CC">
        <w:trPr>
          <w:trHeight w:val="290"/>
          <w:jc w:val="center"/>
        </w:trPr>
        <w:tc>
          <w:tcPr>
            <w:tcW w:w="2060" w:type="dxa"/>
            <w:vMerge/>
            <w:vAlign w:val="center"/>
          </w:tcPr>
          <w:p w14:paraId="3E8550A8" w14:textId="77777777" w:rsidR="003A46CC" w:rsidRPr="00151A40" w:rsidRDefault="003A46CC" w:rsidP="00516540">
            <w:pPr>
              <w:jc w:val="center"/>
              <w:rPr>
                <w:rFonts w:ascii="Arial" w:hAnsi="Arial" w:cs="Arial"/>
                <w:color w:val="000000"/>
                <w:sz w:val="18"/>
                <w:szCs w:val="18"/>
                <w:lang w:val="fr-FR"/>
              </w:rPr>
            </w:pPr>
          </w:p>
        </w:tc>
        <w:tc>
          <w:tcPr>
            <w:tcW w:w="2060" w:type="dxa"/>
            <w:shd w:val="clear" w:color="auto" w:fill="auto"/>
            <w:noWrap/>
            <w:vAlign w:val="center"/>
          </w:tcPr>
          <w:p w14:paraId="1B740544" w14:textId="6EA42871" w:rsidR="003A46CC" w:rsidRPr="00151A40" w:rsidRDefault="003A46CC" w:rsidP="00516540">
            <w:pPr>
              <w:jc w:val="center"/>
              <w:rPr>
                <w:rFonts w:ascii="Arial" w:hAnsi="Arial" w:cs="Arial"/>
                <w:color w:val="000000"/>
                <w:sz w:val="18"/>
                <w:szCs w:val="18"/>
                <w:lang w:val="fr-FR"/>
              </w:rPr>
            </w:pPr>
            <w:r w:rsidRPr="00151A40">
              <w:rPr>
                <w:rFonts w:ascii="Arial" w:hAnsi="Arial" w:cs="Arial"/>
                <w:color w:val="000000"/>
                <w:sz w:val="18"/>
                <w:szCs w:val="18"/>
                <w:lang w:val="fr-FR"/>
              </w:rPr>
              <w:t>ESACPM_AFS_FIN</w:t>
            </w:r>
          </w:p>
        </w:tc>
        <w:tc>
          <w:tcPr>
            <w:tcW w:w="1200" w:type="dxa"/>
            <w:shd w:val="clear" w:color="auto" w:fill="auto"/>
            <w:noWrap/>
            <w:vAlign w:val="center"/>
          </w:tcPr>
          <w:p w14:paraId="4CFAB913" w14:textId="3A880C94" w:rsidR="003A46CC" w:rsidRPr="00151A40" w:rsidRDefault="003A46CC" w:rsidP="00516540">
            <w:pPr>
              <w:jc w:val="center"/>
              <w:rPr>
                <w:rFonts w:ascii="Arial" w:hAnsi="Arial" w:cs="Arial"/>
                <w:color w:val="000000"/>
                <w:sz w:val="18"/>
                <w:szCs w:val="18"/>
                <w:lang w:val="fr-FR"/>
              </w:rPr>
            </w:pPr>
            <w:r w:rsidRPr="00151A40">
              <w:rPr>
                <w:rFonts w:ascii="Arial" w:hAnsi="Arial" w:cs="Arial"/>
                <w:color w:val="000000"/>
                <w:sz w:val="18"/>
                <w:szCs w:val="18"/>
              </w:rPr>
              <w:t>5%</w:t>
            </w:r>
          </w:p>
        </w:tc>
      </w:tr>
      <w:tr w:rsidR="00516540" w:rsidRPr="00151A40" w14:paraId="3D4012A0" w14:textId="77777777" w:rsidTr="003A46CC">
        <w:trPr>
          <w:trHeight w:val="290"/>
          <w:jc w:val="center"/>
        </w:trPr>
        <w:tc>
          <w:tcPr>
            <w:tcW w:w="2060" w:type="dxa"/>
            <w:vMerge w:val="restart"/>
            <w:vAlign w:val="center"/>
          </w:tcPr>
          <w:p w14:paraId="53FD4714" w14:textId="10A2648F" w:rsidR="00516540" w:rsidRPr="00151A40" w:rsidRDefault="00516540" w:rsidP="00516540">
            <w:pPr>
              <w:jc w:val="center"/>
              <w:rPr>
                <w:rFonts w:ascii="Arial" w:hAnsi="Arial" w:cs="Arial"/>
                <w:color w:val="000000"/>
                <w:sz w:val="18"/>
                <w:szCs w:val="18"/>
              </w:rPr>
            </w:pPr>
            <w:r w:rsidRPr="00151A40">
              <w:rPr>
                <w:rFonts w:ascii="Arial" w:hAnsi="Arial" w:cs="Arial"/>
                <w:color w:val="000000"/>
                <w:sz w:val="18"/>
                <w:szCs w:val="18"/>
              </w:rPr>
              <w:t>ABS</w:t>
            </w:r>
          </w:p>
        </w:tc>
        <w:tc>
          <w:tcPr>
            <w:tcW w:w="2060" w:type="dxa"/>
            <w:shd w:val="clear" w:color="auto" w:fill="auto"/>
            <w:noWrap/>
            <w:vAlign w:val="center"/>
            <w:hideMark/>
          </w:tcPr>
          <w:p w14:paraId="12ADC690" w14:textId="71C2A9E9" w:rsidR="00516540" w:rsidRPr="00151A40" w:rsidRDefault="00516540" w:rsidP="00516540">
            <w:pPr>
              <w:jc w:val="center"/>
              <w:rPr>
                <w:rFonts w:ascii="Arial" w:hAnsi="Arial" w:cs="Arial"/>
                <w:color w:val="000000"/>
                <w:sz w:val="18"/>
                <w:szCs w:val="18"/>
              </w:rPr>
            </w:pPr>
            <w:r w:rsidRPr="00151A40">
              <w:rPr>
                <w:rFonts w:ascii="Arial" w:hAnsi="Arial" w:cs="Arial"/>
                <w:color w:val="000000"/>
                <w:sz w:val="18"/>
                <w:szCs w:val="18"/>
              </w:rPr>
              <w:t>ESACPM_PRIM_CLO</w:t>
            </w:r>
          </w:p>
        </w:tc>
        <w:tc>
          <w:tcPr>
            <w:tcW w:w="1200" w:type="dxa"/>
            <w:shd w:val="clear" w:color="auto" w:fill="auto"/>
            <w:noWrap/>
            <w:vAlign w:val="center"/>
            <w:hideMark/>
          </w:tcPr>
          <w:p w14:paraId="2FA738F0" w14:textId="77777777" w:rsidR="00516540" w:rsidRPr="00151A40" w:rsidRDefault="00516540" w:rsidP="00516540">
            <w:pPr>
              <w:jc w:val="center"/>
              <w:rPr>
                <w:rFonts w:ascii="Arial" w:hAnsi="Arial" w:cs="Arial"/>
                <w:color w:val="000000"/>
                <w:sz w:val="18"/>
                <w:szCs w:val="18"/>
              </w:rPr>
            </w:pPr>
            <w:r w:rsidRPr="00151A40">
              <w:rPr>
                <w:rFonts w:ascii="Arial" w:hAnsi="Arial" w:cs="Arial"/>
                <w:color w:val="000000"/>
                <w:sz w:val="18"/>
                <w:szCs w:val="18"/>
              </w:rPr>
              <w:t>69%</w:t>
            </w:r>
          </w:p>
        </w:tc>
      </w:tr>
      <w:tr w:rsidR="00516540" w:rsidRPr="00151A40" w14:paraId="731ED41B" w14:textId="77777777" w:rsidTr="003A46CC">
        <w:trPr>
          <w:trHeight w:val="290"/>
          <w:jc w:val="center"/>
        </w:trPr>
        <w:tc>
          <w:tcPr>
            <w:tcW w:w="2060" w:type="dxa"/>
            <w:vMerge/>
          </w:tcPr>
          <w:p w14:paraId="3569CDCA" w14:textId="77777777" w:rsidR="00516540" w:rsidRPr="00151A40" w:rsidRDefault="00516540" w:rsidP="00D01BE7">
            <w:pPr>
              <w:jc w:val="center"/>
              <w:rPr>
                <w:rFonts w:ascii="Arial" w:hAnsi="Arial" w:cs="Arial"/>
                <w:color w:val="000000"/>
                <w:sz w:val="18"/>
                <w:szCs w:val="18"/>
              </w:rPr>
            </w:pPr>
          </w:p>
        </w:tc>
        <w:tc>
          <w:tcPr>
            <w:tcW w:w="2060" w:type="dxa"/>
            <w:shd w:val="clear" w:color="auto" w:fill="auto"/>
            <w:noWrap/>
            <w:vAlign w:val="center"/>
            <w:hideMark/>
          </w:tcPr>
          <w:p w14:paraId="5E1749E2" w14:textId="369CB8C9" w:rsidR="00516540" w:rsidRPr="00151A40" w:rsidRDefault="00516540" w:rsidP="00D01BE7">
            <w:pPr>
              <w:jc w:val="center"/>
              <w:rPr>
                <w:rFonts w:ascii="Arial" w:hAnsi="Arial" w:cs="Arial"/>
                <w:color w:val="000000"/>
                <w:sz w:val="18"/>
                <w:szCs w:val="18"/>
              </w:rPr>
            </w:pPr>
            <w:r w:rsidRPr="00151A40">
              <w:rPr>
                <w:rFonts w:ascii="Arial" w:hAnsi="Arial" w:cs="Arial"/>
                <w:color w:val="000000"/>
                <w:sz w:val="18"/>
                <w:szCs w:val="18"/>
              </w:rPr>
              <w:t>ESACPM_INV_CLO</w:t>
            </w:r>
          </w:p>
        </w:tc>
        <w:tc>
          <w:tcPr>
            <w:tcW w:w="1200" w:type="dxa"/>
            <w:shd w:val="clear" w:color="auto" w:fill="auto"/>
            <w:noWrap/>
            <w:vAlign w:val="center"/>
            <w:hideMark/>
          </w:tcPr>
          <w:p w14:paraId="3E7A4110" w14:textId="77777777" w:rsidR="00516540" w:rsidRPr="00151A40" w:rsidRDefault="00516540" w:rsidP="00D01BE7">
            <w:pPr>
              <w:jc w:val="center"/>
              <w:rPr>
                <w:rFonts w:ascii="Arial" w:hAnsi="Arial" w:cs="Arial"/>
                <w:color w:val="000000"/>
                <w:sz w:val="18"/>
                <w:szCs w:val="18"/>
              </w:rPr>
            </w:pPr>
            <w:r w:rsidRPr="00151A40">
              <w:rPr>
                <w:rFonts w:ascii="Arial" w:hAnsi="Arial" w:cs="Arial"/>
                <w:color w:val="000000"/>
                <w:sz w:val="18"/>
                <w:szCs w:val="18"/>
              </w:rPr>
              <w:t>16%</w:t>
            </w:r>
          </w:p>
        </w:tc>
      </w:tr>
      <w:tr w:rsidR="00516540" w:rsidRPr="00151A40" w14:paraId="6BD34BBF" w14:textId="77777777" w:rsidTr="003A46CC">
        <w:trPr>
          <w:trHeight w:val="290"/>
          <w:jc w:val="center"/>
        </w:trPr>
        <w:tc>
          <w:tcPr>
            <w:tcW w:w="2060" w:type="dxa"/>
            <w:vMerge/>
          </w:tcPr>
          <w:p w14:paraId="5BF90017" w14:textId="77777777" w:rsidR="00516540" w:rsidRPr="00151A40" w:rsidRDefault="00516540" w:rsidP="00D01BE7">
            <w:pPr>
              <w:jc w:val="center"/>
              <w:rPr>
                <w:rFonts w:ascii="Arial" w:hAnsi="Arial" w:cs="Arial"/>
                <w:color w:val="000000"/>
                <w:sz w:val="18"/>
                <w:szCs w:val="18"/>
              </w:rPr>
            </w:pPr>
          </w:p>
        </w:tc>
        <w:tc>
          <w:tcPr>
            <w:tcW w:w="2060" w:type="dxa"/>
            <w:shd w:val="clear" w:color="auto" w:fill="auto"/>
            <w:noWrap/>
            <w:vAlign w:val="center"/>
            <w:hideMark/>
          </w:tcPr>
          <w:p w14:paraId="00BC1316" w14:textId="37087EE6" w:rsidR="00516540" w:rsidRPr="00151A40" w:rsidRDefault="00516540" w:rsidP="00D01BE7">
            <w:pPr>
              <w:jc w:val="center"/>
              <w:rPr>
                <w:rFonts w:ascii="Arial" w:hAnsi="Arial" w:cs="Arial"/>
                <w:color w:val="000000"/>
                <w:sz w:val="18"/>
                <w:szCs w:val="18"/>
              </w:rPr>
            </w:pPr>
            <w:r w:rsidRPr="00151A40">
              <w:rPr>
                <w:rFonts w:ascii="Arial" w:hAnsi="Arial" w:cs="Arial"/>
                <w:color w:val="000000"/>
                <w:sz w:val="18"/>
                <w:szCs w:val="18"/>
              </w:rPr>
              <w:t>ESACPM_INV_ABS</w:t>
            </w:r>
          </w:p>
        </w:tc>
        <w:tc>
          <w:tcPr>
            <w:tcW w:w="1200" w:type="dxa"/>
            <w:shd w:val="clear" w:color="auto" w:fill="auto"/>
            <w:noWrap/>
            <w:vAlign w:val="center"/>
            <w:hideMark/>
          </w:tcPr>
          <w:p w14:paraId="4A34EF76" w14:textId="77777777" w:rsidR="00516540" w:rsidRPr="00151A40" w:rsidRDefault="00516540" w:rsidP="00D01BE7">
            <w:pPr>
              <w:jc w:val="center"/>
              <w:rPr>
                <w:rFonts w:ascii="Arial" w:hAnsi="Arial" w:cs="Arial"/>
                <w:color w:val="000000"/>
                <w:sz w:val="18"/>
                <w:szCs w:val="18"/>
              </w:rPr>
            </w:pPr>
            <w:r w:rsidRPr="00151A40">
              <w:rPr>
                <w:rFonts w:ascii="Arial" w:hAnsi="Arial" w:cs="Arial"/>
                <w:color w:val="000000"/>
                <w:sz w:val="18"/>
                <w:szCs w:val="18"/>
              </w:rPr>
              <w:t>7%</w:t>
            </w:r>
          </w:p>
        </w:tc>
      </w:tr>
      <w:tr w:rsidR="00516540" w:rsidRPr="00151A40" w14:paraId="4CBEBBF5" w14:textId="77777777" w:rsidTr="003A46CC">
        <w:trPr>
          <w:trHeight w:val="290"/>
          <w:jc w:val="center"/>
        </w:trPr>
        <w:tc>
          <w:tcPr>
            <w:tcW w:w="2060" w:type="dxa"/>
            <w:vMerge/>
          </w:tcPr>
          <w:p w14:paraId="687DD82D" w14:textId="77777777" w:rsidR="00516540" w:rsidRPr="00151A40" w:rsidRDefault="00516540" w:rsidP="00D01BE7">
            <w:pPr>
              <w:jc w:val="center"/>
              <w:rPr>
                <w:rFonts w:ascii="Arial" w:hAnsi="Arial" w:cs="Arial"/>
                <w:color w:val="000000"/>
                <w:sz w:val="18"/>
                <w:szCs w:val="18"/>
              </w:rPr>
            </w:pPr>
          </w:p>
        </w:tc>
        <w:tc>
          <w:tcPr>
            <w:tcW w:w="2060" w:type="dxa"/>
            <w:shd w:val="clear" w:color="auto" w:fill="auto"/>
            <w:noWrap/>
            <w:vAlign w:val="center"/>
            <w:hideMark/>
          </w:tcPr>
          <w:p w14:paraId="240DC770" w14:textId="7A855795" w:rsidR="00516540" w:rsidRPr="00151A40" w:rsidRDefault="00516540" w:rsidP="00D01BE7">
            <w:pPr>
              <w:jc w:val="center"/>
              <w:rPr>
                <w:rFonts w:ascii="Arial" w:hAnsi="Arial" w:cs="Arial"/>
                <w:color w:val="000000"/>
                <w:sz w:val="18"/>
                <w:szCs w:val="18"/>
              </w:rPr>
            </w:pPr>
            <w:r w:rsidRPr="00151A40">
              <w:rPr>
                <w:rFonts w:ascii="Arial" w:hAnsi="Arial" w:cs="Arial"/>
                <w:color w:val="000000"/>
                <w:sz w:val="18"/>
                <w:szCs w:val="18"/>
              </w:rPr>
              <w:t>ESACPM_PRIM_ABS</w:t>
            </w:r>
          </w:p>
        </w:tc>
        <w:tc>
          <w:tcPr>
            <w:tcW w:w="1200" w:type="dxa"/>
            <w:shd w:val="clear" w:color="auto" w:fill="auto"/>
            <w:noWrap/>
            <w:vAlign w:val="center"/>
            <w:hideMark/>
          </w:tcPr>
          <w:p w14:paraId="3FA8E0A4" w14:textId="77777777" w:rsidR="00516540" w:rsidRPr="00151A40" w:rsidRDefault="00516540" w:rsidP="00D01BE7">
            <w:pPr>
              <w:jc w:val="center"/>
              <w:rPr>
                <w:rFonts w:ascii="Arial" w:hAnsi="Arial" w:cs="Arial"/>
                <w:color w:val="000000"/>
                <w:sz w:val="18"/>
                <w:szCs w:val="18"/>
              </w:rPr>
            </w:pPr>
            <w:r w:rsidRPr="00151A40">
              <w:rPr>
                <w:rFonts w:ascii="Arial" w:hAnsi="Arial" w:cs="Arial"/>
                <w:color w:val="000000"/>
                <w:sz w:val="18"/>
                <w:szCs w:val="18"/>
              </w:rPr>
              <w:t>6%</w:t>
            </w:r>
          </w:p>
        </w:tc>
      </w:tr>
      <w:tr w:rsidR="00516540" w:rsidRPr="00151A40" w14:paraId="391ED772" w14:textId="77777777" w:rsidTr="003A46CC">
        <w:trPr>
          <w:trHeight w:val="290"/>
          <w:jc w:val="center"/>
        </w:trPr>
        <w:tc>
          <w:tcPr>
            <w:tcW w:w="2060" w:type="dxa"/>
            <w:vMerge/>
          </w:tcPr>
          <w:p w14:paraId="78DA2723" w14:textId="77777777" w:rsidR="00516540" w:rsidRPr="00151A40" w:rsidRDefault="00516540" w:rsidP="00D01BE7">
            <w:pPr>
              <w:jc w:val="center"/>
              <w:rPr>
                <w:rFonts w:ascii="Arial" w:hAnsi="Arial" w:cs="Arial"/>
                <w:color w:val="000000"/>
                <w:sz w:val="18"/>
                <w:szCs w:val="18"/>
              </w:rPr>
            </w:pPr>
          </w:p>
        </w:tc>
        <w:tc>
          <w:tcPr>
            <w:tcW w:w="2060" w:type="dxa"/>
            <w:shd w:val="clear" w:color="auto" w:fill="auto"/>
            <w:noWrap/>
            <w:vAlign w:val="center"/>
            <w:hideMark/>
          </w:tcPr>
          <w:p w14:paraId="4C3D91AD" w14:textId="3EDB29AA" w:rsidR="00516540" w:rsidRPr="00151A40" w:rsidRDefault="00516540" w:rsidP="00D01BE7">
            <w:pPr>
              <w:jc w:val="center"/>
              <w:rPr>
                <w:rFonts w:ascii="Arial" w:hAnsi="Arial" w:cs="Arial"/>
                <w:color w:val="000000"/>
                <w:sz w:val="18"/>
                <w:szCs w:val="18"/>
              </w:rPr>
            </w:pPr>
            <w:r w:rsidRPr="00151A40">
              <w:rPr>
                <w:rFonts w:ascii="Arial" w:hAnsi="Arial" w:cs="Arial"/>
                <w:color w:val="000000"/>
                <w:sz w:val="18"/>
                <w:szCs w:val="18"/>
              </w:rPr>
              <w:t>ESCR_UK_ABS</w:t>
            </w:r>
          </w:p>
        </w:tc>
        <w:tc>
          <w:tcPr>
            <w:tcW w:w="1200" w:type="dxa"/>
            <w:shd w:val="clear" w:color="auto" w:fill="auto"/>
            <w:noWrap/>
            <w:vAlign w:val="center"/>
            <w:hideMark/>
          </w:tcPr>
          <w:p w14:paraId="710A745C" w14:textId="77777777" w:rsidR="00516540" w:rsidRPr="00151A40" w:rsidRDefault="00516540" w:rsidP="00D01BE7">
            <w:pPr>
              <w:jc w:val="center"/>
              <w:rPr>
                <w:rFonts w:ascii="Arial" w:hAnsi="Arial" w:cs="Arial"/>
                <w:color w:val="000000"/>
                <w:sz w:val="18"/>
                <w:szCs w:val="18"/>
              </w:rPr>
            </w:pPr>
            <w:r w:rsidRPr="00151A40">
              <w:rPr>
                <w:rFonts w:ascii="Arial" w:hAnsi="Arial" w:cs="Arial"/>
                <w:color w:val="000000"/>
                <w:sz w:val="18"/>
                <w:szCs w:val="18"/>
              </w:rPr>
              <w:t>2%</w:t>
            </w:r>
          </w:p>
        </w:tc>
      </w:tr>
    </w:tbl>
    <w:p w14:paraId="64C0C8F1" w14:textId="2855D1B2" w:rsidR="00D01BE7" w:rsidRPr="00C8231D" w:rsidRDefault="00D01BE7" w:rsidP="003A46CC">
      <w:pPr>
        <w:pStyle w:val="Caption"/>
        <w:jc w:val="center"/>
        <w:rPr>
          <w:rFonts w:ascii="Arial" w:hAnsi="Arial" w:cs="Arial"/>
          <w:b w:val="0"/>
          <w:bCs w:val="0"/>
          <w:i/>
          <w:iCs/>
          <w:color w:val="000000" w:themeColor="text1"/>
          <w:lang w:val="en-US"/>
        </w:rPr>
      </w:pPr>
      <w:bookmarkStart w:id="13" w:name="_Toc105960618"/>
      <w:r w:rsidRPr="00C8231D">
        <w:rPr>
          <w:rFonts w:ascii="Arial" w:hAnsi="Arial" w:cs="Arial"/>
          <w:b w:val="0"/>
          <w:bCs w:val="0"/>
          <w:i/>
          <w:iCs/>
          <w:color w:val="000000" w:themeColor="text1"/>
          <w:lang w:val="en-US"/>
        </w:rPr>
        <w:t xml:space="preserve">Table </w:t>
      </w:r>
      <w:r w:rsidRPr="00151A40">
        <w:rPr>
          <w:rFonts w:ascii="Arial" w:hAnsi="Arial" w:cs="Arial"/>
          <w:b w:val="0"/>
          <w:bCs w:val="0"/>
          <w:i/>
          <w:iCs/>
          <w:color w:val="000000" w:themeColor="text1"/>
        </w:rPr>
        <w:fldChar w:fldCharType="begin"/>
      </w:r>
      <w:r w:rsidRPr="00C8231D">
        <w:rPr>
          <w:rFonts w:ascii="Arial" w:hAnsi="Arial" w:cs="Arial"/>
          <w:b w:val="0"/>
          <w:bCs w:val="0"/>
          <w:i/>
          <w:iCs/>
          <w:color w:val="000000" w:themeColor="text1"/>
          <w:lang w:val="en-US"/>
        </w:rPr>
        <w:instrText xml:space="preserve"> SEQ Table \* ARABIC </w:instrText>
      </w:r>
      <w:r w:rsidRPr="00151A40">
        <w:rPr>
          <w:rFonts w:ascii="Arial" w:hAnsi="Arial" w:cs="Arial"/>
          <w:b w:val="0"/>
          <w:bCs w:val="0"/>
          <w:i/>
          <w:iCs/>
          <w:color w:val="000000" w:themeColor="text1"/>
        </w:rPr>
        <w:fldChar w:fldCharType="separate"/>
      </w:r>
      <w:r w:rsidR="00516540" w:rsidRPr="00C8231D">
        <w:rPr>
          <w:rFonts w:ascii="Arial" w:hAnsi="Arial" w:cs="Arial"/>
          <w:b w:val="0"/>
          <w:bCs w:val="0"/>
          <w:i/>
          <w:iCs/>
          <w:noProof/>
          <w:color w:val="000000" w:themeColor="text1"/>
          <w:lang w:val="en-US"/>
        </w:rPr>
        <w:t>4</w:t>
      </w:r>
      <w:r w:rsidRPr="00151A40">
        <w:rPr>
          <w:rFonts w:ascii="Arial" w:hAnsi="Arial" w:cs="Arial"/>
          <w:b w:val="0"/>
          <w:bCs w:val="0"/>
          <w:i/>
          <w:iCs/>
          <w:color w:val="000000" w:themeColor="text1"/>
        </w:rPr>
        <w:fldChar w:fldCharType="end"/>
      </w:r>
      <w:r w:rsidRPr="00C8231D">
        <w:rPr>
          <w:rFonts w:ascii="Arial" w:hAnsi="Arial" w:cs="Arial"/>
          <w:b w:val="0"/>
          <w:bCs w:val="0"/>
          <w:i/>
          <w:iCs/>
          <w:color w:val="000000" w:themeColor="text1"/>
          <w:lang w:val="en-US"/>
        </w:rPr>
        <w:t xml:space="preserve">. Top </w:t>
      </w:r>
      <w:r w:rsidR="00516540" w:rsidRPr="00C8231D">
        <w:rPr>
          <w:rFonts w:ascii="Arial" w:hAnsi="Arial" w:cs="Arial"/>
          <w:b w:val="0"/>
          <w:bCs w:val="0"/>
          <w:i/>
          <w:iCs/>
          <w:color w:val="000000" w:themeColor="text1"/>
          <w:lang w:val="en-US"/>
        </w:rPr>
        <w:t>portfolios</w:t>
      </w:r>
      <w:r w:rsidRPr="00C8231D">
        <w:rPr>
          <w:rFonts w:ascii="Arial" w:hAnsi="Arial" w:cs="Arial"/>
          <w:b w:val="0"/>
          <w:bCs w:val="0"/>
          <w:i/>
          <w:iCs/>
          <w:color w:val="000000" w:themeColor="text1"/>
          <w:lang w:val="en-US"/>
        </w:rPr>
        <w:t xml:space="preserve"> per notional at 31/03/202</w:t>
      </w:r>
      <w:r w:rsidR="00516540" w:rsidRPr="00C8231D">
        <w:rPr>
          <w:rFonts w:ascii="Arial" w:hAnsi="Arial" w:cs="Arial"/>
          <w:b w:val="0"/>
          <w:bCs w:val="0"/>
          <w:i/>
          <w:iCs/>
          <w:color w:val="000000" w:themeColor="text1"/>
          <w:lang w:val="en-US"/>
        </w:rPr>
        <w:t>2</w:t>
      </w:r>
      <w:r w:rsidRPr="00C8231D">
        <w:rPr>
          <w:rFonts w:ascii="Arial" w:hAnsi="Arial" w:cs="Arial"/>
          <w:b w:val="0"/>
          <w:bCs w:val="0"/>
          <w:i/>
          <w:iCs/>
          <w:color w:val="000000" w:themeColor="text1"/>
          <w:lang w:val="en-US"/>
        </w:rPr>
        <w:t xml:space="preserve"> for Spain</w:t>
      </w:r>
      <w:bookmarkEnd w:id="13"/>
    </w:p>
    <w:p w14:paraId="517697CE" w14:textId="77777777" w:rsidR="00D01BE7" w:rsidRPr="00151A40" w:rsidRDefault="00D01BE7" w:rsidP="00D01BE7">
      <w:pPr>
        <w:rPr>
          <w:rFonts w:ascii="Arial" w:hAnsi="Arial" w:cs="Arial"/>
          <w:lang w:val="en-GB"/>
        </w:rPr>
      </w:pPr>
    </w:p>
    <w:p w14:paraId="59B37DA7" w14:textId="00EC6708" w:rsidR="00F22605" w:rsidRPr="00151A40" w:rsidRDefault="00F22605" w:rsidP="009172E5">
      <w:pPr>
        <w:pStyle w:val="Heading1"/>
        <w:numPr>
          <w:ilvl w:val="0"/>
          <w:numId w:val="41"/>
        </w:numPr>
        <w:rPr>
          <w:rFonts w:cs="Arial"/>
        </w:rPr>
      </w:pPr>
      <w:bookmarkStart w:id="14" w:name="_Ref55463599"/>
      <w:bookmarkStart w:id="15" w:name="_Toc86142892"/>
      <w:bookmarkStart w:id="16" w:name="_Toc106143037"/>
      <w:r w:rsidRPr="00151A40">
        <w:rPr>
          <w:rFonts w:cs="Arial"/>
        </w:rPr>
        <w:lastRenderedPageBreak/>
        <w:t>Inputs: Description, Collecting and Processing</w:t>
      </w:r>
      <w:bookmarkEnd w:id="14"/>
      <w:bookmarkEnd w:id="15"/>
      <w:bookmarkEnd w:id="16"/>
    </w:p>
    <w:p w14:paraId="55E84469" w14:textId="79DEA391" w:rsidR="00F22605" w:rsidRPr="00151A40" w:rsidRDefault="00F22605" w:rsidP="00151A40">
      <w:pPr>
        <w:spacing w:before="240" w:after="240" w:line="276" w:lineRule="auto"/>
        <w:jc w:val="both"/>
        <w:rPr>
          <w:rFonts w:ascii="Arial" w:hAnsi="Arial" w:cs="Arial"/>
          <w:sz w:val="20"/>
          <w:szCs w:val="20"/>
          <w:lang w:val="en-US"/>
        </w:rPr>
      </w:pPr>
      <w:r w:rsidRPr="00151A40">
        <w:rPr>
          <w:rFonts w:ascii="Arial" w:hAnsi="Arial" w:cs="Arial"/>
          <w:sz w:val="20"/>
          <w:szCs w:val="20"/>
          <w:lang w:val="en-US"/>
        </w:rPr>
        <w:t xml:space="preserve">This section complements the input section contained in the Model Theory document </w:t>
      </w:r>
      <w:r w:rsidRPr="00151A40">
        <w:rPr>
          <w:rFonts w:ascii="Arial" w:hAnsi="Arial" w:cs="Arial"/>
          <w:sz w:val="20"/>
          <w:szCs w:val="20"/>
          <w:lang w:val="en-US"/>
        </w:rPr>
        <w:fldChar w:fldCharType="begin"/>
      </w:r>
      <w:r w:rsidRPr="00151A40">
        <w:rPr>
          <w:rFonts w:ascii="Arial" w:hAnsi="Arial" w:cs="Arial"/>
          <w:sz w:val="20"/>
          <w:szCs w:val="20"/>
          <w:lang w:val="en-US"/>
        </w:rPr>
        <w:instrText xml:space="preserve"> REF ModelTheory \h </w:instrText>
      </w:r>
      <w:r w:rsidR="00151A40">
        <w:rPr>
          <w:rFonts w:ascii="Arial" w:hAnsi="Arial" w:cs="Arial"/>
          <w:sz w:val="20"/>
          <w:szCs w:val="20"/>
          <w:lang w:val="en-US"/>
        </w:rPr>
        <w:instrText xml:space="preserve"> \* MERGEFORMAT </w:instrText>
      </w:r>
      <w:r w:rsidRPr="00151A40">
        <w:rPr>
          <w:rFonts w:ascii="Arial" w:hAnsi="Arial" w:cs="Arial"/>
          <w:sz w:val="20"/>
          <w:szCs w:val="20"/>
          <w:lang w:val="en-US"/>
        </w:rPr>
      </w:r>
      <w:r w:rsidRPr="00151A40">
        <w:rPr>
          <w:rFonts w:ascii="Arial" w:hAnsi="Arial" w:cs="Arial"/>
          <w:sz w:val="20"/>
          <w:szCs w:val="20"/>
          <w:lang w:val="en-US"/>
        </w:rPr>
        <w:fldChar w:fldCharType="separate"/>
      </w:r>
      <w:r w:rsidR="00F13BA2" w:rsidRPr="00151A40">
        <w:rPr>
          <w:rFonts w:ascii="Arial" w:hAnsi="Arial" w:cs="Arial"/>
          <w:i/>
          <w:sz w:val="20"/>
          <w:szCs w:val="20"/>
          <w:lang w:val="en-US"/>
        </w:rPr>
        <w:t xml:space="preserve">[1] </w:t>
      </w:r>
      <w:r w:rsidRPr="00151A40">
        <w:rPr>
          <w:rFonts w:ascii="Arial" w:hAnsi="Arial" w:cs="Arial"/>
          <w:sz w:val="20"/>
          <w:szCs w:val="20"/>
          <w:lang w:val="en-US"/>
        </w:rPr>
        <w:fldChar w:fldCharType="end"/>
      </w:r>
      <w:r w:rsidRPr="00151A40">
        <w:rPr>
          <w:rFonts w:ascii="Arial" w:hAnsi="Arial" w:cs="Arial"/>
          <w:sz w:val="20"/>
          <w:szCs w:val="20"/>
          <w:lang w:val="en-US"/>
        </w:rPr>
        <w:t xml:space="preserve"> including all the details, </w:t>
      </w:r>
      <w:proofErr w:type="gramStart"/>
      <w:r w:rsidRPr="00151A40">
        <w:rPr>
          <w:rFonts w:ascii="Arial" w:hAnsi="Arial" w:cs="Arial"/>
          <w:sz w:val="20"/>
          <w:szCs w:val="20"/>
          <w:lang w:val="en-US"/>
        </w:rPr>
        <w:t>sources</w:t>
      </w:r>
      <w:proofErr w:type="gramEnd"/>
      <w:r w:rsidR="00107034" w:rsidRPr="00151A40">
        <w:rPr>
          <w:rFonts w:ascii="Arial" w:hAnsi="Arial" w:cs="Arial"/>
          <w:sz w:val="20"/>
          <w:szCs w:val="20"/>
          <w:lang w:val="en-US"/>
        </w:rPr>
        <w:t xml:space="preserve"> and </w:t>
      </w:r>
      <w:r w:rsidR="00BF42BA" w:rsidRPr="00151A40">
        <w:rPr>
          <w:rFonts w:ascii="Arial" w:hAnsi="Arial" w:cs="Arial"/>
          <w:sz w:val="20"/>
          <w:szCs w:val="20"/>
          <w:lang w:val="en-US"/>
        </w:rPr>
        <w:t>processes of raw data</w:t>
      </w:r>
      <w:r w:rsidR="003A46CC" w:rsidRPr="00151A40">
        <w:rPr>
          <w:rFonts w:ascii="Arial" w:hAnsi="Arial" w:cs="Arial"/>
          <w:sz w:val="20"/>
          <w:szCs w:val="20"/>
          <w:lang w:val="en-US"/>
        </w:rPr>
        <w:t>.</w:t>
      </w:r>
    </w:p>
    <w:p w14:paraId="4A955AB1" w14:textId="6CE1B23E" w:rsidR="00F22605" w:rsidRPr="00151A40" w:rsidRDefault="00F22605" w:rsidP="00151A40">
      <w:pPr>
        <w:spacing w:before="240" w:after="240" w:line="276" w:lineRule="auto"/>
        <w:jc w:val="both"/>
        <w:rPr>
          <w:rFonts w:ascii="Arial" w:hAnsi="Arial" w:cs="Arial"/>
          <w:sz w:val="20"/>
          <w:szCs w:val="20"/>
          <w:lang w:val="en-US"/>
        </w:rPr>
      </w:pPr>
      <w:r w:rsidRPr="00151A40">
        <w:rPr>
          <w:rFonts w:ascii="Arial" w:hAnsi="Arial" w:cs="Arial"/>
          <w:sz w:val="20"/>
          <w:szCs w:val="20"/>
          <w:lang w:val="en-US"/>
        </w:rPr>
        <w:t>Therefore, the model inputs involved for Bonds and ABSs securities are the following:</w:t>
      </w:r>
    </w:p>
    <w:p w14:paraId="58A03443" w14:textId="059391D2" w:rsidR="003A46CC" w:rsidRPr="00151A40" w:rsidRDefault="003A46CC" w:rsidP="000978E2">
      <w:pPr>
        <w:pStyle w:val="Heading2"/>
      </w:pPr>
      <w:bookmarkStart w:id="17" w:name="_Ref77588858"/>
      <w:bookmarkStart w:id="18" w:name="_Ref77588936"/>
      <w:bookmarkStart w:id="19" w:name="_Toc86142895"/>
      <w:bookmarkStart w:id="20" w:name="_Toc106143038"/>
      <w:bookmarkStart w:id="21" w:name="_Toc86142893"/>
      <w:bookmarkStart w:id="22" w:name="_Ref88640517"/>
      <w:bookmarkStart w:id="23" w:name="_Ref89099125"/>
      <w:r w:rsidRPr="00151A40">
        <w:t>Positions</w:t>
      </w:r>
      <w:bookmarkEnd w:id="17"/>
      <w:bookmarkEnd w:id="18"/>
      <w:bookmarkEnd w:id="19"/>
      <w:r w:rsidR="00F128F1">
        <w:t xml:space="preserve"> </w:t>
      </w:r>
      <w:r w:rsidR="007C02DB">
        <w:t xml:space="preserve">and </w:t>
      </w:r>
      <w:proofErr w:type="spellStart"/>
      <w:r w:rsidR="007C02DB">
        <w:t>trade_details</w:t>
      </w:r>
      <w:bookmarkEnd w:id="20"/>
      <w:proofErr w:type="spellEnd"/>
    </w:p>
    <w:p w14:paraId="3E1AF649" w14:textId="77777777" w:rsidR="00151A40" w:rsidRDefault="003A46CC" w:rsidP="00151A40">
      <w:pPr>
        <w:spacing w:before="240" w:line="276" w:lineRule="auto"/>
        <w:jc w:val="both"/>
        <w:rPr>
          <w:rFonts w:ascii="Arial" w:eastAsia="Calibri" w:hAnsi="Arial" w:cs="Arial"/>
          <w:sz w:val="20"/>
          <w:szCs w:val="22"/>
          <w:lang w:val="en-US" w:eastAsia="en-GB" w:bidi="en-GB"/>
        </w:rPr>
      </w:pPr>
      <w:r w:rsidRPr="00151A40">
        <w:rPr>
          <w:rFonts w:ascii="Arial" w:hAnsi="Arial" w:cs="Arial"/>
          <w:lang w:val="en-US"/>
        </w:rPr>
        <w:t>“</w:t>
      </w:r>
      <w:r w:rsidRPr="00151A40">
        <w:rPr>
          <w:rFonts w:ascii="Arial" w:hAnsi="Arial" w:cs="Arial"/>
          <w:sz w:val="20"/>
          <w:szCs w:val="20"/>
          <w:lang w:val="en-US"/>
        </w:rPr>
        <w:t>Actual nominal</w:t>
      </w:r>
      <w:r w:rsidRPr="00151A40">
        <w:rPr>
          <w:rStyle w:val="FootnoteReference"/>
          <w:rFonts w:ascii="Arial" w:hAnsi="Arial" w:cs="Arial"/>
          <w:sz w:val="20"/>
          <w:szCs w:val="20"/>
          <w:lang w:val="en-US"/>
        </w:rPr>
        <w:footnoteReference w:id="3"/>
      </w:r>
      <w:r w:rsidRPr="00151A40">
        <w:rPr>
          <w:rFonts w:ascii="Arial" w:hAnsi="Arial" w:cs="Arial"/>
          <w:sz w:val="20"/>
          <w:szCs w:val="20"/>
          <w:lang w:val="en-US"/>
        </w:rPr>
        <w:t xml:space="preserve">” </w:t>
      </w:r>
      <w:r w:rsidRPr="00151A40">
        <w:rPr>
          <w:rFonts w:ascii="Arial" w:eastAsia="Calibri" w:hAnsi="Arial" w:cs="Arial"/>
          <w:sz w:val="20"/>
          <w:szCs w:val="22"/>
          <w:lang w:val="en-US" w:eastAsia="en-GB" w:bidi="en-GB"/>
        </w:rPr>
        <w:t xml:space="preserve">measures exposure to a specific bond. The use of nominal position for FVA and AVA calculation is compliance with Standards 17 and 22: MPU / CoC calculation (see </w:t>
      </w:r>
      <w:r w:rsidRPr="00151A40">
        <w:rPr>
          <w:rFonts w:ascii="Arial" w:eastAsia="Calibri" w:hAnsi="Arial" w:cs="Arial"/>
          <w:sz w:val="20"/>
          <w:szCs w:val="22"/>
          <w:lang w:val="en-US" w:eastAsia="en-GB" w:bidi="en-GB"/>
        </w:rPr>
        <w:fldChar w:fldCharType="begin"/>
      </w:r>
      <w:r w:rsidRPr="00151A40">
        <w:rPr>
          <w:rFonts w:ascii="Arial" w:eastAsia="Calibri" w:hAnsi="Arial" w:cs="Arial"/>
          <w:sz w:val="20"/>
          <w:szCs w:val="22"/>
          <w:lang w:val="en-US" w:eastAsia="en-GB" w:bidi="en-GB"/>
        </w:rPr>
        <w:instrText xml:space="preserve"> REF StandFVA \h </w:instrText>
      </w:r>
      <w:r w:rsidR="00151A40" w:rsidRPr="00151A40">
        <w:rPr>
          <w:rFonts w:ascii="Arial" w:eastAsia="Calibri" w:hAnsi="Arial" w:cs="Arial"/>
          <w:sz w:val="20"/>
          <w:szCs w:val="22"/>
          <w:lang w:val="en-US" w:eastAsia="en-GB" w:bidi="en-GB"/>
        </w:rPr>
        <w:instrText xml:space="preserve"> \* MERGEFORMAT </w:instrText>
      </w:r>
      <w:r w:rsidRPr="00151A40">
        <w:rPr>
          <w:rFonts w:ascii="Arial" w:eastAsia="Calibri" w:hAnsi="Arial" w:cs="Arial"/>
          <w:sz w:val="20"/>
          <w:szCs w:val="22"/>
          <w:lang w:val="en-US" w:eastAsia="en-GB" w:bidi="en-GB"/>
        </w:rPr>
      </w:r>
      <w:r w:rsidRPr="00151A40">
        <w:rPr>
          <w:rFonts w:ascii="Arial" w:eastAsia="Calibri" w:hAnsi="Arial" w:cs="Arial"/>
          <w:sz w:val="20"/>
          <w:szCs w:val="22"/>
          <w:lang w:val="en-US" w:eastAsia="en-GB" w:bidi="en-GB"/>
        </w:rPr>
        <w:fldChar w:fldCharType="separate"/>
      </w:r>
      <w:r w:rsidRPr="00151A40">
        <w:rPr>
          <w:rFonts w:ascii="Arial" w:eastAsia="Calibri" w:hAnsi="Arial" w:cs="Arial"/>
          <w:sz w:val="20"/>
          <w:szCs w:val="22"/>
          <w:lang w:val="en-US" w:eastAsia="en-GB" w:bidi="en-GB"/>
        </w:rPr>
        <w:t>[4]</w:t>
      </w:r>
      <w:r w:rsidRPr="00151A40">
        <w:rPr>
          <w:rFonts w:ascii="Arial" w:eastAsia="Calibri" w:hAnsi="Arial" w:cs="Arial"/>
          <w:sz w:val="20"/>
          <w:szCs w:val="22"/>
          <w:lang w:val="en-US" w:eastAsia="en-GB" w:bidi="en-GB"/>
        </w:rPr>
        <w:fldChar w:fldCharType="end"/>
      </w:r>
      <w:r w:rsidRPr="00151A40">
        <w:rPr>
          <w:rFonts w:ascii="Arial" w:eastAsia="Calibri" w:hAnsi="Arial" w:cs="Arial"/>
          <w:sz w:val="20"/>
          <w:szCs w:val="22"/>
          <w:lang w:val="en-US" w:eastAsia="en-GB" w:bidi="en-GB"/>
        </w:rPr>
        <w:t xml:space="preserve"> and </w:t>
      </w:r>
      <w:r w:rsidRPr="00151A40">
        <w:rPr>
          <w:rFonts w:ascii="Arial" w:eastAsia="Calibri" w:hAnsi="Arial" w:cs="Arial"/>
          <w:sz w:val="20"/>
          <w:szCs w:val="22"/>
          <w:lang w:val="en-US" w:eastAsia="en-GB" w:bidi="en-GB"/>
        </w:rPr>
        <w:fldChar w:fldCharType="begin"/>
      </w:r>
      <w:r w:rsidRPr="00151A40">
        <w:rPr>
          <w:rFonts w:ascii="Arial" w:eastAsia="Calibri" w:hAnsi="Arial" w:cs="Arial"/>
          <w:sz w:val="20"/>
          <w:szCs w:val="22"/>
          <w:lang w:val="en-US" w:eastAsia="en-GB" w:bidi="en-GB"/>
        </w:rPr>
        <w:instrText xml:space="preserve"> REF StandAVA \h </w:instrText>
      </w:r>
      <w:r w:rsidR="00151A40" w:rsidRPr="00151A40">
        <w:rPr>
          <w:rFonts w:ascii="Arial" w:eastAsia="Calibri" w:hAnsi="Arial" w:cs="Arial"/>
          <w:sz w:val="20"/>
          <w:szCs w:val="22"/>
          <w:lang w:val="en-US" w:eastAsia="en-GB" w:bidi="en-GB"/>
        </w:rPr>
        <w:instrText xml:space="preserve"> \* MERGEFORMAT </w:instrText>
      </w:r>
      <w:r w:rsidRPr="00151A40">
        <w:rPr>
          <w:rFonts w:ascii="Arial" w:eastAsia="Calibri" w:hAnsi="Arial" w:cs="Arial"/>
          <w:sz w:val="20"/>
          <w:szCs w:val="22"/>
          <w:lang w:val="en-US" w:eastAsia="en-GB" w:bidi="en-GB"/>
        </w:rPr>
      </w:r>
      <w:r w:rsidRPr="00151A40">
        <w:rPr>
          <w:rFonts w:ascii="Arial" w:eastAsia="Calibri" w:hAnsi="Arial" w:cs="Arial"/>
          <w:sz w:val="20"/>
          <w:szCs w:val="22"/>
          <w:lang w:val="en-US" w:eastAsia="en-GB" w:bidi="en-GB"/>
        </w:rPr>
        <w:fldChar w:fldCharType="separate"/>
      </w:r>
      <w:r w:rsidRPr="00151A40">
        <w:rPr>
          <w:rFonts w:ascii="Arial" w:eastAsia="Calibri" w:hAnsi="Arial" w:cs="Arial"/>
          <w:sz w:val="20"/>
          <w:szCs w:val="22"/>
          <w:lang w:val="en-US" w:eastAsia="en-GB" w:bidi="en-GB"/>
        </w:rPr>
        <w:t>[2]</w:t>
      </w:r>
      <w:r w:rsidRPr="00151A40">
        <w:rPr>
          <w:rFonts w:ascii="Arial" w:eastAsia="Calibri" w:hAnsi="Arial" w:cs="Arial"/>
          <w:sz w:val="20"/>
          <w:szCs w:val="22"/>
          <w:lang w:val="en-US" w:eastAsia="en-GB" w:bidi="en-GB"/>
        </w:rPr>
        <w:fldChar w:fldCharType="end"/>
      </w:r>
      <w:r w:rsidRPr="00151A40">
        <w:rPr>
          <w:rFonts w:ascii="Arial" w:eastAsia="Calibri" w:hAnsi="Arial" w:cs="Arial"/>
          <w:sz w:val="20"/>
          <w:szCs w:val="22"/>
          <w:lang w:val="en-US" w:eastAsia="en-GB" w:bidi="en-GB"/>
        </w:rPr>
        <w:t>), which states that, when computing MPU and CoC adjustments, they should be calculated “by full revaluation or using sensitivities-based approach”.</w:t>
      </w:r>
      <w:bookmarkStart w:id="24" w:name="_Toc84351675"/>
      <w:bookmarkStart w:id="25" w:name="_Toc84351676"/>
      <w:bookmarkStart w:id="26" w:name="_Toc84351677"/>
      <w:bookmarkStart w:id="27" w:name="_Toc84351678"/>
      <w:bookmarkStart w:id="28" w:name="_Toc84351679"/>
      <w:bookmarkStart w:id="29" w:name="_Toc84351680"/>
      <w:bookmarkStart w:id="30" w:name="_Toc84351681"/>
      <w:bookmarkStart w:id="31" w:name="_Toc84351682"/>
      <w:bookmarkStart w:id="32" w:name="_Toc84351683"/>
      <w:bookmarkStart w:id="33" w:name="_Toc84351684"/>
      <w:bookmarkStart w:id="34" w:name="_Toc84351685"/>
      <w:bookmarkStart w:id="35" w:name="_Toc84351686"/>
      <w:bookmarkStart w:id="36" w:name="_Toc84351687"/>
      <w:bookmarkStart w:id="37" w:name="_Toc84351688"/>
      <w:bookmarkStart w:id="38" w:name="_Toc84351689"/>
      <w:bookmarkStart w:id="39" w:name="_Toc84351690"/>
      <w:bookmarkStart w:id="40" w:name="_Toc84351691"/>
      <w:bookmarkStart w:id="41" w:name="_Toc84351692"/>
      <w:bookmarkStart w:id="42" w:name="_Toc64299198"/>
      <w:bookmarkStart w:id="43" w:name="_Toc64383919"/>
      <w:bookmarkStart w:id="44" w:name="_Toc64384048"/>
      <w:bookmarkStart w:id="45" w:name="_Toc64299199"/>
      <w:bookmarkStart w:id="46" w:name="_Toc64383920"/>
      <w:bookmarkStart w:id="47" w:name="_Toc64384049"/>
      <w:bookmarkStart w:id="48" w:name="_Toc77585267"/>
      <w:bookmarkStart w:id="49" w:name="_Toc84268962"/>
      <w:bookmarkStart w:id="50" w:name="_Toc84269108"/>
      <w:bookmarkStart w:id="51" w:name="_Toc84269216"/>
      <w:bookmarkStart w:id="52" w:name="_Toc8435169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5898396" w14:textId="776F7F11" w:rsidR="006618C1" w:rsidRDefault="003A46CC" w:rsidP="006618C1">
      <w:pPr>
        <w:spacing w:before="240" w:line="276" w:lineRule="auto"/>
        <w:jc w:val="both"/>
        <w:rPr>
          <w:rFonts w:ascii="Arial" w:eastAsia="Calibri" w:hAnsi="Arial" w:cs="Arial"/>
          <w:sz w:val="20"/>
          <w:szCs w:val="22"/>
          <w:lang w:val="en-US" w:eastAsia="en-GB" w:bidi="en-GB"/>
        </w:rPr>
      </w:pPr>
      <w:r w:rsidRPr="00151A40">
        <w:rPr>
          <w:rFonts w:ascii="Arial" w:eastAsia="Calibri" w:hAnsi="Arial" w:cs="Arial"/>
          <w:sz w:val="20"/>
          <w:szCs w:val="22"/>
          <w:lang w:val="en-US" w:eastAsia="en-GB" w:bidi="en-GB"/>
        </w:rPr>
        <w:t xml:space="preserve">The nominal required for the adjustment calculation is extracted from Murex (the official platform for bonds deals) and are certified for market risk </w:t>
      </w:r>
      <w:proofErr w:type="gramStart"/>
      <w:r w:rsidRPr="00151A40">
        <w:rPr>
          <w:rFonts w:ascii="Arial" w:eastAsia="Calibri" w:hAnsi="Arial" w:cs="Arial"/>
          <w:sz w:val="20"/>
          <w:szCs w:val="22"/>
          <w:lang w:val="en-US" w:eastAsia="en-GB" w:bidi="en-GB"/>
        </w:rPr>
        <w:t>on a daily basis</w:t>
      </w:r>
      <w:proofErr w:type="gramEnd"/>
      <w:r w:rsidRPr="00151A40">
        <w:rPr>
          <w:rFonts w:ascii="Arial" w:eastAsia="Calibri" w:hAnsi="Arial" w:cs="Arial"/>
          <w:sz w:val="20"/>
          <w:szCs w:val="22"/>
          <w:lang w:val="en-US" w:eastAsia="en-GB" w:bidi="en-GB"/>
        </w:rPr>
        <w:t>. These are available in the data lake Supra, specifically in “</w:t>
      </w:r>
      <w:proofErr w:type="spellStart"/>
      <w:r w:rsidRPr="00151A40">
        <w:rPr>
          <w:rFonts w:ascii="Arial" w:eastAsia="Calibri" w:hAnsi="Arial" w:cs="Arial"/>
          <w:sz w:val="20"/>
          <w:szCs w:val="22"/>
          <w:lang w:val="en-US" w:eastAsia="en-GB" w:bidi="en-GB"/>
        </w:rPr>
        <w:t>trade_details</w:t>
      </w:r>
      <w:proofErr w:type="spellEnd"/>
      <w:r w:rsidRPr="00151A40">
        <w:rPr>
          <w:rFonts w:ascii="Arial" w:eastAsia="Calibri" w:hAnsi="Arial" w:cs="Arial"/>
          <w:sz w:val="20"/>
          <w:szCs w:val="22"/>
          <w:lang w:val="en-US" w:eastAsia="en-GB" w:bidi="en-GB"/>
        </w:rPr>
        <w:t>” table which is inside “</w:t>
      </w:r>
      <w:proofErr w:type="spellStart"/>
      <w:r w:rsidRPr="00151A40">
        <w:rPr>
          <w:rFonts w:ascii="Arial" w:eastAsia="Calibri" w:hAnsi="Arial" w:cs="Arial"/>
          <w:sz w:val="20"/>
          <w:szCs w:val="22"/>
          <w:lang w:val="en-US" w:eastAsia="en-GB" w:bidi="en-GB"/>
        </w:rPr>
        <w:t>cd_gcb_financial_formalised_contracts</w:t>
      </w:r>
      <w:proofErr w:type="spellEnd"/>
      <w:r w:rsidRPr="00151A40">
        <w:rPr>
          <w:rFonts w:ascii="Arial" w:eastAsia="Calibri" w:hAnsi="Arial" w:cs="Arial"/>
          <w:sz w:val="20"/>
          <w:szCs w:val="22"/>
          <w:lang w:val="en-US" w:eastAsia="en-GB" w:bidi="en-GB"/>
        </w:rPr>
        <w:t xml:space="preserve">” database. Then differentiating between the two risk factor types, Bonds and ABS (as explained in section </w:t>
      </w:r>
      <w:r w:rsidR="00151A40" w:rsidRPr="00151A40">
        <w:rPr>
          <w:rFonts w:ascii="Arial" w:eastAsia="Calibri" w:hAnsi="Arial" w:cs="Arial"/>
          <w:sz w:val="20"/>
          <w:szCs w:val="22"/>
          <w:lang w:val="en-US" w:eastAsia="en-GB" w:bidi="en-GB"/>
        </w:rPr>
        <w:t>2</w:t>
      </w:r>
      <w:r w:rsidRPr="00151A40">
        <w:rPr>
          <w:rFonts w:ascii="Arial" w:eastAsia="Calibri" w:hAnsi="Arial" w:cs="Arial"/>
          <w:sz w:val="20"/>
          <w:szCs w:val="22"/>
          <w:lang w:val="en-US" w:eastAsia="en-GB" w:bidi="en-GB"/>
        </w:rPr>
        <w:t>.</w:t>
      </w:r>
      <w:r w:rsidR="00151A40" w:rsidRPr="00151A40">
        <w:rPr>
          <w:rFonts w:ascii="Arial" w:eastAsia="Calibri" w:hAnsi="Arial" w:cs="Arial"/>
          <w:sz w:val="20"/>
          <w:szCs w:val="22"/>
          <w:lang w:val="en-US" w:eastAsia="en-GB" w:bidi="en-GB"/>
        </w:rPr>
        <w:t>1</w:t>
      </w:r>
      <w:r w:rsidRPr="00151A40">
        <w:rPr>
          <w:rFonts w:ascii="Arial" w:eastAsia="Calibri" w:hAnsi="Arial" w:cs="Arial"/>
          <w:sz w:val="20"/>
          <w:szCs w:val="22"/>
          <w:lang w:val="en-US" w:eastAsia="en-GB" w:bidi="en-GB"/>
        </w:rPr>
        <w:t xml:space="preserve">.), </w:t>
      </w:r>
      <w:r w:rsidR="006618C1" w:rsidRPr="006618C1">
        <w:rPr>
          <w:rFonts w:ascii="Arial" w:eastAsia="Calibri" w:hAnsi="Arial" w:cs="Arial"/>
          <w:sz w:val="20"/>
          <w:szCs w:val="22"/>
          <w:lang w:val="en-US" w:eastAsia="en-GB" w:bidi="en-GB"/>
        </w:rPr>
        <w:t>the nominal</w:t>
      </w:r>
      <w:r w:rsidR="002420F8">
        <w:rPr>
          <w:rFonts w:ascii="Arial" w:eastAsia="Calibri" w:hAnsi="Arial" w:cs="Arial"/>
          <w:sz w:val="20"/>
          <w:szCs w:val="22"/>
          <w:lang w:val="en-US" w:eastAsia="en-GB" w:bidi="en-GB"/>
        </w:rPr>
        <w:t>s</w:t>
      </w:r>
      <w:r w:rsidR="006618C1" w:rsidRPr="006618C1">
        <w:rPr>
          <w:rFonts w:ascii="Arial" w:eastAsia="Calibri" w:hAnsi="Arial" w:cs="Arial"/>
          <w:sz w:val="20"/>
          <w:szCs w:val="22"/>
          <w:lang w:val="en-US" w:eastAsia="en-GB" w:bidi="en-GB"/>
        </w:rPr>
        <w:t xml:space="preserve"> are sent to</w:t>
      </w:r>
      <w:r w:rsidRPr="00151A40">
        <w:rPr>
          <w:rFonts w:ascii="Arial" w:eastAsia="Calibri" w:hAnsi="Arial" w:cs="Arial"/>
          <w:sz w:val="20"/>
          <w:szCs w:val="22"/>
          <w:lang w:val="en-US" w:eastAsia="en-GB" w:bidi="en-GB"/>
        </w:rPr>
        <w:t xml:space="preserve"> the BU FVAs AVAs (SUPRA table: “</w:t>
      </w:r>
      <w:proofErr w:type="spellStart"/>
      <w:r w:rsidRPr="00151A40">
        <w:rPr>
          <w:rFonts w:ascii="Arial" w:eastAsia="Calibri" w:hAnsi="Arial" w:cs="Arial"/>
          <w:sz w:val="20"/>
          <w:szCs w:val="22"/>
          <w:lang w:val="en-US" w:eastAsia="en-GB" w:bidi="en-GB"/>
        </w:rPr>
        <w:t>fva_trade_details</w:t>
      </w:r>
      <w:proofErr w:type="spellEnd"/>
      <w:r w:rsidRPr="00151A40">
        <w:rPr>
          <w:rFonts w:ascii="Arial" w:eastAsia="Calibri" w:hAnsi="Arial" w:cs="Arial"/>
          <w:sz w:val="20"/>
          <w:szCs w:val="22"/>
          <w:lang w:val="en-US" w:eastAsia="en-GB" w:bidi="en-GB"/>
        </w:rPr>
        <w:t xml:space="preserve">”). </w:t>
      </w:r>
    </w:p>
    <w:p w14:paraId="4B089FC5" w14:textId="6C3A5987" w:rsidR="003A46CC" w:rsidRPr="00151A40" w:rsidRDefault="003A46CC" w:rsidP="006618C1">
      <w:pPr>
        <w:spacing w:before="240" w:line="276" w:lineRule="auto"/>
        <w:jc w:val="both"/>
        <w:rPr>
          <w:rFonts w:ascii="Arial" w:eastAsia="Calibri" w:hAnsi="Arial" w:cs="Arial"/>
          <w:sz w:val="20"/>
          <w:szCs w:val="22"/>
          <w:lang w:val="en-US" w:eastAsia="en-GB" w:bidi="en-GB"/>
        </w:rPr>
      </w:pPr>
      <w:r w:rsidRPr="00151A40">
        <w:rPr>
          <w:rFonts w:ascii="Arial" w:eastAsia="Calibri" w:hAnsi="Arial" w:cs="Arial"/>
          <w:sz w:val="20"/>
          <w:szCs w:val="22"/>
          <w:lang w:val="en-US" w:eastAsia="en-GB" w:bidi="en-GB"/>
        </w:rPr>
        <w:t>The filters applied are:</w:t>
      </w:r>
    </w:p>
    <w:p w14:paraId="4351C328" w14:textId="15D9BB40" w:rsidR="00A64476" w:rsidRDefault="003A46CC" w:rsidP="009172E5">
      <w:pPr>
        <w:numPr>
          <w:ilvl w:val="0"/>
          <w:numId w:val="35"/>
        </w:numPr>
        <w:spacing w:before="240" w:after="240" w:line="25" w:lineRule="atLeast"/>
        <w:jc w:val="both"/>
        <w:rPr>
          <w:rFonts w:ascii="Arial" w:eastAsia="Calibri" w:hAnsi="Arial" w:cs="Arial"/>
          <w:sz w:val="20"/>
          <w:szCs w:val="22"/>
          <w:lang w:val="en-US" w:eastAsia="en-GB" w:bidi="en-GB"/>
        </w:rPr>
      </w:pPr>
      <w:bookmarkStart w:id="53" w:name="_Toc66187419"/>
      <w:bookmarkStart w:id="54" w:name="_Toc66188362"/>
      <w:bookmarkStart w:id="55" w:name="_Toc66187420"/>
      <w:bookmarkStart w:id="56" w:name="_Toc66188363"/>
      <w:bookmarkStart w:id="57" w:name="_Ref56434563"/>
      <w:bookmarkStart w:id="58" w:name="_Ref56434567"/>
      <w:bookmarkStart w:id="59" w:name="_Ref73520869"/>
      <w:bookmarkEnd w:id="53"/>
      <w:bookmarkEnd w:id="54"/>
      <w:bookmarkEnd w:id="55"/>
      <w:bookmarkEnd w:id="56"/>
      <w:r w:rsidRPr="00151A40">
        <w:rPr>
          <w:rFonts w:ascii="Arial" w:eastAsia="Calibri" w:hAnsi="Arial" w:cs="Arial"/>
          <w:sz w:val="20"/>
          <w:szCs w:val="22"/>
          <w:lang w:val="en-US" w:eastAsia="en-GB" w:bidi="en-GB"/>
        </w:rPr>
        <w:t xml:space="preserve">Automatic scope filtering according to the type of </w:t>
      </w:r>
      <w:r w:rsidR="00A64476">
        <w:rPr>
          <w:rFonts w:ascii="Arial" w:eastAsia="Calibri" w:hAnsi="Arial" w:cs="Arial"/>
          <w:sz w:val="20"/>
          <w:szCs w:val="22"/>
          <w:lang w:val="en-US" w:eastAsia="en-GB" w:bidi="en-GB"/>
        </w:rPr>
        <w:t>products, the risk factor type (ABS &amp; Bond)</w:t>
      </w:r>
      <w:r w:rsidRPr="00151A40">
        <w:rPr>
          <w:rFonts w:ascii="Arial" w:eastAsia="Calibri" w:hAnsi="Arial" w:cs="Arial"/>
          <w:sz w:val="20"/>
          <w:szCs w:val="22"/>
          <w:lang w:val="en-US" w:eastAsia="en-GB" w:bidi="en-GB"/>
        </w:rPr>
        <w:t xml:space="preserve"> and the portfolios </w:t>
      </w:r>
      <w:r w:rsidR="00A64476" w:rsidRPr="00A64476">
        <w:rPr>
          <w:rFonts w:ascii="Arial" w:eastAsia="Calibri" w:hAnsi="Arial" w:cs="Arial"/>
          <w:sz w:val="20"/>
          <w:szCs w:val="22"/>
          <w:lang w:val="en-US" w:eastAsia="en-GB" w:bidi="en-GB"/>
        </w:rPr>
        <w:t>categorization</w:t>
      </w:r>
      <w:r w:rsidRPr="00151A40">
        <w:rPr>
          <w:rFonts w:ascii="Arial" w:eastAsia="Calibri" w:hAnsi="Arial" w:cs="Arial"/>
          <w:sz w:val="20"/>
          <w:szCs w:val="22"/>
          <w:lang w:val="en-US" w:eastAsia="en-GB" w:bidi="en-GB"/>
        </w:rPr>
        <w:t xml:space="preserve">, detailed in the section </w:t>
      </w:r>
      <w:hyperlink w:anchor="_Scope_and_Portfolio" w:history="1">
        <w:r w:rsidRPr="00151A40">
          <w:rPr>
            <w:rFonts w:ascii="Arial" w:eastAsia="Calibri" w:hAnsi="Arial" w:cs="Arial"/>
            <w:sz w:val="20"/>
            <w:szCs w:val="22"/>
            <w:lang w:val="en-US" w:eastAsia="en-GB" w:bidi="en-GB"/>
          </w:rPr>
          <w:t>2</w:t>
        </w:r>
      </w:hyperlink>
      <w:r w:rsidRPr="00151A40">
        <w:rPr>
          <w:rFonts w:ascii="Arial" w:eastAsia="Calibri" w:hAnsi="Arial" w:cs="Arial"/>
          <w:sz w:val="20"/>
          <w:szCs w:val="22"/>
          <w:lang w:val="en-US" w:eastAsia="en-GB" w:bidi="en-GB"/>
        </w:rPr>
        <w:t>.</w:t>
      </w:r>
    </w:p>
    <w:p w14:paraId="2DF0685E" w14:textId="657E8F71" w:rsidR="003A46CC" w:rsidRPr="00A64476" w:rsidRDefault="003A46CC" w:rsidP="009172E5">
      <w:pPr>
        <w:numPr>
          <w:ilvl w:val="0"/>
          <w:numId w:val="35"/>
        </w:numPr>
        <w:spacing w:before="240" w:after="240" w:line="25" w:lineRule="atLeast"/>
        <w:jc w:val="both"/>
        <w:rPr>
          <w:rFonts w:ascii="Arial" w:eastAsia="Calibri" w:hAnsi="Arial" w:cs="Arial"/>
          <w:sz w:val="20"/>
          <w:szCs w:val="22"/>
          <w:lang w:val="en-US" w:eastAsia="en-GB" w:bidi="en-GB"/>
        </w:rPr>
      </w:pPr>
      <w:r w:rsidRPr="00A64476">
        <w:rPr>
          <w:rFonts w:ascii="Arial" w:eastAsia="Calibri" w:hAnsi="Arial" w:cs="Arial"/>
          <w:sz w:val="20"/>
          <w:szCs w:val="22"/>
          <w:lang w:val="en-US" w:eastAsia="en-GB" w:bidi="en-GB"/>
        </w:rPr>
        <w:t>Manual filters that are carried out using the parametric tables that are loaded by PIF to the lake and will be managed by the process administrator in case of user request.</w:t>
      </w:r>
    </w:p>
    <w:p w14:paraId="7AE09751" w14:textId="77777777" w:rsidR="003A46CC" w:rsidRPr="00151A40" w:rsidRDefault="003A46CC" w:rsidP="009172E5">
      <w:pPr>
        <w:numPr>
          <w:ilvl w:val="1"/>
          <w:numId w:val="35"/>
        </w:numPr>
        <w:spacing w:before="240" w:after="240" w:line="25" w:lineRule="atLeast"/>
        <w:jc w:val="both"/>
        <w:rPr>
          <w:rFonts w:ascii="Arial" w:eastAsia="Calibri" w:hAnsi="Arial" w:cs="Arial"/>
          <w:sz w:val="20"/>
          <w:szCs w:val="22"/>
          <w:lang w:val="en-US" w:eastAsia="en-GB" w:bidi="en-GB"/>
        </w:rPr>
      </w:pPr>
      <w:r w:rsidRPr="00151A40">
        <w:rPr>
          <w:rFonts w:ascii="Arial" w:eastAsia="Calibri" w:hAnsi="Arial" w:cs="Arial"/>
          <w:sz w:val="20"/>
          <w:szCs w:val="22"/>
          <w:lang w:val="en-US" w:eastAsia="en-GB" w:bidi="en-GB"/>
        </w:rPr>
        <w:t xml:space="preserve">Book-portfolio: no additional manual filters compared to the automatic ones specified in section </w:t>
      </w:r>
      <w:hyperlink w:anchor="_Scope_and_Portfolio" w:history="1">
        <w:r w:rsidRPr="00151A40">
          <w:rPr>
            <w:rFonts w:ascii="Arial" w:eastAsia="Calibri" w:hAnsi="Arial" w:cs="Arial"/>
            <w:sz w:val="20"/>
            <w:szCs w:val="22"/>
            <w:lang w:val="en-US" w:eastAsia="en-GB" w:bidi="en-GB"/>
          </w:rPr>
          <w:t>2</w:t>
        </w:r>
      </w:hyperlink>
      <w:r w:rsidRPr="00151A40">
        <w:rPr>
          <w:rFonts w:ascii="Arial" w:eastAsia="Calibri" w:hAnsi="Arial" w:cs="Arial"/>
          <w:sz w:val="20"/>
          <w:szCs w:val="22"/>
          <w:lang w:val="en-US" w:eastAsia="en-GB" w:bidi="en-GB"/>
        </w:rPr>
        <w:t>.</w:t>
      </w:r>
    </w:p>
    <w:p w14:paraId="1519EEF9" w14:textId="39C33FC0" w:rsidR="003A46CC" w:rsidRDefault="003A46CC" w:rsidP="009172E5">
      <w:pPr>
        <w:numPr>
          <w:ilvl w:val="1"/>
          <w:numId w:val="35"/>
        </w:numPr>
        <w:spacing w:before="240" w:after="240" w:line="25" w:lineRule="atLeast"/>
        <w:jc w:val="both"/>
        <w:rPr>
          <w:rFonts w:ascii="Arial" w:eastAsia="Calibri" w:hAnsi="Arial" w:cs="Arial"/>
          <w:sz w:val="20"/>
          <w:szCs w:val="22"/>
          <w:lang w:val="en-US" w:eastAsia="en-GB" w:bidi="en-GB"/>
        </w:rPr>
      </w:pPr>
      <w:r w:rsidRPr="00151A40">
        <w:rPr>
          <w:rFonts w:ascii="Arial" w:eastAsia="Calibri" w:hAnsi="Arial" w:cs="Arial"/>
          <w:sz w:val="20"/>
          <w:szCs w:val="22"/>
          <w:lang w:val="en-US" w:eastAsia="en-GB" w:bidi="en-GB"/>
        </w:rPr>
        <w:t xml:space="preserve">Product: </w:t>
      </w:r>
      <w:r w:rsidR="00BD2840" w:rsidRPr="00BD2840">
        <w:rPr>
          <w:rFonts w:ascii="Arial" w:eastAsia="Calibri" w:hAnsi="Arial" w:cs="Arial"/>
          <w:sz w:val="20"/>
          <w:szCs w:val="22"/>
          <w:lang w:val="en-US" w:eastAsia="en-GB" w:bidi="en-GB"/>
        </w:rPr>
        <w:t>all products registered for the unit are filtered out except for the bonds (see attached file).</w:t>
      </w:r>
    </w:p>
    <w:bookmarkStart w:id="60" w:name="_MON_1716577824"/>
    <w:bookmarkEnd w:id="60"/>
    <w:p w14:paraId="55E191A6" w14:textId="1820A868" w:rsidR="000E277D" w:rsidRPr="00151A40" w:rsidRDefault="00C8231D" w:rsidP="000E277D">
      <w:pPr>
        <w:spacing w:before="240" w:after="240" w:line="25" w:lineRule="atLeast"/>
        <w:ind w:left="1110"/>
        <w:jc w:val="center"/>
        <w:rPr>
          <w:rFonts w:ascii="Arial" w:eastAsia="Calibri" w:hAnsi="Arial" w:cs="Arial"/>
          <w:sz w:val="20"/>
          <w:szCs w:val="22"/>
          <w:lang w:val="en-US" w:eastAsia="en-GB" w:bidi="en-GB"/>
        </w:rPr>
      </w:pPr>
      <w:r>
        <w:rPr>
          <w:rFonts w:ascii="Arial" w:eastAsia="Calibri" w:hAnsi="Arial" w:cs="Arial"/>
          <w:sz w:val="20"/>
          <w:szCs w:val="22"/>
          <w:lang w:val="en-US" w:eastAsia="en-GB" w:bidi="en-GB"/>
        </w:rPr>
        <w:object w:dxaOrig="1301" w:dyaOrig="850" w14:anchorId="3F110A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45pt;height:43.95pt" o:ole="">
            <v:imagedata r:id="rId11" o:title=""/>
          </v:shape>
          <o:OLEObject Type="Embed" ProgID="Excel.Sheet.12" ShapeID="_x0000_i1025" DrawAspect="Icon" ObjectID="_1724168464" r:id="rId12"/>
        </w:object>
      </w:r>
    </w:p>
    <w:p w14:paraId="1EF17357" w14:textId="77777777" w:rsidR="003A46CC" w:rsidRPr="00A64476" w:rsidRDefault="003A46CC" w:rsidP="009172E5">
      <w:pPr>
        <w:numPr>
          <w:ilvl w:val="1"/>
          <w:numId w:val="35"/>
        </w:numPr>
        <w:spacing w:before="240" w:after="240" w:line="25" w:lineRule="atLeast"/>
        <w:jc w:val="both"/>
        <w:rPr>
          <w:rFonts w:ascii="Arial" w:eastAsia="Calibri" w:hAnsi="Arial" w:cs="Arial"/>
          <w:sz w:val="20"/>
          <w:szCs w:val="22"/>
          <w:lang w:val="en-US" w:eastAsia="en-GB" w:bidi="en-GB"/>
        </w:rPr>
      </w:pPr>
      <w:r w:rsidRPr="00151A40">
        <w:rPr>
          <w:rFonts w:ascii="Arial" w:eastAsia="Calibri" w:hAnsi="Arial" w:cs="Arial"/>
          <w:sz w:val="20"/>
          <w:szCs w:val="22"/>
          <w:lang w:val="en-US" w:eastAsia="en-GB" w:bidi="en-GB"/>
        </w:rPr>
        <w:t>Risk factor (underlying level): no additional</w:t>
      </w:r>
      <w:r w:rsidRPr="00A64476">
        <w:rPr>
          <w:rFonts w:ascii="Arial" w:eastAsia="Calibri" w:hAnsi="Arial" w:cs="Arial"/>
          <w:sz w:val="20"/>
          <w:szCs w:val="22"/>
          <w:lang w:val="en-US" w:eastAsia="en-GB" w:bidi="en-GB"/>
        </w:rPr>
        <w:t xml:space="preserve"> manual filters compared to the automatic ones specified in section </w:t>
      </w:r>
      <w:hyperlink w:anchor="_Scope_and_Portfolio" w:history="1">
        <w:r w:rsidRPr="00A64476">
          <w:rPr>
            <w:rFonts w:ascii="Arial" w:eastAsia="Calibri" w:hAnsi="Arial" w:cs="Arial"/>
            <w:sz w:val="20"/>
            <w:szCs w:val="22"/>
            <w:lang w:val="en-US" w:eastAsia="en-GB" w:bidi="en-GB"/>
          </w:rPr>
          <w:t>2</w:t>
        </w:r>
      </w:hyperlink>
      <w:r w:rsidRPr="00A64476">
        <w:rPr>
          <w:rFonts w:ascii="Arial" w:eastAsia="Calibri" w:hAnsi="Arial" w:cs="Arial"/>
          <w:sz w:val="20"/>
          <w:szCs w:val="22"/>
          <w:lang w:val="en-US" w:eastAsia="en-GB" w:bidi="en-GB"/>
        </w:rPr>
        <w:t>.</w:t>
      </w:r>
    </w:p>
    <w:bookmarkEnd w:id="57"/>
    <w:bookmarkEnd w:id="58"/>
    <w:bookmarkEnd w:id="59"/>
    <w:p w14:paraId="2FE2A2E1" w14:textId="0DD1297A" w:rsidR="003A46CC" w:rsidRDefault="003A46CC" w:rsidP="00151A40">
      <w:pPr>
        <w:jc w:val="both"/>
        <w:rPr>
          <w:rFonts w:ascii="Arial" w:eastAsia="Calibri" w:hAnsi="Arial" w:cs="Arial"/>
          <w:sz w:val="20"/>
          <w:szCs w:val="22"/>
          <w:lang w:val="en-US" w:eastAsia="en-GB" w:bidi="en-GB"/>
        </w:rPr>
      </w:pPr>
      <w:r w:rsidRPr="00151A40">
        <w:rPr>
          <w:rFonts w:ascii="Arial" w:eastAsia="Calibri" w:hAnsi="Arial" w:cs="Arial"/>
          <w:sz w:val="20"/>
          <w:szCs w:val="22"/>
          <w:lang w:val="en-US" w:eastAsia="en-GB" w:bidi="en-GB"/>
        </w:rPr>
        <w:t xml:space="preserve">Besides the filtering, the process is expected to aggregate the </w:t>
      </w:r>
      <w:r w:rsidR="003F6EF1">
        <w:rPr>
          <w:rFonts w:ascii="Arial" w:eastAsia="Calibri" w:hAnsi="Arial" w:cs="Arial"/>
          <w:sz w:val="20"/>
          <w:szCs w:val="22"/>
          <w:lang w:val="en-US" w:eastAsia="en-GB" w:bidi="en-GB"/>
        </w:rPr>
        <w:t>nominal</w:t>
      </w:r>
      <w:r w:rsidRPr="00151A40">
        <w:rPr>
          <w:rFonts w:ascii="Arial" w:eastAsia="Calibri" w:hAnsi="Arial" w:cs="Arial"/>
          <w:sz w:val="20"/>
          <w:szCs w:val="22"/>
          <w:lang w:val="en-US" w:eastAsia="en-GB" w:bidi="en-GB"/>
        </w:rPr>
        <w:t xml:space="preserve"> at the necessary level (removing for instance the trade level that it is not necessary in this context). The minimum columns required in this SUPRA table are those shown in the table, although for reasons of traceability new fields could be included in the BU FVA/AVAs:</w:t>
      </w:r>
    </w:p>
    <w:p w14:paraId="2C30EEE2" w14:textId="77777777" w:rsidR="003F6EF1" w:rsidRPr="00151A40" w:rsidRDefault="003F6EF1" w:rsidP="00151A40">
      <w:pPr>
        <w:jc w:val="both"/>
        <w:rPr>
          <w:rFonts w:ascii="Arial" w:eastAsia="Calibri" w:hAnsi="Arial" w:cs="Arial"/>
          <w:sz w:val="20"/>
          <w:szCs w:val="22"/>
          <w:lang w:val="en-US" w:eastAsia="en-GB" w:bidi="en-GB"/>
        </w:rPr>
      </w:pPr>
    </w:p>
    <w:tbl>
      <w:tblPr>
        <w:tblStyle w:val="TableGrid"/>
        <w:tblW w:w="0" w:type="auto"/>
        <w:jc w:val="center"/>
        <w:tblLook w:val="04A0" w:firstRow="1" w:lastRow="0" w:firstColumn="1" w:lastColumn="0" w:noHBand="0" w:noVBand="1"/>
      </w:tblPr>
      <w:tblGrid>
        <w:gridCol w:w="3237"/>
        <w:gridCol w:w="2819"/>
      </w:tblGrid>
      <w:tr w:rsidR="003A46CC" w:rsidRPr="00151A40" w14:paraId="29E8C36D" w14:textId="77777777" w:rsidTr="00257F86">
        <w:trPr>
          <w:trHeight w:val="276"/>
          <w:jc w:val="center"/>
        </w:trPr>
        <w:tc>
          <w:tcPr>
            <w:tcW w:w="6056" w:type="dxa"/>
            <w:gridSpan w:val="2"/>
            <w:shd w:val="clear" w:color="auto" w:fill="FF0000"/>
            <w:vAlign w:val="center"/>
          </w:tcPr>
          <w:p w14:paraId="248F5626" w14:textId="77777777" w:rsidR="003A46CC" w:rsidRPr="00151A40" w:rsidRDefault="003A46CC" w:rsidP="00257F86">
            <w:pPr>
              <w:jc w:val="center"/>
              <w:rPr>
                <w:rFonts w:ascii="Arial" w:hAnsi="Arial" w:cs="Arial"/>
                <w:b/>
                <w:bCs/>
                <w:color w:val="FFFFFF" w:themeColor="background1"/>
                <w:sz w:val="20"/>
                <w:szCs w:val="20"/>
                <w:lang w:val="en-US"/>
              </w:rPr>
            </w:pPr>
            <w:r w:rsidRPr="00151A40">
              <w:rPr>
                <w:rFonts w:ascii="Arial" w:hAnsi="Arial" w:cs="Arial"/>
                <w:b/>
                <w:bCs/>
                <w:color w:val="FFFFFF" w:themeColor="background1"/>
                <w:sz w:val="20"/>
                <w:szCs w:val="20"/>
                <w:lang w:val="en-US"/>
              </w:rPr>
              <w:t>Main fields</w:t>
            </w:r>
          </w:p>
        </w:tc>
      </w:tr>
      <w:tr w:rsidR="003A46CC" w:rsidRPr="00151A40" w14:paraId="628312FE" w14:textId="77777777" w:rsidTr="00257F86">
        <w:trPr>
          <w:trHeight w:val="276"/>
          <w:jc w:val="center"/>
        </w:trPr>
        <w:tc>
          <w:tcPr>
            <w:tcW w:w="3237" w:type="dxa"/>
            <w:shd w:val="clear" w:color="auto" w:fill="auto"/>
            <w:vAlign w:val="center"/>
          </w:tcPr>
          <w:p w14:paraId="619DFB58" w14:textId="77777777" w:rsidR="003A46CC" w:rsidRPr="00151A40" w:rsidRDefault="003A46CC" w:rsidP="00257F86">
            <w:pPr>
              <w:jc w:val="center"/>
              <w:rPr>
                <w:rFonts w:ascii="Arial" w:hAnsi="Arial" w:cs="Arial"/>
                <w:b/>
                <w:sz w:val="20"/>
                <w:szCs w:val="20"/>
                <w:lang w:val="en-US"/>
              </w:rPr>
            </w:pPr>
            <w:proofErr w:type="spellStart"/>
            <w:r w:rsidRPr="00151A40">
              <w:rPr>
                <w:rFonts w:ascii="Arial" w:hAnsi="Arial" w:cs="Arial"/>
                <w:sz w:val="20"/>
                <w:szCs w:val="20"/>
                <w:lang w:val="en-US"/>
              </w:rPr>
              <w:t>asofdate</w:t>
            </w:r>
            <w:proofErr w:type="spellEnd"/>
          </w:p>
        </w:tc>
        <w:tc>
          <w:tcPr>
            <w:tcW w:w="2819" w:type="dxa"/>
            <w:shd w:val="clear" w:color="auto" w:fill="auto"/>
            <w:vAlign w:val="center"/>
          </w:tcPr>
          <w:p w14:paraId="04C05B81" w14:textId="77777777" w:rsidR="003A46CC" w:rsidRPr="00151A40" w:rsidRDefault="003A46CC" w:rsidP="00257F86">
            <w:pPr>
              <w:jc w:val="center"/>
              <w:rPr>
                <w:rFonts w:ascii="Arial" w:hAnsi="Arial" w:cs="Arial"/>
                <w:b/>
                <w:sz w:val="20"/>
                <w:szCs w:val="20"/>
                <w:lang w:val="en-US"/>
              </w:rPr>
            </w:pPr>
            <w:proofErr w:type="spellStart"/>
            <w:r w:rsidRPr="00151A40">
              <w:rPr>
                <w:rFonts w:ascii="Arial" w:hAnsi="Arial" w:cs="Arial"/>
                <w:sz w:val="20"/>
                <w:szCs w:val="20"/>
                <w:lang w:val="en-US"/>
              </w:rPr>
              <w:t>mgroup</w:t>
            </w:r>
            <w:proofErr w:type="spellEnd"/>
          </w:p>
        </w:tc>
      </w:tr>
      <w:tr w:rsidR="003A46CC" w:rsidRPr="00151A40" w14:paraId="3E637C8A" w14:textId="77777777" w:rsidTr="00257F86">
        <w:trPr>
          <w:trHeight w:val="284"/>
          <w:jc w:val="center"/>
        </w:trPr>
        <w:tc>
          <w:tcPr>
            <w:tcW w:w="3237" w:type="dxa"/>
            <w:shd w:val="clear" w:color="auto" w:fill="auto"/>
            <w:vAlign w:val="center"/>
          </w:tcPr>
          <w:p w14:paraId="597C7DC7" w14:textId="77777777" w:rsidR="003A46CC" w:rsidRPr="00151A40" w:rsidRDefault="003A46CC" w:rsidP="00257F86">
            <w:pPr>
              <w:jc w:val="center"/>
              <w:rPr>
                <w:rFonts w:ascii="Arial" w:hAnsi="Arial" w:cs="Arial"/>
                <w:b/>
                <w:sz w:val="20"/>
                <w:szCs w:val="20"/>
                <w:lang w:val="en-US"/>
              </w:rPr>
            </w:pPr>
            <w:proofErr w:type="spellStart"/>
            <w:r w:rsidRPr="00151A40">
              <w:rPr>
                <w:rFonts w:ascii="Arial" w:hAnsi="Arial" w:cs="Arial"/>
                <w:sz w:val="20"/>
                <w:szCs w:val="20"/>
                <w:lang w:val="en-US"/>
              </w:rPr>
              <w:t>country_code</w:t>
            </w:r>
            <w:proofErr w:type="spellEnd"/>
          </w:p>
        </w:tc>
        <w:tc>
          <w:tcPr>
            <w:tcW w:w="2819" w:type="dxa"/>
            <w:shd w:val="clear" w:color="auto" w:fill="auto"/>
            <w:vAlign w:val="center"/>
          </w:tcPr>
          <w:p w14:paraId="17F21D87" w14:textId="77777777" w:rsidR="003A46CC" w:rsidRPr="00151A40" w:rsidRDefault="003A46CC" w:rsidP="00257F86">
            <w:pPr>
              <w:jc w:val="center"/>
              <w:rPr>
                <w:rFonts w:ascii="Arial" w:hAnsi="Arial" w:cs="Arial"/>
                <w:b/>
                <w:sz w:val="20"/>
                <w:szCs w:val="20"/>
                <w:lang w:val="en-US"/>
              </w:rPr>
            </w:pPr>
            <w:proofErr w:type="spellStart"/>
            <w:r w:rsidRPr="00151A40">
              <w:rPr>
                <w:rFonts w:ascii="Arial" w:hAnsi="Arial" w:cs="Arial"/>
                <w:sz w:val="20"/>
                <w:szCs w:val="20"/>
                <w:lang w:val="en-US"/>
              </w:rPr>
              <w:t>mtype</w:t>
            </w:r>
            <w:proofErr w:type="spellEnd"/>
          </w:p>
        </w:tc>
      </w:tr>
      <w:tr w:rsidR="003A46CC" w:rsidRPr="00151A40" w14:paraId="5F1676C8" w14:textId="77777777" w:rsidTr="00257F86">
        <w:trPr>
          <w:trHeight w:val="276"/>
          <w:jc w:val="center"/>
        </w:trPr>
        <w:tc>
          <w:tcPr>
            <w:tcW w:w="3237" w:type="dxa"/>
            <w:shd w:val="clear" w:color="auto" w:fill="auto"/>
            <w:vAlign w:val="center"/>
          </w:tcPr>
          <w:p w14:paraId="09AD9254" w14:textId="77777777" w:rsidR="003A46CC" w:rsidRPr="00151A40" w:rsidRDefault="003A46CC" w:rsidP="00257F86">
            <w:pPr>
              <w:jc w:val="center"/>
              <w:rPr>
                <w:rFonts w:ascii="Arial" w:hAnsi="Arial" w:cs="Arial"/>
                <w:b/>
                <w:sz w:val="20"/>
                <w:szCs w:val="20"/>
                <w:lang w:val="en-US"/>
              </w:rPr>
            </w:pPr>
            <w:proofErr w:type="spellStart"/>
            <w:r w:rsidRPr="00151A40">
              <w:rPr>
                <w:rFonts w:ascii="Arial" w:hAnsi="Arial" w:cs="Arial"/>
                <w:sz w:val="20"/>
                <w:szCs w:val="20"/>
                <w:lang w:val="en-US"/>
              </w:rPr>
              <w:lastRenderedPageBreak/>
              <w:t>nominal_calc</w:t>
            </w:r>
            <w:proofErr w:type="spellEnd"/>
          </w:p>
        </w:tc>
        <w:tc>
          <w:tcPr>
            <w:tcW w:w="2819" w:type="dxa"/>
            <w:shd w:val="clear" w:color="auto" w:fill="auto"/>
            <w:vAlign w:val="center"/>
          </w:tcPr>
          <w:p w14:paraId="62D34BF9" w14:textId="77777777" w:rsidR="003A46CC" w:rsidRPr="00151A40" w:rsidRDefault="003A46CC" w:rsidP="00257F86">
            <w:pPr>
              <w:jc w:val="center"/>
              <w:rPr>
                <w:rFonts w:ascii="Arial" w:hAnsi="Arial" w:cs="Arial"/>
                <w:b/>
                <w:sz w:val="20"/>
                <w:szCs w:val="20"/>
                <w:lang w:val="en-US"/>
              </w:rPr>
            </w:pPr>
            <w:r w:rsidRPr="00151A40">
              <w:rPr>
                <w:rFonts w:ascii="Arial" w:hAnsi="Arial" w:cs="Arial"/>
                <w:sz w:val="20"/>
                <w:szCs w:val="20"/>
                <w:lang w:val="en-US"/>
              </w:rPr>
              <w:t>portfolio</w:t>
            </w:r>
          </w:p>
        </w:tc>
      </w:tr>
      <w:tr w:rsidR="003A46CC" w:rsidRPr="00151A40" w14:paraId="5F2D0EA8" w14:textId="77777777" w:rsidTr="00257F86">
        <w:trPr>
          <w:trHeight w:val="276"/>
          <w:jc w:val="center"/>
        </w:trPr>
        <w:tc>
          <w:tcPr>
            <w:tcW w:w="3237" w:type="dxa"/>
            <w:shd w:val="clear" w:color="auto" w:fill="auto"/>
            <w:vAlign w:val="center"/>
          </w:tcPr>
          <w:p w14:paraId="7BD7C300" w14:textId="77777777" w:rsidR="003A46CC" w:rsidRPr="00151A40" w:rsidRDefault="003A46CC" w:rsidP="00257F86">
            <w:pPr>
              <w:jc w:val="center"/>
              <w:rPr>
                <w:rFonts w:ascii="Arial" w:hAnsi="Arial" w:cs="Arial"/>
                <w:b/>
                <w:sz w:val="20"/>
                <w:szCs w:val="20"/>
                <w:lang w:val="en-US"/>
              </w:rPr>
            </w:pPr>
            <w:proofErr w:type="spellStart"/>
            <w:r w:rsidRPr="00151A40">
              <w:rPr>
                <w:rFonts w:ascii="Arial" w:hAnsi="Arial" w:cs="Arial"/>
                <w:sz w:val="20"/>
                <w:szCs w:val="20"/>
                <w:lang w:val="en-US"/>
              </w:rPr>
              <w:t>source_system</w:t>
            </w:r>
            <w:proofErr w:type="spellEnd"/>
          </w:p>
        </w:tc>
        <w:tc>
          <w:tcPr>
            <w:tcW w:w="2819" w:type="dxa"/>
            <w:shd w:val="clear" w:color="auto" w:fill="auto"/>
            <w:vAlign w:val="center"/>
          </w:tcPr>
          <w:p w14:paraId="1F60C9DE" w14:textId="77777777" w:rsidR="003A46CC" w:rsidRPr="00151A40" w:rsidRDefault="003A46CC" w:rsidP="00257F86">
            <w:pPr>
              <w:jc w:val="center"/>
              <w:rPr>
                <w:rFonts w:ascii="Arial" w:hAnsi="Arial" w:cs="Arial"/>
                <w:b/>
                <w:sz w:val="20"/>
                <w:szCs w:val="20"/>
                <w:lang w:val="en-US"/>
              </w:rPr>
            </w:pPr>
            <w:r w:rsidRPr="00151A40">
              <w:rPr>
                <w:rFonts w:ascii="Arial" w:hAnsi="Arial" w:cs="Arial"/>
                <w:sz w:val="20"/>
                <w:szCs w:val="20"/>
                <w:lang w:val="en-US"/>
              </w:rPr>
              <w:t>instrument</w:t>
            </w:r>
          </w:p>
        </w:tc>
      </w:tr>
      <w:tr w:rsidR="003A46CC" w:rsidRPr="00151A40" w14:paraId="7CF07CAB" w14:textId="77777777" w:rsidTr="00257F86">
        <w:trPr>
          <w:trHeight w:val="276"/>
          <w:jc w:val="center"/>
        </w:trPr>
        <w:tc>
          <w:tcPr>
            <w:tcW w:w="3237" w:type="dxa"/>
            <w:shd w:val="clear" w:color="auto" w:fill="auto"/>
            <w:vAlign w:val="center"/>
          </w:tcPr>
          <w:p w14:paraId="5E982808" w14:textId="77777777" w:rsidR="003A46CC" w:rsidRPr="00151A40" w:rsidRDefault="003A46CC" w:rsidP="00257F86">
            <w:pPr>
              <w:jc w:val="center"/>
              <w:rPr>
                <w:rFonts w:ascii="Arial" w:hAnsi="Arial" w:cs="Arial"/>
                <w:b/>
                <w:sz w:val="20"/>
                <w:szCs w:val="20"/>
                <w:lang w:val="en-US"/>
              </w:rPr>
            </w:pPr>
            <w:r w:rsidRPr="00151A40">
              <w:rPr>
                <w:rFonts w:ascii="Arial" w:hAnsi="Arial" w:cs="Arial"/>
                <w:sz w:val="20"/>
                <w:szCs w:val="20"/>
                <w:lang w:val="en-US"/>
              </w:rPr>
              <w:t>book</w:t>
            </w:r>
          </w:p>
        </w:tc>
        <w:tc>
          <w:tcPr>
            <w:tcW w:w="2819" w:type="dxa"/>
            <w:shd w:val="clear" w:color="auto" w:fill="auto"/>
            <w:vAlign w:val="center"/>
          </w:tcPr>
          <w:p w14:paraId="0E44B56B" w14:textId="77777777" w:rsidR="003A46CC" w:rsidRPr="00151A40" w:rsidRDefault="003A46CC" w:rsidP="00257F86">
            <w:pPr>
              <w:jc w:val="center"/>
              <w:rPr>
                <w:rFonts w:ascii="Arial" w:hAnsi="Arial" w:cs="Arial"/>
                <w:b/>
                <w:sz w:val="20"/>
                <w:szCs w:val="20"/>
                <w:lang w:val="en-US"/>
              </w:rPr>
            </w:pPr>
            <w:r w:rsidRPr="00151A40">
              <w:rPr>
                <w:rFonts w:ascii="Arial" w:hAnsi="Arial" w:cs="Arial"/>
                <w:sz w:val="20"/>
                <w:szCs w:val="20"/>
                <w:lang w:val="en-US"/>
              </w:rPr>
              <w:t>maturity</w:t>
            </w:r>
          </w:p>
        </w:tc>
      </w:tr>
      <w:tr w:rsidR="003A46CC" w:rsidRPr="00151A40" w14:paraId="077C4463" w14:textId="77777777" w:rsidTr="00257F86">
        <w:trPr>
          <w:trHeight w:val="284"/>
          <w:jc w:val="center"/>
        </w:trPr>
        <w:tc>
          <w:tcPr>
            <w:tcW w:w="3237" w:type="dxa"/>
            <w:shd w:val="clear" w:color="auto" w:fill="auto"/>
            <w:vAlign w:val="center"/>
          </w:tcPr>
          <w:p w14:paraId="30EBB22B" w14:textId="77777777" w:rsidR="003A46CC" w:rsidRPr="00151A40" w:rsidRDefault="003A46CC" w:rsidP="00257F86">
            <w:pPr>
              <w:jc w:val="center"/>
              <w:rPr>
                <w:rFonts w:ascii="Arial" w:hAnsi="Arial" w:cs="Arial"/>
                <w:b/>
                <w:sz w:val="20"/>
                <w:szCs w:val="20"/>
                <w:lang w:val="en-US"/>
              </w:rPr>
            </w:pPr>
            <w:proofErr w:type="spellStart"/>
            <w:r w:rsidRPr="00151A40">
              <w:rPr>
                <w:rFonts w:ascii="Arial" w:hAnsi="Arial" w:cs="Arial"/>
                <w:sz w:val="20"/>
                <w:szCs w:val="20"/>
                <w:lang w:val="en-US"/>
              </w:rPr>
              <w:t>security_code</w:t>
            </w:r>
            <w:proofErr w:type="spellEnd"/>
          </w:p>
        </w:tc>
        <w:tc>
          <w:tcPr>
            <w:tcW w:w="2819" w:type="dxa"/>
            <w:shd w:val="clear" w:color="auto" w:fill="auto"/>
            <w:vAlign w:val="center"/>
          </w:tcPr>
          <w:p w14:paraId="5D1EF3CF" w14:textId="77777777" w:rsidR="003A46CC" w:rsidRPr="00151A40" w:rsidRDefault="003A46CC" w:rsidP="00257F86">
            <w:pPr>
              <w:jc w:val="center"/>
              <w:rPr>
                <w:rFonts w:ascii="Arial" w:hAnsi="Arial" w:cs="Arial"/>
                <w:b/>
                <w:sz w:val="20"/>
                <w:szCs w:val="20"/>
                <w:lang w:val="en-US"/>
              </w:rPr>
            </w:pPr>
            <w:proofErr w:type="spellStart"/>
            <w:r w:rsidRPr="00151A40">
              <w:rPr>
                <w:rFonts w:ascii="Arial" w:hAnsi="Arial" w:cs="Arial"/>
                <w:sz w:val="20"/>
                <w:szCs w:val="20"/>
                <w:lang w:val="en-US"/>
              </w:rPr>
              <w:t>capital_factor</w:t>
            </w:r>
            <w:proofErr w:type="spellEnd"/>
          </w:p>
        </w:tc>
      </w:tr>
      <w:tr w:rsidR="003A46CC" w:rsidRPr="00151A40" w14:paraId="034AABEB" w14:textId="77777777" w:rsidTr="00257F86">
        <w:trPr>
          <w:trHeight w:val="276"/>
          <w:jc w:val="center"/>
        </w:trPr>
        <w:tc>
          <w:tcPr>
            <w:tcW w:w="3237" w:type="dxa"/>
            <w:shd w:val="clear" w:color="auto" w:fill="auto"/>
            <w:vAlign w:val="center"/>
          </w:tcPr>
          <w:p w14:paraId="45584AED" w14:textId="77777777" w:rsidR="003A46CC" w:rsidRPr="00151A40" w:rsidRDefault="003A46CC" w:rsidP="00257F86">
            <w:pPr>
              <w:jc w:val="center"/>
              <w:rPr>
                <w:rFonts w:ascii="Arial" w:hAnsi="Arial" w:cs="Arial"/>
                <w:b/>
                <w:sz w:val="20"/>
                <w:szCs w:val="20"/>
                <w:lang w:val="en-US"/>
              </w:rPr>
            </w:pPr>
            <w:proofErr w:type="spellStart"/>
            <w:r w:rsidRPr="00151A40">
              <w:rPr>
                <w:rFonts w:ascii="Arial" w:hAnsi="Arial" w:cs="Arial"/>
                <w:sz w:val="20"/>
                <w:szCs w:val="20"/>
                <w:lang w:val="en-US"/>
              </w:rPr>
              <w:t>mfamily</w:t>
            </w:r>
            <w:proofErr w:type="spellEnd"/>
          </w:p>
        </w:tc>
        <w:tc>
          <w:tcPr>
            <w:tcW w:w="2819" w:type="dxa"/>
            <w:shd w:val="clear" w:color="auto" w:fill="auto"/>
          </w:tcPr>
          <w:p w14:paraId="673F5271" w14:textId="77777777" w:rsidR="003A46CC" w:rsidRPr="00151A40" w:rsidRDefault="003A46CC" w:rsidP="00257F86">
            <w:pPr>
              <w:jc w:val="center"/>
              <w:rPr>
                <w:rFonts w:ascii="Arial" w:hAnsi="Arial" w:cs="Arial"/>
                <w:sz w:val="20"/>
                <w:szCs w:val="20"/>
                <w:lang w:val="en-US"/>
              </w:rPr>
            </w:pPr>
            <w:proofErr w:type="spellStart"/>
            <w:r w:rsidRPr="00151A40">
              <w:rPr>
                <w:rFonts w:ascii="Arial" w:hAnsi="Arial" w:cs="Arial"/>
                <w:sz w:val="20"/>
                <w:szCs w:val="20"/>
                <w:lang w:val="en-US"/>
              </w:rPr>
              <w:t>lot_size</w:t>
            </w:r>
            <w:proofErr w:type="spellEnd"/>
          </w:p>
        </w:tc>
      </w:tr>
      <w:tr w:rsidR="003A46CC" w:rsidRPr="00151A40" w14:paraId="38E0F4C8" w14:textId="77777777" w:rsidTr="00257F86">
        <w:trPr>
          <w:trHeight w:val="276"/>
          <w:jc w:val="center"/>
        </w:trPr>
        <w:tc>
          <w:tcPr>
            <w:tcW w:w="3237" w:type="dxa"/>
            <w:shd w:val="clear" w:color="auto" w:fill="auto"/>
            <w:vAlign w:val="center"/>
          </w:tcPr>
          <w:p w14:paraId="62B21B4E" w14:textId="77777777" w:rsidR="003A46CC" w:rsidRPr="00151A40" w:rsidRDefault="003A46CC" w:rsidP="00257F86">
            <w:pPr>
              <w:jc w:val="center"/>
              <w:rPr>
                <w:rFonts w:ascii="Arial" w:hAnsi="Arial" w:cs="Arial"/>
                <w:sz w:val="20"/>
                <w:szCs w:val="20"/>
                <w:lang w:val="en-US"/>
              </w:rPr>
            </w:pPr>
            <w:proofErr w:type="spellStart"/>
            <w:r w:rsidRPr="00151A40">
              <w:rPr>
                <w:rFonts w:ascii="Arial" w:hAnsi="Arial" w:cs="Arial"/>
                <w:sz w:val="20"/>
                <w:szCs w:val="20"/>
                <w:lang w:val="en-US"/>
              </w:rPr>
              <w:t>quantity_calc</w:t>
            </w:r>
            <w:proofErr w:type="spellEnd"/>
          </w:p>
        </w:tc>
        <w:tc>
          <w:tcPr>
            <w:tcW w:w="2819" w:type="dxa"/>
            <w:shd w:val="clear" w:color="auto" w:fill="auto"/>
          </w:tcPr>
          <w:p w14:paraId="65CE5D5F" w14:textId="77777777" w:rsidR="003A46CC" w:rsidRPr="00151A40" w:rsidRDefault="003A46CC" w:rsidP="00257F86">
            <w:pPr>
              <w:jc w:val="center"/>
              <w:rPr>
                <w:rFonts w:ascii="Arial" w:hAnsi="Arial" w:cs="Arial"/>
                <w:sz w:val="20"/>
                <w:szCs w:val="20"/>
                <w:lang w:val="en-US"/>
              </w:rPr>
            </w:pPr>
            <w:proofErr w:type="spellStart"/>
            <w:r w:rsidRPr="00151A40">
              <w:rPr>
                <w:rFonts w:ascii="Arial" w:hAnsi="Arial" w:cs="Arial"/>
                <w:sz w:val="20"/>
                <w:szCs w:val="20"/>
                <w:lang w:val="en-US"/>
              </w:rPr>
              <w:t>sens_value</w:t>
            </w:r>
            <w:proofErr w:type="spellEnd"/>
          </w:p>
        </w:tc>
      </w:tr>
      <w:tr w:rsidR="003A46CC" w:rsidRPr="00151A40" w14:paraId="1F7F825A" w14:textId="77777777" w:rsidTr="00257F86">
        <w:trPr>
          <w:trHeight w:val="276"/>
          <w:jc w:val="center"/>
        </w:trPr>
        <w:tc>
          <w:tcPr>
            <w:tcW w:w="3237" w:type="dxa"/>
            <w:shd w:val="clear" w:color="auto" w:fill="auto"/>
            <w:vAlign w:val="center"/>
          </w:tcPr>
          <w:p w14:paraId="291B6C62" w14:textId="77777777" w:rsidR="003A46CC" w:rsidRPr="00151A40" w:rsidRDefault="003A46CC" w:rsidP="00257F86">
            <w:pPr>
              <w:jc w:val="center"/>
              <w:rPr>
                <w:rFonts w:ascii="Arial" w:hAnsi="Arial" w:cs="Arial"/>
                <w:sz w:val="20"/>
                <w:szCs w:val="20"/>
                <w:lang w:val="en-US"/>
              </w:rPr>
            </w:pPr>
            <w:r w:rsidRPr="00151A40">
              <w:rPr>
                <w:rFonts w:ascii="Arial" w:hAnsi="Arial" w:cs="Arial"/>
                <w:sz w:val="20"/>
                <w:szCs w:val="20"/>
                <w:lang w:val="en-US"/>
              </w:rPr>
              <w:t>price</w:t>
            </w:r>
          </w:p>
        </w:tc>
        <w:tc>
          <w:tcPr>
            <w:tcW w:w="2819" w:type="dxa"/>
            <w:shd w:val="clear" w:color="auto" w:fill="auto"/>
          </w:tcPr>
          <w:p w14:paraId="1C19A945" w14:textId="77777777" w:rsidR="003A46CC" w:rsidRPr="00151A40" w:rsidRDefault="003A46CC" w:rsidP="00257F86">
            <w:pPr>
              <w:jc w:val="center"/>
              <w:rPr>
                <w:rFonts w:ascii="Arial" w:hAnsi="Arial" w:cs="Arial"/>
                <w:sz w:val="20"/>
                <w:szCs w:val="20"/>
                <w:lang w:val="en-US"/>
              </w:rPr>
            </w:pPr>
            <w:proofErr w:type="spellStart"/>
            <w:r w:rsidRPr="00151A40">
              <w:rPr>
                <w:rFonts w:ascii="Arial" w:hAnsi="Arial" w:cs="Arial"/>
                <w:sz w:val="20"/>
                <w:szCs w:val="20"/>
                <w:lang w:val="en-US"/>
              </w:rPr>
              <w:t>prod_type</w:t>
            </w:r>
            <w:proofErr w:type="spellEnd"/>
          </w:p>
        </w:tc>
      </w:tr>
    </w:tbl>
    <w:p w14:paraId="79B878B4" w14:textId="1190EC01" w:rsidR="003A46CC" w:rsidRPr="00151A40" w:rsidRDefault="003F6EF1" w:rsidP="003A46CC">
      <w:pPr>
        <w:pStyle w:val="Caption"/>
        <w:jc w:val="center"/>
        <w:rPr>
          <w:rFonts w:ascii="Arial" w:hAnsi="Arial" w:cs="Arial"/>
          <w:b w:val="0"/>
          <w:bCs w:val="0"/>
          <w:i/>
          <w:color w:val="auto"/>
          <w:sz w:val="20"/>
          <w:szCs w:val="20"/>
          <w:lang w:val="en-US"/>
        </w:rPr>
      </w:pPr>
      <w:r w:rsidRPr="003F6EF1">
        <w:rPr>
          <w:rFonts w:ascii="Arial" w:hAnsi="Arial" w:cs="Arial"/>
          <w:b w:val="0"/>
          <w:bCs w:val="0"/>
          <w:i/>
          <w:iCs/>
          <w:color w:val="000000" w:themeColor="text1"/>
          <w:lang w:val="en-US"/>
        </w:rPr>
        <w:t xml:space="preserve">Table </w:t>
      </w:r>
      <w:r w:rsidRPr="00151A40">
        <w:rPr>
          <w:rFonts w:ascii="Arial" w:hAnsi="Arial" w:cs="Arial"/>
          <w:b w:val="0"/>
          <w:bCs w:val="0"/>
          <w:i/>
          <w:iCs/>
          <w:color w:val="000000" w:themeColor="text1"/>
        </w:rPr>
        <w:fldChar w:fldCharType="begin"/>
      </w:r>
      <w:r w:rsidRPr="003F6EF1">
        <w:rPr>
          <w:rFonts w:ascii="Arial" w:hAnsi="Arial" w:cs="Arial"/>
          <w:b w:val="0"/>
          <w:bCs w:val="0"/>
          <w:i/>
          <w:iCs/>
          <w:color w:val="000000" w:themeColor="text1"/>
          <w:lang w:val="en-US"/>
        </w:rPr>
        <w:instrText xml:space="preserve"> SEQ Table \* ARABIC </w:instrText>
      </w:r>
      <w:r w:rsidRPr="00151A40">
        <w:rPr>
          <w:rFonts w:ascii="Arial" w:hAnsi="Arial" w:cs="Arial"/>
          <w:b w:val="0"/>
          <w:bCs w:val="0"/>
          <w:i/>
          <w:iCs/>
          <w:color w:val="000000" w:themeColor="text1"/>
        </w:rPr>
        <w:fldChar w:fldCharType="separate"/>
      </w:r>
      <w:r>
        <w:rPr>
          <w:rFonts w:ascii="Arial" w:hAnsi="Arial" w:cs="Arial"/>
          <w:b w:val="0"/>
          <w:bCs w:val="0"/>
          <w:i/>
          <w:iCs/>
          <w:noProof/>
          <w:color w:val="000000" w:themeColor="text1"/>
          <w:lang w:val="en-US"/>
        </w:rPr>
        <w:t>5</w:t>
      </w:r>
      <w:r w:rsidRPr="00151A40">
        <w:rPr>
          <w:rFonts w:ascii="Arial" w:hAnsi="Arial" w:cs="Arial"/>
          <w:b w:val="0"/>
          <w:bCs w:val="0"/>
          <w:i/>
          <w:iCs/>
          <w:color w:val="000000" w:themeColor="text1"/>
        </w:rPr>
        <w:fldChar w:fldCharType="end"/>
      </w:r>
      <w:r w:rsidRPr="003F6EF1">
        <w:rPr>
          <w:rFonts w:ascii="Arial" w:hAnsi="Arial" w:cs="Arial"/>
          <w:b w:val="0"/>
          <w:bCs w:val="0"/>
          <w:i/>
          <w:iCs/>
          <w:color w:val="000000" w:themeColor="text1"/>
          <w:lang w:val="en-US"/>
        </w:rPr>
        <w:t xml:space="preserve">. </w:t>
      </w:r>
      <w:r w:rsidR="003A46CC" w:rsidRPr="003F6EF1">
        <w:rPr>
          <w:rFonts w:ascii="Arial" w:hAnsi="Arial" w:cs="Arial"/>
          <w:b w:val="0"/>
          <w:bCs w:val="0"/>
          <w:i/>
          <w:iCs/>
          <w:color w:val="000000" w:themeColor="text1"/>
          <w:lang w:val="en-US"/>
        </w:rPr>
        <w:t>Bonds trade details main fields</w:t>
      </w:r>
    </w:p>
    <w:p w14:paraId="44D1B3AA" w14:textId="77777777" w:rsidR="00A951A5" w:rsidRDefault="00A951A5" w:rsidP="003A46CC">
      <w:pPr>
        <w:rPr>
          <w:rFonts w:ascii="Arial" w:hAnsi="Arial" w:cs="Arial"/>
          <w:sz w:val="20"/>
          <w:szCs w:val="20"/>
          <w:lang w:val="en-US"/>
        </w:rPr>
      </w:pPr>
    </w:p>
    <w:p w14:paraId="0A25AD04" w14:textId="122D32B8" w:rsidR="00FC0297" w:rsidRPr="00777A34" w:rsidRDefault="00FC0297" w:rsidP="002C4E51">
      <w:pPr>
        <w:spacing w:before="240" w:line="276" w:lineRule="auto"/>
        <w:jc w:val="both"/>
        <w:rPr>
          <w:rFonts w:ascii="Arial" w:hAnsi="Arial" w:cs="Arial"/>
          <w:sz w:val="20"/>
          <w:szCs w:val="20"/>
          <w:highlight w:val="yellow"/>
          <w:lang w:val="en-US" w:bidi="en-GB"/>
        </w:rPr>
      </w:pPr>
      <w:r w:rsidRPr="00F35A24">
        <w:rPr>
          <w:rFonts w:ascii="Arial" w:hAnsi="Arial" w:cs="Arial"/>
          <w:sz w:val="20"/>
          <w:szCs w:val="20"/>
          <w:lang w:val="en-US"/>
        </w:rPr>
        <w:t xml:space="preserve">It </w:t>
      </w:r>
      <w:r w:rsidR="001D0DCF" w:rsidRPr="00F35A24">
        <w:rPr>
          <w:rFonts w:ascii="Arial" w:hAnsi="Arial" w:cs="Arial"/>
          <w:sz w:val="20"/>
          <w:szCs w:val="20"/>
          <w:lang w:val="en-US"/>
        </w:rPr>
        <w:t>is important to mention</w:t>
      </w:r>
      <w:r w:rsidRPr="00F35A24">
        <w:rPr>
          <w:rFonts w:ascii="Arial" w:hAnsi="Arial" w:cs="Arial"/>
          <w:sz w:val="20"/>
          <w:szCs w:val="20"/>
          <w:lang w:val="en-US"/>
        </w:rPr>
        <w:t xml:space="preserve"> that the Asset Control price of the bond used in the calculation process will be </w:t>
      </w:r>
      <w:r w:rsidR="004C6164" w:rsidRPr="00F35A24">
        <w:rPr>
          <w:rFonts w:ascii="Arial" w:hAnsi="Arial" w:cs="Arial"/>
          <w:sz w:val="20"/>
          <w:szCs w:val="20"/>
          <w:lang w:val="en-US"/>
        </w:rPr>
        <w:t>obtained</w:t>
      </w:r>
      <w:r w:rsidRPr="00F35A24">
        <w:rPr>
          <w:rFonts w:ascii="Arial" w:hAnsi="Arial" w:cs="Arial"/>
          <w:sz w:val="20"/>
          <w:szCs w:val="20"/>
          <w:lang w:val="en-US"/>
        </w:rPr>
        <w:t xml:space="preserve"> from </w:t>
      </w:r>
      <w:proofErr w:type="spellStart"/>
      <w:r w:rsidRPr="00F35A24">
        <w:rPr>
          <w:rFonts w:ascii="Arial" w:hAnsi="Arial" w:cs="Arial"/>
          <w:sz w:val="20"/>
          <w:szCs w:val="20"/>
          <w:lang w:val="en-US"/>
        </w:rPr>
        <w:t>trade_details</w:t>
      </w:r>
      <w:proofErr w:type="spellEnd"/>
      <w:r w:rsidRPr="00F35A24">
        <w:rPr>
          <w:rFonts w:ascii="Arial" w:hAnsi="Arial" w:cs="Arial"/>
          <w:sz w:val="20"/>
          <w:szCs w:val="20"/>
          <w:lang w:val="en-US"/>
        </w:rPr>
        <w:t xml:space="preserve"> ("price" field). </w:t>
      </w:r>
      <w:r w:rsidR="004C6164" w:rsidRPr="00F35A24">
        <w:rPr>
          <w:rFonts w:ascii="Arial" w:hAnsi="Arial" w:cs="Arial"/>
          <w:sz w:val="20"/>
          <w:szCs w:val="20"/>
          <w:lang w:val="en-US"/>
        </w:rPr>
        <w:t>T</w:t>
      </w:r>
      <w:r w:rsidRPr="00F35A24">
        <w:rPr>
          <w:rFonts w:ascii="Arial" w:hAnsi="Arial" w:cs="Arial"/>
          <w:sz w:val="20"/>
          <w:szCs w:val="20"/>
          <w:lang w:val="en-US"/>
        </w:rPr>
        <w:t>h</w:t>
      </w:r>
      <w:r w:rsidR="00777A34" w:rsidRPr="00F35A24">
        <w:rPr>
          <w:rFonts w:ascii="Arial" w:hAnsi="Arial" w:cs="Arial"/>
          <w:sz w:val="20"/>
          <w:szCs w:val="20"/>
          <w:lang w:val="en-US"/>
        </w:rPr>
        <w:t>is</w:t>
      </w:r>
      <w:r w:rsidRPr="00F35A24">
        <w:rPr>
          <w:rFonts w:ascii="Arial" w:hAnsi="Arial" w:cs="Arial"/>
          <w:sz w:val="20"/>
          <w:szCs w:val="20"/>
          <w:lang w:val="en-US"/>
        </w:rPr>
        <w:t xml:space="preserve"> price does not have to be </w:t>
      </w:r>
      <w:r w:rsidR="00777A34" w:rsidRPr="00F35A24">
        <w:rPr>
          <w:rFonts w:ascii="Arial" w:hAnsi="Arial" w:cs="Arial"/>
          <w:sz w:val="20"/>
          <w:szCs w:val="20"/>
          <w:lang w:val="en-US"/>
        </w:rPr>
        <w:t xml:space="preserve">necessarily </w:t>
      </w:r>
      <w:r w:rsidRPr="00F35A24">
        <w:rPr>
          <w:rFonts w:ascii="Arial" w:hAnsi="Arial" w:cs="Arial"/>
          <w:sz w:val="20"/>
          <w:szCs w:val="20"/>
          <w:lang w:val="en-US"/>
        </w:rPr>
        <w:t xml:space="preserve">taken from the same </w:t>
      </w:r>
      <w:proofErr w:type="spellStart"/>
      <w:r w:rsidRPr="00F35A24">
        <w:rPr>
          <w:rFonts w:ascii="Arial" w:hAnsi="Arial" w:cs="Arial"/>
          <w:sz w:val="20"/>
          <w:szCs w:val="20"/>
          <w:lang w:val="en-US"/>
        </w:rPr>
        <w:t>trade_details</w:t>
      </w:r>
      <w:proofErr w:type="spellEnd"/>
      <w:r w:rsidRPr="00F35A24">
        <w:rPr>
          <w:rFonts w:ascii="Arial" w:hAnsi="Arial" w:cs="Arial"/>
          <w:sz w:val="20"/>
          <w:szCs w:val="20"/>
          <w:lang w:val="en-US"/>
        </w:rPr>
        <w:t xml:space="preserve"> table from which the position is </w:t>
      </w:r>
      <w:r w:rsidR="00C755E5" w:rsidRPr="00F35A24">
        <w:rPr>
          <w:rFonts w:ascii="Arial" w:hAnsi="Arial" w:cs="Arial"/>
          <w:sz w:val="20"/>
          <w:szCs w:val="20"/>
          <w:lang w:val="en-US"/>
        </w:rPr>
        <w:t>observed</w:t>
      </w:r>
      <w:r w:rsidRPr="00F35A24">
        <w:rPr>
          <w:rFonts w:ascii="Arial" w:hAnsi="Arial" w:cs="Arial"/>
          <w:sz w:val="20"/>
          <w:szCs w:val="20"/>
          <w:lang w:val="en-US"/>
        </w:rPr>
        <w:t xml:space="preserve">, it will be </w:t>
      </w:r>
      <w:r w:rsidR="00777A34" w:rsidRPr="00F35A24">
        <w:rPr>
          <w:rFonts w:ascii="Arial" w:hAnsi="Arial" w:cs="Arial"/>
          <w:sz w:val="20"/>
          <w:szCs w:val="20"/>
          <w:lang w:val="en-US"/>
        </w:rPr>
        <w:t>obtained</w:t>
      </w:r>
      <w:r w:rsidRPr="00F35A24">
        <w:rPr>
          <w:rFonts w:ascii="Arial" w:hAnsi="Arial" w:cs="Arial"/>
          <w:sz w:val="20"/>
          <w:szCs w:val="20"/>
          <w:lang w:val="en-US"/>
        </w:rPr>
        <w:t xml:space="preserve"> from the </w:t>
      </w:r>
      <w:proofErr w:type="spellStart"/>
      <w:r w:rsidRPr="00F35A24">
        <w:rPr>
          <w:rFonts w:ascii="Arial" w:hAnsi="Arial" w:cs="Arial"/>
          <w:sz w:val="20"/>
          <w:szCs w:val="20"/>
          <w:lang w:val="en-US"/>
        </w:rPr>
        <w:t>trade_details</w:t>
      </w:r>
      <w:proofErr w:type="spellEnd"/>
      <w:r w:rsidRPr="00F35A24">
        <w:rPr>
          <w:rFonts w:ascii="Arial" w:hAnsi="Arial" w:cs="Arial"/>
          <w:sz w:val="20"/>
          <w:szCs w:val="20"/>
          <w:lang w:val="en-US"/>
        </w:rPr>
        <w:t xml:space="preserve"> table that has the same date as the IPV price with which the position is being executed</w:t>
      </w:r>
      <w:r w:rsidR="00777A34" w:rsidRPr="00F35A24">
        <w:rPr>
          <w:rFonts w:ascii="Arial" w:hAnsi="Arial" w:cs="Arial"/>
          <w:sz w:val="20"/>
          <w:szCs w:val="20"/>
          <w:lang w:val="en-US"/>
        </w:rPr>
        <w:t>. I</w:t>
      </w:r>
      <w:r w:rsidRPr="00F35A24">
        <w:rPr>
          <w:rFonts w:ascii="Arial" w:hAnsi="Arial" w:cs="Arial"/>
          <w:sz w:val="20"/>
          <w:szCs w:val="20"/>
          <w:lang w:val="en-US"/>
        </w:rPr>
        <w:t xml:space="preserve">n case there is exposure to a new bond not available in the </w:t>
      </w:r>
      <w:proofErr w:type="spellStart"/>
      <w:r w:rsidRPr="00F35A24">
        <w:rPr>
          <w:rFonts w:ascii="Arial" w:hAnsi="Arial" w:cs="Arial"/>
          <w:sz w:val="20"/>
          <w:szCs w:val="20"/>
          <w:lang w:val="en-US"/>
        </w:rPr>
        <w:t>trade_details</w:t>
      </w:r>
      <w:proofErr w:type="spellEnd"/>
      <w:r w:rsidRPr="00F35A24">
        <w:rPr>
          <w:rFonts w:ascii="Arial" w:hAnsi="Arial" w:cs="Arial"/>
          <w:sz w:val="20"/>
          <w:szCs w:val="20"/>
          <w:lang w:val="en-US"/>
        </w:rPr>
        <w:t xml:space="preserve"> aligned with the IPV, the AC price of the same </w:t>
      </w:r>
      <w:proofErr w:type="spellStart"/>
      <w:r w:rsidRPr="00F35A24">
        <w:rPr>
          <w:rFonts w:ascii="Arial" w:hAnsi="Arial" w:cs="Arial"/>
          <w:sz w:val="20"/>
          <w:szCs w:val="20"/>
          <w:lang w:val="en-US"/>
        </w:rPr>
        <w:t>trade_details</w:t>
      </w:r>
      <w:proofErr w:type="spellEnd"/>
      <w:r w:rsidRPr="00F35A24">
        <w:rPr>
          <w:rFonts w:ascii="Arial" w:hAnsi="Arial" w:cs="Arial"/>
          <w:sz w:val="20"/>
          <w:szCs w:val="20"/>
          <w:lang w:val="en-US"/>
        </w:rPr>
        <w:t xml:space="preserve"> from which the position is taken will </w:t>
      </w:r>
      <w:r w:rsidRPr="00F35A24">
        <w:rPr>
          <w:rFonts w:ascii="Arial" w:eastAsia="Calibri" w:hAnsi="Arial" w:cs="Arial"/>
          <w:sz w:val="20"/>
          <w:szCs w:val="22"/>
          <w:lang w:val="en-US" w:eastAsia="en-GB" w:bidi="en-GB"/>
        </w:rPr>
        <w:t>be taken</w:t>
      </w:r>
      <w:r w:rsidRPr="002C4E51">
        <w:rPr>
          <w:rFonts w:ascii="Arial" w:eastAsia="Calibri" w:hAnsi="Arial" w:cs="Arial"/>
          <w:sz w:val="20"/>
          <w:szCs w:val="22"/>
          <w:lang w:val="en-US" w:eastAsia="en-GB" w:bidi="en-GB"/>
        </w:rPr>
        <w:t>.</w:t>
      </w:r>
    </w:p>
    <w:p w14:paraId="3AD004F3" w14:textId="29AB75C9" w:rsidR="00E60466" w:rsidRDefault="0020311B" w:rsidP="00E60466">
      <w:pPr>
        <w:spacing w:before="240" w:line="276" w:lineRule="auto"/>
        <w:jc w:val="both"/>
        <w:rPr>
          <w:rFonts w:ascii="Arial" w:hAnsi="Arial" w:cs="Arial"/>
          <w:sz w:val="20"/>
          <w:szCs w:val="20"/>
          <w:lang w:val="en-US"/>
        </w:rPr>
      </w:pPr>
      <w:r w:rsidRPr="0020311B">
        <w:rPr>
          <w:rFonts w:ascii="Arial" w:hAnsi="Arial" w:cs="Arial"/>
          <w:sz w:val="20"/>
          <w:szCs w:val="20"/>
          <w:lang w:val="en-US" w:bidi="en-GB"/>
        </w:rPr>
        <w:t xml:space="preserve">It is important to note that the intra-group mark associated with the bond is currently being introduced into the </w:t>
      </w:r>
      <w:proofErr w:type="spellStart"/>
      <w:r w:rsidRPr="0020311B">
        <w:rPr>
          <w:rFonts w:ascii="Arial" w:hAnsi="Arial" w:cs="Arial"/>
          <w:sz w:val="20"/>
          <w:szCs w:val="20"/>
          <w:lang w:val="en-US" w:bidi="en-GB"/>
        </w:rPr>
        <w:t>trade_details</w:t>
      </w:r>
      <w:proofErr w:type="spellEnd"/>
      <w:r w:rsidRPr="0020311B">
        <w:rPr>
          <w:rFonts w:ascii="Arial" w:hAnsi="Arial" w:cs="Arial"/>
          <w:sz w:val="20"/>
          <w:szCs w:val="20"/>
          <w:lang w:val="en-US" w:bidi="en-GB"/>
        </w:rPr>
        <w:t xml:space="preserve"> table of the FVAs/AVAs BU</w:t>
      </w:r>
      <w:r>
        <w:rPr>
          <w:rFonts w:ascii="Arial" w:hAnsi="Arial" w:cs="Arial"/>
          <w:sz w:val="20"/>
          <w:szCs w:val="20"/>
          <w:lang w:val="en-US" w:bidi="en-GB"/>
        </w:rPr>
        <w:t xml:space="preserve"> </w:t>
      </w:r>
      <w:r w:rsidR="00294FD6" w:rsidRPr="00294FD6">
        <w:rPr>
          <w:rFonts w:ascii="Arial" w:hAnsi="Arial" w:cs="Arial"/>
          <w:sz w:val="20"/>
          <w:szCs w:val="20"/>
          <w:lang w:val="en-US" w:bidi="en-GB"/>
        </w:rPr>
        <w:t>with the "intragroup" field</w:t>
      </w:r>
      <w:r w:rsidRPr="0020311B">
        <w:rPr>
          <w:rFonts w:ascii="Arial" w:hAnsi="Arial" w:cs="Arial"/>
          <w:sz w:val="20"/>
          <w:szCs w:val="20"/>
          <w:lang w:val="en-US" w:bidi="en-GB"/>
        </w:rPr>
        <w:t xml:space="preserve">, which is reported from </w:t>
      </w:r>
      <w:proofErr w:type="spellStart"/>
      <w:r w:rsidRPr="0020311B">
        <w:rPr>
          <w:rFonts w:ascii="Arial" w:hAnsi="Arial" w:cs="Arial"/>
          <w:sz w:val="20"/>
          <w:szCs w:val="20"/>
          <w:lang w:val="en-US" w:bidi="en-GB"/>
        </w:rPr>
        <w:t>Stratuss</w:t>
      </w:r>
      <w:proofErr w:type="spellEnd"/>
      <w:r w:rsidRPr="0020311B">
        <w:rPr>
          <w:rFonts w:ascii="Arial" w:hAnsi="Arial" w:cs="Arial"/>
          <w:sz w:val="20"/>
          <w:szCs w:val="20"/>
          <w:lang w:val="en-US" w:bidi="en-GB"/>
        </w:rPr>
        <w:t xml:space="preserve"> (database available in the CIB lake, S3).</w:t>
      </w:r>
    </w:p>
    <w:p w14:paraId="1B8CCDD6" w14:textId="5F71F5D1" w:rsidR="00DC34D0" w:rsidRDefault="002F1514" w:rsidP="002C4E51">
      <w:pPr>
        <w:spacing w:before="240" w:line="276" w:lineRule="auto"/>
        <w:jc w:val="both"/>
        <w:rPr>
          <w:rFonts w:ascii="Arial" w:hAnsi="Arial" w:cs="Arial"/>
          <w:sz w:val="20"/>
          <w:szCs w:val="20"/>
          <w:lang w:val="en-US" w:bidi="en-GB"/>
        </w:rPr>
      </w:pPr>
      <w:r w:rsidRPr="007C2670">
        <w:rPr>
          <w:rFonts w:ascii="Arial" w:eastAsiaTheme="minorHAnsi" w:hAnsi="Arial" w:cstheme="minorBidi"/>
          <w:sz w:val="20"/>
          <w:szCs w:val="22"/>
          <w:lang w:val="en-GB" w:eastAsia="en-GB" w:bidi="en-GB"/>
        </w:rPr>
        <w:t xml:space="preserve">The </w:t>
      </w:r>
      <w:r w:rsidR="00816245" w:rsidRPr="007C2670">
        <w:rPr>
          <w:rFonts w:ascii="Arial" w:eastAsiaTheme="minorHAnsi" w:hAnsi="Arial" w:cstheme="minorBidi"/>
          <w:sz w:val="20"/>
          <w:szCs w:val="22"/>
          <w:lang w:val="en-GB" w:eastAsia="en-GB" w:bidi="en-GB"/>
        </w:rPr>
        <w:t>“</w:t>
      </w:r>
      <w:proofErr w:type="spellStart"/>
      <w:r w:rsidRPr="007C2670">
        <w:rPr>
          <w:rFonts w:ascii="Arial" w:eastAsiaTheme="minorHAnsi" w:hAnsi="Arial" w:cstheme="minorBidi"/>
          <w:sz w:val="20"/>
          <w:szCs w:val="22"/>
          <w:lang w:val="en-GB" w:eastAsia="en-GB" w:bidi="en-GB"/>
        </w:rPr>
        <w:t>sens</w:t>
      </w:r>
      <w:r w:rsidR="00816245" w:rsidRPr="007C2670">
        <w:rPr>
          <w:rFonts w:ascii="Arial" w:eastAsiaTheme="minorHAnsi" w:hAnsi="Arial" w:cstheme="minorBidi"/>
          <w:sz w:val="20"/>
          <w:szCs w:val="22"/>
          <w:lang w:val="en-GB" w:eastAsia="en-GB" w:bidi="en-GB"/>
        </w:rPr>
        <w:t>_</w:t>
      </w:r>
      <w:r w:rsidRPr="007C2670">
        <w:rPr>
          <w:rFonts w:ascii="Arial" w:eastAsiaTheme="minorHAnsi" w:hAnsi="Arial" w:cstheme="minorBidi"/>
          <w:sz w:val="20"/>
          <w:szCs w:val="22"/>
          <w:lang w:val="en-GB" w:eastAsia="en-GB" w:bidi="en-GB"/>
        </w:rPr>
        <w:t>value</w:t>
      </w:r>
      <w:proofErr w:type="spellEnd"/>
      <w:r w:rsidR="00816245" w:rsidRPr="007C2670">
        <w:rPr>
          <w:rFonts w:ascii="Arial" w:eastAsiaTheme="minorHAnsi" w:hAnsi="Arial" w:cstheme="minorBidi"/>
          <w:sz w:val="20"/>
          <w:szCs w:val="22"/>
          <w:lang w:val="en-GB" w:eastAsia="en-GB" w:bidi="en-GB"/>
        </w:rPr>
        <w:t>”</w:t>
      </w:r>
      <w:r w:rsidRPr="007C2670">
        <w:rPr>
          <w:rFonts w:ascii="Arial" w:eastAsiaTheme="minorHAnsi" w:hAnsi="Arial" w:cstheme="minorBidi"/>
          <w:sz w:val="20"/>
          <w:szCs w:val="22"/>
          <w:lang w:val="en-GB" w:eastAsia="en-GB" w:bidi="en-GB"/>
        </w:rPr>
        <w:t xml:space="preserve"> field will show </w:t>
      </w:r>
      <w:r w:rsidR="00DC34D0" w:rsidRPr="00DC34D0">
        <w:rPr>
          <w:rFonts w:ascii="Arial" w:eastAsiaTheme="minorHAnsi" w:hAnsi="Arial" w:cstheme="minorBidi"/>
          <w:sz w:val="20"/>
          <w:szCs w:val="22"/>
          <w:lang w:val="en-GB" w:eastAsia="en-GB" w:bidi="en-GB"/>
        </w:rPr>
        <w:t>the Bond Delta Yield</w:t>
      </w:r>
      <w:r w:rsidR="00E913C4" w:rsidRPr="007C2670">
        <w:rPr>
          <w:rFonts w:ascii="Arial" w:eastAsiaTheme="minorHAnsi" w:hAnsi="Arial" w:cstheme="minorBidi"/>
          <w:sz w:val="20"/>
          <w:szCs w:val="22"/>
          <w:lang w:val="en-GB" w:eastAsia="en-GB" w:bidi="en-GB"/>
        </w:rPr>
        <w:t xml:space="preserve"> </w:t>
      </w:r>
      <w:r w:rsidR="006868D2" w:rsidRPr="007C2670">
        <w:rPr>
          <w:rFonts w:ascii="Arial" w:eastAsiaTheme="minorHAnsi" w:hAnsi="Arial" w:cstheme="minorBidi"/>
          <w:sz w:val="20"/>
          <w:szCs w:val="22"/>
          <w:lang w:val="en-GB" w:eastAsia="en-GB" w:bidi="en-GB"/>
        </w:rPr>
        <w:t>sensitivity or the CDI sensitivity</w:t>
      </w:r>
      <w:r w:rsidR="00D10845" w:rsidRPr="007C2670">
        <w:rPr>
          <w:lang w:val="en-US"/>
        </w:rPr>
        <w:t xml:space="preserve"> (</w:t>
      </w:r>
      <w:r w:rsidR="00D10845" w:rsidRPr="007C2670">
        <w:rPr>
          <w:rFonts w:ascii="Arial" w:eastAsiaTheme="minorHAnsi" w:hAnsi="Arial" w:cstheme="minorBidi"/>
          <w:sz w:val="20"/>
          <w:szCs w:val="22"/>
          <w:lang w:val="en-GB" w:eastAsia="en-GB" w:bidi="en-GB"/>
        </w:rPr>
        <w:t>the type of sensitivity can be distinguished with the “</w:t>
      </w:r>
      <w:proofErr w:type="spellStart"/>
      <w:r w:rsidR="00D10845" w:rsidRPr="007C2670">
        <w:rPr>
          <w:rFonts w:ascii="Arial" w:eastAsiaTheme="minorHAnsi" w:hAnsi="Arial" w:cstheme="minorBidi"/>
          <w:sz w:val="20"/>
          <w:szCs w:val="22"/>
          <w:lang w:val="en-GB" w:eastAsia="en-GB" w:bidi="en-GB"/>
        </w:rPr>
        <w:t>sens_description</w:t>
      </w:r>
      <w:proofErr w:type="spellEnd"/>
      <w:r w:rsidR="00D10845" w:rsidRPr="007C2670">
        <w:rPr>
          <w:rFonts w:ascii="Arial" w:eastAsiaTheme="minorHAnsi" w:hAnsi="Arial" w:cstheme="minorBidi"/>
          <w:sz w:val="20"/>
          <w:szCs w:val="22"/>
          <w:lang w:val="en-GB" w:eastAsia="en-GB" w:bidi="en-GB"/>
        </w:rPr>
        <w:t>" field)</w:t>
      </w:r>
      <w:r w:rsidR="00DC34D0" w:rsidRPr="00DC34D0">
        <w:rPr>
          <w:rFonts w:ascii="Arial" w:eastAsiaTheme="minorHAnsi" w:hAnsi="Arial" w:cstheme="minorBidi"/>
          <w:sz w:val="20"/>
          <w:szCs w:val="22"/>
          <w:lang w:val="en-GB" w:eastAsia="en-GB" w:bidi="en-GB"/>
        </w:rPr>
        <w:t xml:space="preserve">. </w:t>
      </w:r>
      <w:r w:rsidR="00B6372D" w:rsidRPr="007C2670">
        <w:rPr>
          <w:rFonts w:ascii="Arial" w:eastAsiaTheme="minorHAnsi" w:hAnsi="Arial" w:cstheme="minorBidi"/>
          <w:sz w:val="20"/>
          <w:szCs w:val="22"/>
          <w:lang w:val="en-GB" w:eastAsia="en-GB" w:bidi="en-GB"/>
        </w:rPr>
        <w:t>It is a necessary data only</w:t>
      </w:r>
      <w:r w:rsidR="00DC34D0" w:rsidRPr="00DC34D0">
        <w:rPr>
          <w:rFonts w:ascii="Arial" w:eastAsiaTheme="minorHAnsi" w:hAnsi="Arial" w:cstheme="minorBidi"/>
          <w:sz w:val="20"/>
          <w:szCs w:val="22"/>
          <w:lang w:val="en-GB" w:eastAsia="en-GB" w:bidi="en-GB"/>
        </w:rPr>
        <w:t xml:space="preserve"> when quotes are inputted as yields</w:t>
      </w:r>
      <w:r w:rsidR="00E913C4" w:rsidRPr="007C2670">
        <w:rPr>
          <w:rFonts w:ascii="Arial" w:eastAsiaTheme="minorHAnsi" w:hAnsi="Arial" w:cstheme="minorBidi"/>
          <w:sz w:val="20"/>
          <w:szCs w:val="22"/>
          <w:lang w:val="en-GB" w:eastAsia="en-GB" w:bidi="en-GB"/>
        </w:rPr>
        <w:t xml:space="preserve"> or</w:t>
      </w:r>
      <w:r w:rsidR="004D0965" w:rsidRPr="007C2670">
        <w:rPr>
          <w:rFonts w:ascii="Arial" w:eastAsiaTheme="minorHAnsi" w:hAnsi="Arial" w:cstheme="minorBidi"/>
          <w:sz w:val="20"/>
          <w:szCs w:val="22"/>
          <w:lang w:val="en-GB" w:eastAsia="en-GB" w:bidi="en-GB"/>
        </w:rPr>
        <w:t xml:space="preserve"> %CDI</w:t>
      </w:r>
      <w:r w:rsidR="00DC34D0" w:rsidRPr="00DC34D0">
        <w:rPr>
          <w:rFonts w:ascii="Arial" w:eastAsiaTheme="minorHAnsi" w:hAnsi="Arial" w:cstheme="minorBidi"/>
          <w:sz w:val="20"/>
          <w:szCs w:val="22"/>
          <w:lang w:val="en-GB" w:eastAsia="en-GB" w:bidi="en-GB"/>
        </w:rPr>
        <w:t>, and the methodology based on the duration approximation should be used. Sensitivity is obtained from Murex through Supra Data Lake</w:t>
      </w:r>
      <w:r w:rsidR="00D33637" w:rsidRPr="007C2670">
        <w:rPr>
          <w:rFonts w:ascii="Arial" w:eastAsiaTheme="minorHAnsi" w:hAnsi="Arial" w:cstheme="minorBidi"/>
          <w:sz w:val="20"/>
          <w:szCs w:val="22"/>
          <w:lang w:val="en-GB" w:eastAsia="en-GB" w:bidi="en-GB"/>
        </w:rPr>
        <w:t xml:space="preserve"> (sensitivities table)</w:t>
      </w:r>
      <w:r w:rsidR="00DC34D0" w:rsidRPr="00DC34D0">
        <w:rPr>
          <w:rFonts w:ascii="Arial" w:eastAsiaTheme="minorHAnsi" w:hAnsi="Arial" w:cstheme="minorBidi"/>
          <w:sz w:val="20"/>
          <w:szCs w:val="22"/>
          <w:lang w:val="en-GB" w:eastAsia="en-GB" w:bidi="en-GB"/>
        </w:rPr>
        <w:t xml:space="preserve">.  More information on the use of this input may be found in section </w:t>
      </w:r>
      <w:r w:rsidR="00DC34D0" w:rsidRPr="00DC34D0">
        <w:rPr>
          <w:rFonts w:ascii="Arial" w:eastAsiaTheme="minorHAnsi" w:hAnsi="Arial" w:cstheme="minorBidi"/>
          <w:sz w:val="20"/>
          <w:szCs w:val="22"/>
          <w:lang w:val="en-GB" w:eastAsia="en-GB" w:bidi="en-GB"/>
        </w:rPr>
        <w:fldChar w:fldCharType="begin"/>
      </w:r>
      <w:r w:rsidR="00DC34D0" w:rsidRPr="00DC34D0">
        <w:rPr>
          <w:rFonts w:ascii="Arial" w:eastAsiaTheme="minorHAnsi" w:hAnsi="Arial" w:cstheme="minorBidi"/>
          <w:sz w:val="20"/>
          <w:szCs w:val="22"/>
          <w:lang w:val="en-GB" w:eastAsia="en-GB" w:bidi="en-GB"/>
        </w:rPr>
        <w:instrText xml:space="preserve"> REF _Ref89108335 \n \h  \* MERGEFORMAT </w:instrText>
      </w:r>
      <w:r w:rsidR="00DC34D0" w:rsidRPr="00DC34D0">
        <w:rPr>
          <w:rFonts w:ascii="Arial" w:eastAsiaTheme="minorHAnsi" w:hAnsi="Arial" w:cstheme="minorBidi"/>
          <w:sz w:val="20"/>
          <w:szCs w:val="22"/>
          <w:lang w:val="en-GB" w:eastAsia="en-GB" w:bidi="en-GB"/>
        </w:rPr>
      </w:r>
      <w:r w:rsidR="00DC34D0" w:rsidRPr="00DC34D0">
        <w:rPr>
          <w:rFonts w:ascii="Arial" w:eastAsiaTheme="minorHAnsi" w:hAnsi="Arial" w:cstheme="minorBidi"/>
          <w:sz w:val="20"/>
          <w:szCs w:val="22"/>
          <w:lang w:val="en-GB" w:eastAsia="en-GB" w:bidi="en-GB"/>
        </w:rPr>
        <w:fldChar w:fldCharType="separate"/>
      </w:r>
      <w:r w:rsidR="00DC34D0" w:rsidRPr="00DC34D0">
        <w:rPr>
          <w:rFonts w:ascii="Arial" w:eastAsiaTheme="minorHAnsi" w:hAnsi="Arial" w:cstheme="minorBidi"/>
          <w:sz w:val="20"/>
          <w:szCs w:val="22"/>
          <w:lang w:val="en-GB" w:eastAsia="en-GB" w:bidi="en-GB"/>
        </w:rPr>
        <w:t>5.2.3</w:t>
      </w:r>
      <w:r w:rsidR="00DC34D0" w:rsidRPr="00DC34D0">
        <w:rPr>
          <w:rFonts w:ascii="Arial" w:eastAsiaTheme="minorHAnsi" w:hAnsi="Arial" w:cstheme="minorBidi"/>
          <w:sz w:val="20"/>
          <w:szCs w:val="22"/>
          <w:lang w:val="en-GB" w:eastAsia="en-GB" w:bidi="en-GB"/>
        </w:rPr>
        <w:fldChar w:fldCharType="end"/>
      </w:r>
      <w:r w:rsidR="00DC34D0" w:rsidRPr="00DC34D0">
        <w:rPr>
          <w:rFonts w:ascii="Arial" w:eastAsiaTheme="minorHAnsi" w:hAnsi="Arial" w:cstheme="minorBidi"/>
          <w:sz w:val="20"/>
          <w:szCs w:val="22"/>
          <w:lang w:val="en-GB" w:eastAsia="en-GB" w:bidi="en-GB"/>
        </w:rPr>
        <w:t>.</w:t>
      </w:r>
      <w:r>
        <w:rPr>
          <w:rFonts w:ascii="Arial" w:eastAsiaTheme="minorHAnsi" w:hAnsi="Arial" w:cstheme="minorBidi"/>
          <w:sz w:val="20"/>
          <w:szCs w:val="22"/>
          <w:lang w:val="en-GB" w:eastAsia="en-GB" w:bidi="en-GB"/>
        </w:rPr>
        <w:t xml:space="preserve"> </w:t>
      </w:r>
    </w:p>
    <w:p w14:paraId="0539EC66" w14:textId="106FE639" w:rsidR="001611D4" w:rsidRPr="007C02DB" w:rsidRDefault="001611D4" w:rsidP="002C4E51">
      <w:pPr>
        <w:spacing w:before="240" w:line="276" w:lineRule="auto"/>
        <w:jc w:val="both"/>
        <w:rPr>
          <w:rFonts w:ascii="Arial" w:hAnsi="Arial" w:cs="Arial"/>
          <w:sz w:val="20"/>
          <w:szCs w:val="20"/>
          <w:lang w:val="en-US" w:bidi="en-GB"/>
        </w:rPr>
      </w:pPr>
      <w:r w:rsidRPr="00151A40">
        <w:rPr>
          <w:rFonts w:ascii="Arial" w:hAnsi="Arial" w:cs="Arial"/>
          <w:sz w:val="20"/>
          <w:szCs w:val="20"/>
          <w:lang w:val="en-US" w:bidi="en-GB"/>
        </w:rPr>
        <w:t>For more information about the fields included in the FVA &amp; AVA trade details BU (</w:t>
      </w:r>
      <w:r w:rsidRPr="002C4E51">
        <w:rPr>
          <w:rFonts w:ascii="Arial" w:eastAsia="Calibri" w:hAnsi="Arial" w:cs="Arial"/>
          <w:sz w:val="20"/>
          <w:szCs w:val="22"/>
          <w:lang w:val="en-US" w:eastAsia="en-GB" w:bidi="en-GB"/>
        </w:rPr>
        <w:t>“</w:t>
      </w:r>
      <w:proofErr w:type="spellStart"/>
      <w:r w:rsidRPr="002C4E51">
        <w:rPr>
          <w:rFonts w:ascii="Arial" w:eastAsia="Calibri" w:hAnsi="Arial" w:cs="Arial"/>
          <w:sz w:val="20"/>
          <w:szCs w:val="22"/>
          <w:lang w:val="en-US" w:eastAsia="en-GB" w:bidi="en-GB"/>
        </w:rPr>
        <w:t>bu_fva.fva_trade_details</w:t>
      </w:r>
      <w:proofErr w:type="spellEnd"/>
      <w:r w:rsidRPr="00151A40">
        <w:rPr>
          <w:rFonts w:ascii="Arial" w:hAnsi="Arial" w:cs="Arial"/>
          <w:sz w:val="20"/>
          <w:szCs w:val="20"/>
          <w:lang w:val="en-US" w:bidi="en-GB"/>
        </w:rPr>
        <w:t xml:space="preserve">”) see the document: </w:t>
      </w:r>
      <w:r w:rsidRPr="002C4E51">
        <w:rPr>
          <w:rFonts w:ascii="Arial" w:eastAsia="Calibri" w:hAnsi="Arial" w:cs="Arial"/>
          <w:sz w:val="20"/>
          <w:szCs w:val="22"/>
          <w:lang w:val="en-US" w:eastAsia="en-GB" w:bidi="en-GB"/>
        </w:rPr>
        <w:t xml:space="preserve">"SUPRA-Data Structures Template" </w:t>
      </w:r>
      <w:r w:rsidRPr="00151A40">
        <w:rPr>
          <w:rFonts w:ascii="Arial" w:hAnsi="Arial" w:cs="Arial"/>
          <w:sz w:val="20"/>
          <w:szCs w:val="20"/>
          <w:lang w:val="en-US" w:bidi="en-GB"/>
        </w:rPr>
        <w:t>[</w:t>
      </w:r>
      <w:r w:rsidRPr="00151A40">
        <w:rPr>
          <w:rFonts w:ascii="Arial" w:hAnsi="Arial" w:cs="Arial"/>
          <w:sz w:val="20"/>
          <w:szCs w:val="20"/>
          <w:lang w:val="en-US" w:bidi="en-GB"/>
        </w:rPr>
        <w:fldChar w:fldCharType="begin"/>
      </w:r>
      <w:r w:rsidRPr="00151A40">
        <w:rPr>
          <w:rFonts w:ascii="Arial" w:hAnsi="Arial" w:cs="Arial"/>
          <w:sz w:val="20"/>
          <w:szCs w:val="20"/>
          <w:lang w:val="en-US" w:bidi="en-GB"/>
        </w:rPr>
        <w:instrText xml:space="preserve"> SEQ ReferenceNumber\* Arabic </w:instrText>
      </w:r>
      <w:r w:rsidRPr="00151A40">
        <w:rPr>
          <w:rFonts w:ascii="Arial" w:hAnsi="Arial" w:cs="Arial"/>
          <w:sz w:val="20"/>
          <w:szCs w:val="20"/>
          <w:lang w:val="en-US" w:bidi="en-GB"/>
        </w:rPr>
        <w:fldChar w:fldCharType="separate"/>
      </w:r>
      <w:r w:rsidRPr="00151A40">
        <w:rPr>
          <w:rFonts w:ascii="Arial" w:hAnsi="Arial" w:cs="Arial"/>
          <w:sz w:val="20"/>
          <w:szCs w:val="20"/>
          <w:lang w:val="en-US" w:bidi="en-GB"/>
        </w:rPr>
        <w:t>10</w:t>
      </w:r>
      <w:r w:rsidRPr="00151A40">
        <w:rPr>
          <w:rFonts w:ascii="Arial" w:hAnsi="Arial" w:cs="Arial"/>
          <w:sz w:val="20"/>
          <w:szCs w:val="20"/>
          <w:lang w:val="en-US" w:bidi="en-GB"/>
        </w:rPr>
        <w:fldChar w:fldCharType="end"/>
      </w:r>
      <w:r w:rsidRPr="00151A40">
        <w:rPr>
          <w:rFonts w:ascii="Arial" w:hAnsi="Arial" w:cs="Arial"/>
          <w:sz w:val="20"/>
          <w:szCs w:val="20"/>
          <w:lang w:val="en-US" w:bidi="en-GB"/>
        </w:rPr>
        <w:t>].</w:t>
      </w:r>
    </w:p>
    <w:p w14:paraId="44732606" w14:textId="0F9D31F8" w:rsidR="003F6EF1" w:rsidRPr="003F6EF1" w:rsidRDefault="003F6EF1" w:rsidP="002C4E51">
      <w:pPr>
        <w:spacing w:before="240" w:line="276" w:lineRule="auto"/>
        <w:jc w:val="both"/>
        <w:rPr>
          <w:rFonts w:ascii="Arial" w:eastAsia="Calibri" w:hAnsi="Arial"/>
          <w:sz w:val="20"/>
          <w:szCs w:val="22"/>
          <w:lang w:val="en-US" w:eastAsia="en-GB" w:bidi="en-GB"/>
        </w:rPr>
      </w:pPr>
      <w:r w:rsidRPr="003F6EF1">
        <w:rPr>
          <w:rFonts w:ascii="Arial" w:eastAsia="Calibri" w:hAnsi="Arial"/>
          <w:sz w:val="20"/>
          <w:szCs w:val="22"/>
          <w:lang w:val="en-US" w:eastAsia="en-GB" w:bidi="en-GB"/>
        </w:rPr>
        <w:t xml:space="preserve">It should be noted that the currency conversion of the </w:t>
      </w:r>
      <w:r w:rsidR="001611D4">
        <w:rPr>
          <w:rFonts w:ascii="Arial" w:eastAsia="Calibri" w:hAnsi="Arial"/>
          <w:sz w:val="20"/>
          <w:szCs w:val="22"/>
          <w:lang w:val="en-US" w:eastAsia="en-GB" w:bidi="en-GB"/>
        </w:rPr>
        <w:t>nominal</w:t>
      </w:r>
      <w:r w:rsidRPr="003F6EF1">
        <w:rPr>
          <w:rFonts w:ascii="Arial" w:eastAsia="Calibri" w:hAnsi="Arial"/>
          <w:sz w:val="20"/>
          <w:szCs w:val="22"/>
          <w:lang w:val="en-US" w:eastAsia="en-GB" w:bidi="en-GB"/>
        </w:rPr>
        <w:t xml:space="preserve"> of this calculator will take place in the calculation engine based on the currency exchange rate obtained automatically via ACX.</w:t>
      </w:r>
      <w:r w:rsidRPr="003F6EF1">
        <w:rPr>
          <w:rFonts w:ascii="Arial" w:eastAsia="Calibri" w:hAnsi="Arial" w:cs="Arial"/>
          <w:i/>
          <w:iCs/>
          <w:sz w:val="20"/>
          <w:szCs w:val="22"/>
          <w:lang w:val="en-GB" w:eastAsia="en-GB" w:bidi="en-GB"/>
        </w:rPr>
        <w:t xml:space="preserve"> </w:t>
      </w:r>
    </w:p>
    <w:p w14:paraId="17C07F1B" w14:textId="77777777" w:rsidR="003F6EF1" w:rsidRPr="00682672" w:rsidRDefault="003F6EF1" w:rsidP="000978E2">
      <w:pPr>
        <w:pStyle w:val="Heading2"/>
      </w:pPr>
      <w:bookmarkStart w:id="61" w:name="_Toc89366219"/>
      <w:bookmarkStart w:id="62" w:name="_Toc106143039"/>
      <w:bookmarkEnd w:id="21"/>
      <w:bookmarkEnd w:id="22"/>
      <w:bookmarkEnd w:id="23"/>
      <w:r w:rsidRPr="00682672">
        <w:t>Market data</w:t>
      </w:r>
      <w:bookmarkEnd w:id="61"/>
      <w:bookmarkEnd w:id="62"/>
    </w:p>
    <w:p w14:paraId="4B04ED5A" w14:textId="6FE22C30" w:rsidR="00F22605" w:rsidRPr="003F6EF1" w:rsidRDefault="00F22605" w:rsidP="003F6EF1">
      <w:pPr>
        <w:spacing w:line="276" w:lineRule="auto"/>
        <w:jc w:val="both"/>
        <w:rPr>
          <w:rFonts w:ascii="Arial" w:hAnsi="Arial" w:cs="Arial"/>
          <w:sz w:val="20"/>
          <w:szCs w:val="20"/>
          <w:lang w:val="en-US"/>
        </w:rPr>
      </w:pPr>
      <w:r w:rsidRPr="003F6EF1">
        <w:rPr>
          <w:rFonts w:ascii="Arial" w:hAnsi="Arial" w:cs="Arial"/>
          <w:sz w:val="20"/>
          <w:szCs w:val="20"/>
          <w:lang w:val="en-US"/>
        </w:rPr>
        <w:t>This section refers to the process of obtaining market quotes (bid, ask, mid or bid-offer spreads) for each available ISIN with an open position in the portfolios under scope.</w:t>
      </w:r>
    </w:p>
    <w:p w14:paraId="17126ABE" w14:textId="100360DC" w:rsidR="00F22605" w:rsidRPr="003F6EF1" w:rsidRDefault="00F22605" w:rsidP="003F6EF1">
      <w:pPr>
        <w:spacing w:line="276" w:lineRule="auto"/>
        <w:jc w:val="both"/>
        <w:rPr>
          <w:rFonts w:ascii="Arial" w:hAnsi="Arial" w:cs="Arial"/>
          <w:i/>
          <w:sz w:val="20"/>
          <w:szCs w:val="20"/>
          <w:highlight w:val="yellow"/>
          <w:lang w:val="en-US"/>
        </w:rPr>
      </w:pPr>
      <w:r w:rsidRPr="003F6EF1">
        <w:rPr>
          <w:rFonts w:ascii="Arial" w:hAnsi="Arial" w:cs="Arial"/>
          <w:sz w:val="20"/>
          <w:szCs w:val="20"/>
          <w:lang w:val="en-US"/>
        </w:rPr>
        <w:t>Due to the different nature of the data capture process between Bonds and ABSs, this section individually analyzes both processes</w:t>
      </w:r>
      <w:r w:rsidR="00494055" w:rsidRPr="003F6EF1">
        <w:rPr>
          <w:rFonts w:ascii="Arial" w:hAnsi="Arial" w:cs="Arial"/>
          <w:sz w:val="20"/>
          <w:szCs w:val="20"/>
          <w:lang w:val="en-US"/>
        </w:rPr>
        <w:t>.</w:t>
      </w:r>
    </w:p>
    <w:p w14:paraId="3895B4B8" w14:textId="77777777" w:rsidR="00F22605" w:rsidRPr="003F6EF1" w:rsidRDefault="00F22605" w:rsidP="009172E5">
      <w:pPr>
        <w:pStyle w:val="ListParagraph"/>
        <w:numPr>
          <w:ilvl w:val="0"/>
          <w:numId w:val="17"/>
        </w:numPr>
        <w:spacing w:line="276" w:lineRule="auto"/>
        <w:jc w:val="both"/>
        <w:rPr>
          <w:rFonts w:ascii="Arial" w:hAnsi="Arial" w:cs="Arial"/>
          <w:b/>
          <w:bCs/>
          <w:sz w:val="20"/>
          <w:szCs w:val="20"/>
          <w:lang w:val="en-US"/>
        </w:rPr>
      </w:pPr>
      <w:r w:rsidRPr="003F6EF1">
        <w:rPr>
          <w:rFonts w:ascii="Arial" w:hAnsi="Arial" w:cs="Arial"/>
          <w:b/>
          <w:bCs/>
          <w:sz w:val="20"/>
          <w:szCs w:val="20"/>
          <w:lang w:val="en-US"/>
        </w:rPr>
        <w:t>Bonds</w:t>
      </w:r>
    </w:p>
    <w:p w14:paraId="6242CB70" w14:textId="7B65D32F" w:rsidR="00F22605" w:rsidRPr="003F6EF1" w:rsidRDefault="00F22605" w:rsidP="003F6EF1">
      <w:pPr>
        <w:spacing w:line="276" w:lineRule="auto"/>
        <w:jc w:val="both"/>
        <w:rPr>
          <w:rFonts w:ascii="Arial" w:hAnsi="Arial" w:cs="Arial"/>
          <w:sz w:val="20"/>
          <w:szCs w:val="20"/>
          <w:lang w:val="en-US"/>
        </w:rPr>
      </w:pPr>
      <w:r w:rsidRPr="003F6EF1">
        <w:rPr>
          <w:rFonts w:ascii="Arial" w:hAnsi="Arial" w:cs="Arial"/>
          <w:sz w:val="20"/>
          <w:szCs w:val="20"/>
          <w:lang w:val="en-US"/>
        </w:rPr>
        <w:t>Bonds are usually traded</w:t>
      </w:r>
      <w:r w:rsidR="007808D6" w:rsidRPr="003F6EF1">
        <w:rPr>
          <w:rFonts w:ascii="Arial" w:hAnsi="Arial" w:cs="Arial"/>
          <w:sz w:val="20"/>
          <w:szCs w:val="20"/>
          <w:lang w:val="en-US"/>
        </w:rPr>
        <w:t xml:space="preserve"> openly</w:t>
      </w:r>
      <w:r w:rsidRPr="003F6EF1">
        <w:rPr>
          <w:rFonts w:ascii="Arial" w:hAnsi="Arial" w:cs="Arial"/>
          <w:sz w:val="20"/>
          <w:szCs w:val="20"/>
          <w:lang w:val="en-US"/>
        </w:rPr>
        <w:t>, and, in the case of the most liquid bonds, several contributors continuously quote each specific ISIN. The Bonds prudent prices are reported by IPV, which are obtained through the following process:</w:t>
      </w:r>
    </w:p>
    <w:p w14:paraId="3783644D" w14:textId="3883EFB7" w:rsidR="00F22605" w:rsidRPr="003F6EF1" w:rsidRDefault="00F22605" w:rsidP="009172E5">
      <w:pPr>
        <w:pStyle w:val="ListParagraph"/>
        <w:numPr>
          <w:ilvl w:val="0"/>
          <w:numId w:val="19"/>
        </w:numPr>
        <w:spacing w:line="276" w:lineRule="auto"/>
        <w:jc w:val="both"/>
        <w:rPr>
          <w:rFonts w:ascii="Arial" w:hAnsi="Arial" w:cs="Arial"/>
          <w:sz w:val="20"/>
          <w:szCs w:val="20"/>
          <w:lang w:val="en-US"/>
        </w:rPr>
      </w:pPr>
      <w:r w:rsidRPr="003F6EF1">
        <w:rPr>
          <w:rFonts w:ascii="Arial" w:hAnsi="Arial" w:cs="Arial"/>
          <w:sz w:val="20"/>
          <w:szCs w:val="20"/>
          <w:lang w:val="en-US"/>
        </w:rPr>
        <w:t>Every available contributor quote, for every bond registered in AC, is downloaded automatically through AC.</w:t>
      </w:r>
    </w:p>
    <w:p w14:paraId="46ABA4EE" w14:textId="1EB6763D" w:rsidR="00F22605" w:rsidRPr="003F6EF1" w:rsidRDefault="00F22605" w:rsidP="009172E5">
      <w:pPr>
        <w:pStyle w:val="ListParagraph"/>
        <w:numPr>
          <w:ilvl w:val="0"/>
          <w:numId w:val="19"/>
        </w:numPr>
        <w:spacing w:line="276" w:lineRule="auto"/>
        <w:jc w:val="both"/>
        <w:rPr>
          <w:rFonts w:ascii="Arial" w:hAnsi="Arial" w:cs="Arial"/>
          <w:sz w:val="20"/>
          <w:szCs w:val="20"/>
          <w:lang w:val="en-US"/>
        </w:rPr>
      </w:pPr>
      <w:r w:rsidRPr="003F6EF1">
        <w:rPr>
          <w:rFonts w:ascii="Arial" w:hAnsi="Arial" w:cs="Arial"/>
          <w:sz w:val="20"/>
          <w:szCs w:val="20"/>
          <w:lang w:val="en-US"/>
        </w:rPr>
        <w:t>Based on the downloaded data, a specific set of contributors is selected. This decision is underpinned by a previous monthly analysis of IPV, for every contributor</w:t>
      </w:r>
      <w:r w:rsidRPr="003F6EF1">
        <w:rPr>
          <w:rStyle w:val="FootnoteReference"/>
          <w:rFonts w:ascii="Arial" w:hAnsi="Arial" w:cs="Arial"/>
          <w:sz w:val="20"/>
          <w:szCs w:val="20"/>
          <w:lang w:val="en-US"/>
        </w:rPr>
        <w:footnoteReference w:id="4"/>
      </w:r>
      <w:r w:rsidRPr="003F6EF1">
        <w:rPr>
          <w:rFonts w:ascii="Arial" w:hAnsi="Arial" w:cs="Arial"/>
          <w:sz w:val="20"/>
          <w:szCs w:val="20"/>
          <w:lang w:val="en-US"/>
        </w:rPr>
        <w:t xml:space="preserve"> of interest, in which parameters such as representativeness, transparency or independence, are analyzed. The official price is compared with a centered measure of the sample of qualified contributors. For more information, consult IPV procedures.</w:t>
      </w:r>
    </w:p>
    <w:p w14:paraId="41E318D3" w14:textId="77777777" w:rsidR="00F22605" w:rsidRPr="003F6EF1" w:rsidRDefault="00F22605" w:rsidP="009172E5">
      <w:pPr>
        <w:pStyle w:val="ListParagraph"/>
        <w:numPr>
          <w:ilvl w:val="0"/>
          <w:numId w:val="19"/>
        </w:numPr>
        <w:spacing w:line="276" w:lineRule="auto"/>
        <w:jc w:val="both"/>
        <w:rPr>
          <w:rFonts w:ascii="Arial" w:hAnsi="Arial" w:cs="Arial"/>
          <w:sz w:val="20"/>
          <w:szCs w:val="20"/>
          <w:lang w:val="en-US"/>
        </w:rPr>
      </w:pPr>
      <w:r w:rsidRPr="003F6EF1">
        <w:rPr>
          <w:rFonts w:ascii="Arial" w:hAnsi="Arial" w:cs="Arial"/>
          <w:sz w:val="20"/>
          <w:szCs w:val="20"/>
          <w:lang w:val="en-US"/>
        </w:rPr>
        <w:lastRenderedPageBreak/>
        <w:t>The outliers, regarding the series of quotes per bond, are cleaned through an interquartile range.</w:t>
      </w:r>
    </w:p>
    <w:p w14:paraId="403C32BD" w14:textId="77777777" w:rsidR="00F22605" w:rsidRPr="003F6EF1" w:rsidRDefault="00F22605" w:rsidP="009172E5">
      <w:pPr>
        <w:pStyle w:val="ListParagraph"/>
        <w:numPr>
          <w:ilvl w:val="0"/>
          <w:numId w:val="19"/>
        </w:numPr>
        <w:spacing w:line="276" w:lineRule="auto"/>
        <w:jc w:val="both"/>
        <w:rPr>
          <w:rFonts w:ascii="Arial" w:hAnsi="Arial" w:cs="Arial"/>
          <w:sz w:val="20"/>
          <w:szCs w:val="20"/>
          <w:lang w:val="en-US"/>
        </w:rPr>
      </w:pPr>
      <w:r w:rsidRPr="003F6EF1">
        <w:rPr>
          <w:rFonts w:ascii="Arial" w:hAnsi="Arial" w:cs="Arial"/>
          <w:sz w:val="20"/>
          <w:szCs w:val="20"/>
          <w:lang w:val="en-US"/>
        </w:rPr>
        <w:t>The percentiles and standard deviations are calculated, per series of quotes per bond.</w:t>
      </w:r>
    </w:p>
    <w:p w14:paraId="60735F90" w14:textId="273DF62D" w:rsidR="00F22605" w:rsidRPr="003F6EF1" w:rsidRDefault="007808D6" w:rsidP="003F6EF1">
      <w:pPr>
        <w:spacing w:line="276" w:lineRule="auto"/>
        <w:jc w:val="both"/>
        <w:rPr>
          <w:rFonts w:ascii="Arial" w:hAnsi="Arial" w:cs="Arial"/>
          <w:sz w:val="20"/>
          <w:szCs w:val="20"/>
          <w:lang w:val="en-US"/>
        </w:rPr>
      </w:pPr>
      <w:r w:rsidRPr="003F6EF1">
        <w:rPr>
          <w:rFonts w:ascii="Arial" w:hAnsi="Arial" w:cs="Arial"/>
          <w:sz w:val="20"/>
          <w:szCs w:val="20"/>
          <w:lang w:val="en-US"/>
        </w:rPr>
        <w:fldChar w:fldCharType="begin"/>
      </w:r>
      <w:r w:rsidRPr="003F6EF1">
        <w:rPr>
          <w:rFonts w:ascii="Arial" w:hAnsi="Arial" w:cs="Arial"/>
          <w:sz w:val="20"/>
          <w:szCs w:val="20"/>
          <w:lang w:val="en-US"/>
        </w:rPr>
        <w:instrText xml:space="preserve"> REF _Ref89194830 \h </w:instrText>
      </w:r>
      <w:r w:rsidR="00AC3F3F" w:rsidRPr="003F6EF1">
        <w:rPr>
          <w:rFonts w:ascii="Arial" w:hAnsi="Arial" w:cs="Arial"/>
          <w:sz w:val="20"/>
          <w:szCs w:val="20"/>
          <w:lang w:val="en-US"/>
        </w:rPr>
        <w:instrText xml:space="preserve"> \* MERGEFORMAT </w:instrText>
      </w:r>
      <w:r w:rsidRPr="003F6EF1">
        <w:rPr>
          <w:rFonts w:ascii="Arial" w:hAnsi="Arial" w:cs="Arial"/>
          <w:sz w:val="20"/>
          <w:szCs w:val="20"/>
          <w:lang w:val="en-US"/>
        </w:rPr>
      </w:r>
      <w:r w:rsidRPr="003F6EF1">
        <w:rPr>
          <w:rFonts w:ascii="Arial" w:hAnsi="Arial" w:cs="Arial"/>
          <w:sz w:val="20"/>
          <w:szCs w:val="20"/>
          <w:lang w:val="en-US"/>
        </w:rPr>
        <w:fldChar w:fldCharType="separate"/>
      </w:r>
      <w:r w:rsidRPr="003F6EF1">
        <w:rPr>
          <w:rFonts w:ascii="Arial" w:hAnsi="Arial" w:cs="Arial"/>
          <w:sz w:val="20"/>
          <w:szCs w:val="20"/>
          <w:lang w:val="en-US"/>
        </w:rPr>
        <w:t xml:space="preserve">Figure </w:t>
      </w:r>
      <w:r w:rsidRPr="003F6EF1">
        <w:rPr>
          <w:rFonts w:ascii="Arial" w:hAnsi="Arial" w:cs="Arial"/>
          <w:noProof/>
          <w:sz w:val="20"/>
          <w:szCs w:val="20"/>
          <w:lang w:val="en-US"/>
        </w:rPr>
        <w:t>1</w:t>
      </w:r>
      <w:r w:rsidRPr="003F6EF1">
        <w:rPr>
          <w:rFonts w:ascii="Arial" w:hAnsi="Arial" w:cs="Arial"/>
          <w:sz w:val="20"/>
          <w:szCs w:val="20"/>
          <w:lang w:val="en-US"/>
        </w:rPr>
        <w:fldChar w:fldCharType="end"/>
      </w:r>
      <w:r w:rsidR="00F22605" w:rsidRPr="003F6EF1">
        <w:rPr>
          <w:rFonts w:ascii="Arial" w:hAnsi="Arial" w:cs="Arial"/>
          <w:sz w:val="20"/>
          <w:szCs w:val="20"/>
          <w:lang w:val="en-US"/>
        </w:rPr>
        <w:fldChar w:fldCharType="begin"/>
      </w:r>
      <w:r w:rsidR="00F22605" w:rsidRPr="003F6EF1">
        <w:rPr>
          <w:rFonts w:ascii="Arial" w:hAnsi="Arial" w:cs="Arial"/>
          <w:sz w:val="20"/>
          <w:szCs w:val="20"/>
          <w:lang w:val="en-US"/>
        </w:rPr>
        <w:instrText xml:space="preserve"> REF _Ref36056231 \h  \* MERGEFORMAT </w:instrText>
      </w:r>
      <w:r w:rsidR="00F22605" w:rsidRPr="003F6EF1">
        <w:rPr>
          <w:rFonts w:ascii="Arial" w:hAnsi="Arial" w:cs="Arial"/>
          <w:sz w:val="20"/>
          <w:szCs w:val="20"/>
          <w:lang w:val="en-US"/>
        </w:rPr>
      </w:r>
      <w:r w:rsidR="00F22605" w:rsidRPr="003F6EF1">
        <w:rPr>
          <w:rFonts w:ascii="Arial" w:hAnsi="Arial" w:cs="Arial"/>
          <w:sz w:val="20"/>
          <w:szCs w:val="20"/>
          <w:lang w:val="en-US"/>
        </w:rPr>
        <w:fldChar w:fldCharType="end"/>
      </w:r>
      <w:r w:rsidR="00F22605" w:rsidRPr="003F6EF1">
        <w:rPr>
          <w:rFonts w:ascii="Arial" w:hAnsi="Arial" w:cs="Arial"/>
          <w:i/>
          <w:iCs/>
          <w:sz w:val="20"/>
          <w:szCs w:val="20"/>
          <w:lang w:val="en-US"/>
        </w:rPr>
        <w:t xml:space="preserve"> </w:t>
      </w:r>
      <w:r w:rsidR="00F22605" w:rsidRPr="003F6EF1">
        <w:rPr>
          <w:rFonts w:ascii="Arial" w:hAnsi="Arial" w:cs="Arial"/>
          <w:sz w:val="20"/>
          <w:szCs w:val="20"/>
          <w:lang w:val="en-US"/>
        </w:rPr>
        <w:t xml:space="preserve">shows a statistic of the bonds with position in </w:t>
      </w:r>
      <w:proofErr w:type="spellStart"/>
      <w:r w:rsidR="00F22605" w:rsidRPr="003F6EF1">
        <w:rPr>
          <w:rFonts w:ascii="Arial" w:hAnsi="Arial" w:cs="Arial"/>
          <w:sz w:val="20"/>
          <w:szCs w:val="20"/>
          <w:lang w:val="en-US"/>
        </w:rPr>
        <w:t>Boadilla</w:t>
      </w:r>
      <w:proofErr w:type="spellEnd"/>
      <w:r w:rsidR="00F22605" w:rsidRPr="003F6EF1">
        <w:rPr>
          <w:rFonts w:ascii="Arial" w:hAnsi="Arial" w:cs="Arial"/>
          <w:sz w:val="20"/>
          <w:szCs w:val="20"/>
          <w:lang w:val="en-US"/>
        </w:rPr>
        <w:t xml:space="preserve"> SCIB portfolios, attending to the availability of quotes for them:</w:t>
      </w:r>
    </w:p>
    <w:p w14:paraId="24644592" w14:textId="77777777" w:rsidR="00A74C08" w:rsidRPr="003F6EF1" w:rsidRDefault="00361BCC" w:rsidP="00A74C08">
      <w:pPr>
        <w:keepNext/>
        <w:spacing w:line="276" w:lineRule="auto"/>
        <w:jc w:val="center"/>
        <w:rPr>
          <w:rFonts w:ascii="Arial" w:hAnsi="Arial" w:cs="Arial"/>
        </w:rPr>
      </w:pPr>
      <w:r w:rsidRPr="003F6EF1">
        <w:rPr>
          <w:rFonts w:ascii="Arial" w:hAnsi="Arial" w:cs="Arial"/>
          <w:noProof/>
        </w:rPr>
        <w:drawing>
          <wp:inline distT="0" distB="0" distL="0" distR="0" wp14:anchorId="792BEC67" wp14:editId="65EB54BE">
            <wp:extent cx="3657600" cy="2108200"/>
            <wp:effectExtent l="0" t="0" r="0" b="6350"/>
            <wp:docPr id="1" name="Chart 1">
              <a:extLst xmlns:a="http://schemas.openxmlformats.org/drawingml/2006/main">
                <a:ext uri="{FF2B5EF4-FFF2-40B4-BE49-F238E27FC236}">
                  <a16:creationId xmlns:a16="http://schemas.microsoft.com/office/drawing/2014/main" id="{872BD726-0387-4DD4-AB45-35F989FF7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5260E86" w14:textId="2C05C6DF" w:rsidR="00F22605" w:rsidRPr="003F6EF1" w:rsidRDefault="00A74C08" w:rsidP="00A74C08">
      <w:pPr>
        <w:pStyle w:val="Caption"/>
        <w:jc w:val="center"/>
        <w:rPr>
          <w:rFonts w:ascii="Arial" w:hAnsi="Arial" w:cs="Arial"/>
          <w:i/>
          <w:iCs/>
          <w:lang w:val="en-US"/>
        </w:rPr>
      </w:pPr>
      <w:r w:rsidRPr="00C8231D">
        <w:rPr>
          <w:rFonts w:ascii="Arial" w:hAnsi="Arial" w:cs="Arial"/>
          <w:b w:val="0"/>
          <w:bCs w:val="0"/>
          <w:i/>
          <w:iCs/>
          <w:color w:val="auto"/>
          <w:lang w:val="en-US"/>
        </w:rPr>
        <w:t xml:space="preserve">Figure </w:t>
      </w:r>
      <w:r w:rsidRPr="003F6EF1">
        <w:rPr>
          <w:rFonts w:ascii="Arial" w:hAnsi="Arial" w:cs="Arial"/>
          <w:b w:val="0"/>
          <w:bCs w:val="0"/>
          <w:i/>
          <w:iCs/>
          <w:color w:val="auto"/>
        </w:rPr>
        <w:fldChar w:fldCharType="begin"/>
      </w:r>
      <w:r w:rsidRPr="00C8231D">
        <w:rPr>
          <w:rFonts w:ascii="Arial" w:hAnsi="Arial" w:cs="Arial"/>
          <w:b w:val="0"/>
          <w:bCs w:val="0"/>
          <w:i/>
          <w:iCs/>
          <w:color w:val="auto"/>
          <w:lang w:val="en-US"/>
        </w:rPr>
        <w:instrText xml:space="preserve"> SEQ Figure \* ARABIC </w:instrText>
      </w:r>
      <w:r w:rsidRPr="003F6EF1">
        <w:rPr>
          <w:rFonts w:ascii="Arial" w:hAnsi="Arial" w:cs="Arial"/>
          <w:b w:val="0"/>
          <w:bCs w:val="0"/>
          <w:i/>
          <w:iCs/>
          <w:color w:val="auto"/>
        </w:rPr>
        <w:fldChar w:fldCharType="separate"/>
      </w:r>
      <w:r w:rsidRPr="00C8231D">
        <w:rPr>
          <w:rFonts w:ascii="Arial" w:hAnsi="Arial" w:cs="Arial"/>
          <w:b w:val="0"/>
          <w:bCs w:val="0"/>
          <w:i/>
          <w:iCs/>
          <w:color w:val="auto"/>
          <w:lang w:val="en-US"/>
        </w:rPr>
        <w:t>1</w:t>
      </w:r>
      <w:r w:rsidRPr="003F6EF1">
        <w:rPr>
          <w:rFonts w:ascii="Arial" w:hAnsi="Arial" w:cs="Arial"/>
          <w:b w:val="0"/>
          <w:bCs w:val="0"/>
          <w:i/>
          <w:iCs/>
          <w:color w:val="auto"/>
        </w:rPr>
        <w:fldChar w:fldCharType="end"/>
      </w:r>
      <w:r w:rsidRPr="00C8231D">
        <w:rPr>
          <w:rFonts w:ascii="Arial" w:hAnsi="Arial" w:cs="Arial"/>
          <w:b w:val="0"/>
          <w:bCs w:val="0"/>
          <w:i/>
          <w:iCs/>
          <w:color w:val="auto"/>
          <w:lang w:val="en-US"/>
        </w:rPr>
        <w:t>: Mid-Price at percentile 50 Availability for Bonds in the portfolios at 31/03/2021 (% covered notional)</w:t>
      </w:r>
    </w:p>
    <w:p w14:paraId="0B472EE4" w14:textId="77777777" w:rsidR="003F6EF1" w:rsidRDefault="003F6EF1" w:rsidP="003F6EF1">
      <w:pPr>
        <w:spacing w:line="276" w:lineRule="auto"/>
        <w:jc w:val="both"/>
        <w:rPr>
          <w:rFonts w:ascii="Arial" w:hAnsi="Arial" w:cs="Arial"/>
          <w:sz w:val="20"/>
          <w:szCs w:val="20"/>
          <w:lang w:val="en-US"/>
        </w:rPr>
      </w:pPr>
    </w:p>
    <w:p w14:paraId="26C979D8" w14:textId="77777777" w:rsidR="003F6EF1" w:rsidRPr="003F6EF1" w:rsidRDefault="007808D6" w:rsidP="003F6EF1">
      <w:pPr>
        <w:spacing w:after="120" w:line="264" w:lineRule="auto"/>
        <w:jc w:val="both"/>
        <w:rPr>
          <w:rFonts w:ascii="Arial" w:eastAsiaTheme="minorHAnsi" w:hAnsi="Arial" w:cstheme="minorBidi"/>
          <w:sz w:val="20"/>
          <w:szCs w:val="22"/>
          <w:lang w:val="en-US" w:eastAsia="en-GB" w:bidi="en-GB"/>
        </w:rPr>
      </w:pPr>
      <w:r w:rsidRPr="003F6EF1">
        <w:rPr>
          <w:rFonts w:ascii="Arial" w:eastAsiaTheme="minorHAnsi" w:hAnsi="Arial" w:cstheme="minorBidi"/>
          <w:sz w:val="20"/>
          <w:szCs w:val="22"/>
          <w:lang w:val="en-US" w:eastAsia="en-GB" w:bidi="en-GB"/>
        </w:rPr>
        <w:t>If</w:t>
      </w:r>
      <w:r w:rsidR="00F22605" w:rsidRPr="003F6EF1">
        <w:rPr>
          <w:rFonts w:ascii="Arial" w:eastAsiaTheme="minorHAnsi" w:hAnsi="Arial" w:cstheme="minorBidi"/>
          <w:sz w:val="20"/>
          <w:szCs w:val="22"/>
          <w:lang w:val="en-US" w:eastAsia="en-GB" w:bidi="en-GB"/>
        </w:rPr>
        <w:t xml:space="preserve"> there are</w:t>
      </w:r>
      <w:r w:rsidR="00B67EA8" w:rsidRPr="003F6EF1">
        <w:rPr>
          <w:rFonts w:ascii="Arial" w:eastAsiaTheme="minorHAnsi" w:hAnsi="Arial" w:cstheme="minorBidi"/>
          <w:sz w:val="20"/>
          <w:szCs w:val="22"/>
          <w:lang w:val="en-US" w:eastAsia="en-GB" w:bidi="en-GB"/>
        </w:rPr>
        <w:t xml:space="preserve"> not</w:t>
      </w:r>
      <w:r w:rsidR="00F22605" w:rsidRPr="003F6EF1">
        <w:rPr>
          <w:rFonts w:ascii="Arial" w:eastAsiaTheme="minorHAnsi" w:hAnsi="Arial" w:cstheme="minorBidi"/>
          <w:sz w:val="20"/>
          <w:szCs w:val="22"/>
          <w:lang w:val="en-US" w:eastAsia="en-GB" w:bidi="en-GB"/>
        </w:rPr>
        <w:t xml:space="preserve"> </w:t>
      </w:r>
      <w:r w:rsidRPr="003F6EF1">
        <w:rPr>
          <w:rFonts w:ascii="Arial" w:eastAsiaTheme="minorHAnsi" w:hAnsi="Arial" w:cstheme="minorBidi"/>
          <w:sz w:val="20"/>
          <w:szCs w:val="22"/>
          <w:lang w:val="en-US" w:eastAsia="en-GB" w:bidi="en-GB"/>
        </w:rPr>
        <w:t xml:space="preserve">available </w:t>
      </w:r>
      <w:r w:rsidR="00F22605" w:rsidRPr="003F6EF1">
        <w:rPr>
          <w:rFonts w:ascii="Arial" w:eastAsiaTheme="minorHAnsi" w:hAnsi="Arial" w:cstheme="minorBidi"/>
          <w:sz w:val="20"/>
          <w:szCs w:val="22"/>
          <w:lang w:val="en-US" w:eastAsia="en-GB" w:bidi="en-GB"/>
        </w:rPr>
        <w:t xml:space="preserve">market quotes, a proxy will be </w:t>
      </w:r>
      <w:r w:rsidRPr="003F6EF1">
        <w:rPr>
          <w:rFonts w:ascii="Arial" w:eastAsiaTheme="minorHAnsi" w:hAnsi="Arial" w:cstheme="minorBidi"/>
          <w:sz w:val="20"/>
          <w:szCs w:val="22"/>
          <w:lang w:val="en-US" w:eastAsia="en-GB" w:bidi="en-GB"/>
        </w:rPr>
        <w:t xml:space="preserve">used </w:t>
      </w:r>
      <w:r w:rsidR="00F22605" w:rsidRPr="003F6EF1">
        <w:rPr>
          <w:rFonts w:ascii="Arial" w:eastAsiaTheme="minorHAnsi" w:hAnsi="Arial" w:cstheme="minorBidi"/>
          <w:sz w:val="20"/>
          <w:szCs w:val="22"/>
          <w:lang w:val="en-US" w:eastAsia="en-GB" w:bidi="en-GB"/>
        </w:rPr>
        <w:t xml:space="preserve">to obtain the </w:t>
      </w:r>
      <w:r w:rsidRPr="003F6EF1">
        <w:rPr>
          <w:rFonts w:ascii="Arial" w:eastAsiaTheme="minorHAnsi" w:hAnsi="Arial" w:cstheme="minorBidi"/>
          <w:sz w:val="20"/>
          <w:szCs w:val="22"/>
          <w:lang w:val="en-US" w:eastAsia="en-GB" w:bidi="en-GB"/>
        </w:rPr>
        <w:t xml:space="preserve">required </w:t>
      </w:r>
      <w:r w:rsidR="00F22605" w:rsidRPr="003F6EF1">
        <w:rPr>
          <w:rFonts w:ascii="Arial" w:eastAsiaTheme="minorHAnsi" w:hAnsi="Arial" w:cstheme="minorBidi"/>
          <w:sz w:val="20"/>
          <w:szCs w:val="22"/>
          <w:lang w:val="en-US" w:eastAsia="en-GB" w:bidi="en-GB"/>
        </w:rPr>
        <w:t>prudent prices</w:t>
      </w:r>
      <w:r w:rsidRPr="003F6EF1">
        <w:rPr>
          <w:rFonts w:ascii="Arial" w:eastAsiaTheme="minorHAnsi" w:hAnsi="Arial" w:cstheme="minorBidi"/>
          <w:sz w:val="20"/>
          <w:szCs w:val="22"/>
          <w:lang w:val="en-US" w:eastAsia="en-GB" w:bidi="en-GB"/>
        </w:rPr>
        <w:t xml:space="preserve"> </w:t>
      </w:r>
      <w:r w:rsidR="00F22605" w:rsidRPr="003F6EF1">
        <w:rPr>
          <w:rFonts w:ascii="Arial" w:eastAsiaTheme="minorHAnsi" w:hAnsi="Arial" w:cstheme="minorBidi"/>
          <w:sz w:val="20"/>
          <w:szCs w:val="22"/>
          <w:lang w:val="en-US" w:eastAsia="en-GB" w:bidi="en-GB"/>
        </w:rPr>
        <w:t xml:space="preserve">for FVA and AVA calculation. </w:t>
      </w:r>
      <w:r w:rsidRPr="003F6EF1">
        <w:rPr>
          <w:rFonts w:ascii="Arial" w:eastAsiaTheme="minorHAnsi" w:hAnsi="Arial" w:cstheme="minorBidi"/>
          <w:sz w:val="20"/>
          <w:szCs w:val="22"/>
          <w:lang w:val="en-US" w:eastAsia="en-GB" w:bidi="en-GB"/>
        </w:rPr>
        <w:t xml:space="preserve">The </w:t>
      </w:r>
      <w:r w:rsidR="00F22605" w:rsidRPr="003F6EF1">
        <w:rPr>
          <w:rFonts w:ascii="Arial" w:eastAsiaTheme="minorHAnsi" w:hAnsi="Arial" w:cstheme="minorBidi"/>
          <w:sz w:val="20"/>
          <w:szCs w:val="22"/>
          <w:lang w:val="en-US" w:eastAsia="en-GB" w:bidi="en-GB"/>
        </w:rPr>
        <w:t xml:space="preserve">proxy </w:t>
      </w:r>
      <w:r w:rsidRPr="003F6EF1">
        <w:rPr>
          <w:rFonts w:ascii="Arial" w:eastAsiaTheme="minorHAnsi" w:hAnsi="Arial" w:cstheme="minorBidi"/>
          <w:sz w:val="20"/>
          <w:szCs w:val="22"/>
          <w:lang w:val="en-US" w:eastAsia="en-GB" w:bidi="en-GB"/>
        </w:rPr>
        <w:t>is</w:t>
      </w:r>
      <w:r w:rsidR="00F22605" w:rsidRPr="003F6EF1">
        <w:rPr>
          <w:rFonts w:ascii="Arial" w:eastAsiaTheme="minorHAnsi" w:hAnsi="Arial" w:cstheme="minorBidi"/>
          <w:sz w:val="20"/>
          <w:szCs w:val="22"/>
          <w:lang w:val="en-US" w:eastAsia="en-GB" w:bidi="en-GB"/>
        </w:rPr>
        <w:t xml:space="preserve"> based on market quotes from other references with similar characteristics. </w:t>
      </w:r>
    </w:p>
    <w:p w14:paraId="785138D8" w14:textId="276D4A55" w:rsidR="00F22605" w:rsidRPr="003F6EF1" w:rsidRDefault="00F22605" w:rsidP="003F6EF1">
      <w:pPr>
        <w:spacing w:after="120" w:line="264" w:lineRule="auto"/>
        <w:jc w:val="both"/>
        <w:rPr>
          <w:rFonts w:ascii="Arial" w:hAnsi="Arial" w:cs="Arial"/>
          <w:sz w:val="20"/>
          <w:szCs w:val="20"/>
          <w:lang w:val="en-US"/>
        </w:rPr>
      </w:pPr>
      <w:r w:rsidRPr="003F6EF1">
        <w:rPr>
          <w:rFonts w:ascii="Arial" w:eastAsiaTheme="minorHAnsi" w:hAnsi="Arial" w:cstheme="minorBidi"/>
          <w:sz w:val="20"/>
          <w:szCs w:val="22"/>
          <w:lang w:val="en-US" w:eastAsia="en-GB" w:bidi="en-GB"/>
        </w:rPr>
        <w:t>Regarding</w:t>
      </w:r>
      <w:r w:rsidRPr="003F6EF1">
        <w:rPr>
          <w:rFonts w:ascii="Arial" w:hAnsi="Arial" w:cs="Arial"/>
          <w:sz w:val="20"/>
          <w:szCs w:val="20"/>
          <w:lang w:val="en-US"/>
        </w:rPr>
        <w:t xml:space="preserve"> data capture, the main efforts of the present development have focused on improving the quality</w:t>
      </w:r>
      <w:r w:rsidRPr="003F6EF1">
        <w:rPr>
          <w:rStyle w:val="FootnoteReference"/>
          <w:rFonts w:ascii="Arial" w:hAnsi="Arial" w:cs="Arial"/>
          <w:sz w:val="20"/>
          <w:szCs w:val="20"/>
          <w:lang w:val="en-US"/>
        </w:rPr>
        <w:footnoteReference w:id="5"/>
      </w:r>
      <w:r w:rsidRPr="003F6EF1">
        <w:rPr>
          <w:rFonts w:ascii="Arial" w:hAnsi="Arial" w:cs="Arial"/>
          <w:sz w:val="20"/>
          <w:szCs w:val="20"/>
          <w:lang w:val="en-US"/>
        </w:rPr>
        <w:t xml:space="preserve"> of the data used as input for the model. In this regard, it would be expected that key </w:t>
      </w:r>
      <w:r w:rsidRPr="00F23446">
        <w:rPr>
          <w:rFonts w:ascii="Arial" w:eastAsiaTheme="minorHAnsi" w:hAnsi="Arial" w:cstheme="minorBidi"/>
          <w:sz w:val="20"/>
          <w:szCs w:val="22"/>
          <w:lang w:val="en-US" w:eastAsia="en-GB" w:bidi="en-GB"/>
        </w:rPr>
        <w:t>market</w:t>
      </w:r>
      <w:r w:rsidRPr="003F6EF1">
        <w:rPr>
          <w:rFonts w:ascii="Arial" w:hAnsi="Arial" w:cs="Arial"/>
          <w:sz w:val="20"/>
          <w:szCs w:val="20"/>
          <w:lang w:val="en-US"/>
        </w:rPr>
        <w:t xml:space="preserve"> players, </w:t>
      </w:r>
      <w:r w:rsidR="007808D6" w:rsidRPr="003F6EF1">
        <w:rPr>
          <w:rFonts w:ascii="Arial" w:hAnsi="Arial" w:cs="Arial"/>
          <w:sz w:val="20"/>
          <w:szCs w:val="20"/>
          <w:lang w:val="en-US"/>
        </w:rPr>
        <w:t xml:space="preserve">such as </w:t>
      </w:r>
      <w:r w:rsidRPr="003F6EF1">
        <w:rPr>
          <w:rFonts w:ascii="Arial" w:hAnsi="Arial" w:cs="Arial"/>
          <w:sz w:val="20"/>
          <w:szCs w:val="20"/>
          <w:lang w:val="en-US"/>
        </w:rPr>
        <w:t xml:space="preserve">well-known investment banks and brokerage firms, would provide better quotes, reducing uncertainty. For this purpose, additional contributors have been assessed by including and eliminating some of them. The contributors included are key market players, which are </w:t>
      </w:r>
      <w:r w:rsidR="007808D6" w:rsidRPr="003F6EF1">
        <w:rPr>
          <w:rFonts w:ascii="Arial" w:hAnsi="Arial" w:cs="Arial"/>
          <w:sz w:val="20"/>
          <w:szCs w:val="20"/>
          <w:lang w:val="en-US"/>
        </w:rPr>
        <w:t xml:space="preserve">usually </w:t>
      </w:r>
      <w:r w:rsidRPr="003F6EF1">
        <w:rPr>
          <w:rFonts w:ascii="Arial" w:hAnsi="Arial" w:cs="Arial"/>
          <w:sz w:val="20"/>
          <w:szCs w:val="20"/>
          <w:lang w:val="en-US"/>
        </w:rPr>
        <w:t xml:space="preserve">more active in certain bond types due to specialization; these key contributors include specialized investment banks and brokerage firms such as Morgan Stanley, Goldman Sachs, Credit </w:t>
      </w:r>
      <w:proofErr w:type="gramStart"/>
      <w:r w:rsidRPr="003F6EF1">
        <w:rPr>
          <w:rFonts w:ascii="Arial" w:hAnsi="Arial" w:cs="Arial"/>
          <w:sz w:val="20"/>
          <w:szCs w:val="20"/>
          <w:lang w:val="en-US"/>
        </w:rPr>
        <w:t>Suisse</w:t>
      </w:r>
      <w:proofErr w:type="gramEnd"/>
      <w:r w:rsidRPr="003F6EF1">
        <w:rPr>
          <w:rFonts w:ascii="Arial" w:hAnsi="Arial" w:cs="Arial"/>
          <w:sz w:val="20"/>
          <w:szCs w:val="20"/>
          <w:lang w:val="en-US"/>
        </w:rPr>
        <w:t xml:space="preserve"> or Jefferies. The eliminated contributors are those that, frequently, present invalid quotes (</w:t>
      </w:r>
      <w:proofErr w:type="gramStart"/>
      <w:r w:rsidRPr="003F6EF1">
        <w:rPr>
          <w:rFonts w:ascii="Arial" w:hAnsi="Arial" w:cs="Arial"/>
          <w:sz w:val="20"/>
          <w:szCs w:val="20"/>
          <w:lang w:val="en-US"/>
        </w:rPr>
        <w:t>i.e.</w:t>
      </w:r>
      <w:proofErr w:type="gramEnd"/>
      <w:r w:rsidRPr="003F6EF1">
        <w:rPr>
          <w:rFonts w:ascii="Arial" w:hAnsi="Arial" w:cs="Arial"/>
          <w:sz w:val="20"/>
          <w:szCs w:val="20"/>
          <w:lang w:val="en-US"/>
        </w:rPr>
        <w:t xml:space="preserve"> quotes with non-existent bid or ask, unexpected 0 bid-offer spread or recurrently considered as outliers), such as exchange contributors.</w:t>
      </w:r>
    </w:p>
    <w:p w14:paraId="5EFEA92F" w14:textId="0323F04F" w:rsidR="00F22605" w:rsidRPr="003F6EF1" w:rsidRDefault="00F22605" w:rsidP="003F6EF1">
      <w:pPr>
        <w:spacing w:line="276" w:lineRule="auto"/>
        <w:jc w:val="both"/>
        <w:rPr>
          <w:rFonts w:ascii="Arial" w:hAnsi="Arial" w:cs="Arial"/>
          <w:sz w:val="20"/>
          <w:szCs w:val="20"/>
          <w:lang w:val="en-US"/>
        </w:rPr>
      </w:pPr>
      <w:r w:rsidRPr="003F6EF1">
        <w:rPr>
          <w:rFonts w:ascii="Arial" w:hAnsi="Arial" w:cs="Arial"/>
          <w:sz w:val="20"/>
          <w:szCs w:val="20"/>
          <w:lang w:val="en-US"/>
        </w:rPr>
        <w:t xml:space="preserve">The effect of the contributor’s selection is tested by analyzing the Close out Cost of </w:t>
      </w:r>
      <w:r w:rsidR="006B2EC5" w:rsidRPr="003F6EF1">
        <w:rPr>
          <w:rFonts w:ascii="Arial" w:hAnsi="Arial" w:cs="Arial"/>
          <w:sz w:val="20"/>
          <w:szCs w:val="20"/>
          <w:lang w:val="en-US"/>
        </w:rPr>
        <w:t>four</w:t>
      </w:r>
      <w:r w:rsidRPr="003F6EF1">
        <w:rPr>
          <w:rFonts w:ascii="Arial" w:hAnsi="Arial" w:cs="Arial"/>
          <w:sz w:val="20"/>
          <w:szCs w:val="20"/>
          <w:lang w:val="en-US"/>
        </w:rPr>
        <w:t xml:space="preserve"> representative </w:t>
      </w:r>
      <w:r w:rsidR="006B2EC5" w:rsidRPr="003F6EF1">
        <w:rPr>
          <w:rFonts w:ascii="Arial" w:hAnsi="Arial" w:cs="Arial"/>
          <w:sz w:val="20"/>
          <w:szCs w:val="20"/>
          <w:lang w:val="en-US"/>
        </w:rPr>
        <w:t xml:space="preserve">securities within </w:t>
      </w:r>
      <w:r w:rsidRPr="003F6EF1">
        <w:rPr>
          <w:rFonts w:ascii="Arial" w:hAnsi="Arial" w:cs="Arial"/>
          <w:sz w:val="20"/>
          <w:szCs w:val="20"/>
          <w:lang w:val="en-US"/>
        </w:rPr>
        <w:t>Santander’s portfolio. Therefore, the comparison of Close out Cost of the New (including key market players and excluding recurrently invalid contributors) and Original (with no changes with respect to actual contributors used) set of contributors is shown below:</w:t>
      </w:r>
    </w:p>
    <w:tbl>
      <w:tblPr>
        <w:tblW w:w="5000" w:type="pct"/>
        <w:tblBorders>
          <w:top w:val="single" w:sz="8" w:space="0" w:color="000000"/>
          <w:left w:val="single" w:sz="8" w:space="0" w:color="000000"/>
          <w:bottom w:val="single" w:sz="8" w:space="0" w:color="000000"/>
          <w:right w:val="single" w:sz="8" w:space="0" w:color="000000"/>
        </w:tblBorders>
        <w:tblCellMar>
          <w:left w:w="70" w:type="dxa"/>
          <w:right w:w="70" w:type="dxa"/>
        </w:tblCellMar>
        <w:tblLook w:val="04A0" w:firstRow="1" w:lastRow="0" w:firstColumn="1" w:lastColumn="0" w:noHBand="0" w:noVBand="1"/>
      </w:tblPr>
      <w:tblGrid>
        <w:gridCol w:w="1382"/>
        <w:gridCol w:w="1103"/>
        <w:gridCol w:w="1130"/>
        <w:gridCol w:w="1320"/>
        <w:gridCol w:w="857"/>
        <w:gridCol w:w="897"/>
        <w:gridCol w:w="857"/>
        <w:gridCol w:w="938"/>
      </w:tblGrid>
      <w:tr w:rsidR="00C769BF" w:rsidRPr="003F6EF1" w14:paraId="0C6FA2C3" w14:textId="77777777" w:rsidTr="00EA0D68">
        <w:trPr>
          <w:trHeight w:val="490"/>
        </w:trPr>
        <w:tc>
          <w:tcPr>
            <w:tcW w:w="804" w:type="pct"/>
            <w:tcBorders>
              <w:top w:val="single" w:sz="8" w:space="0" w:color="000000"/>
              <w:bottom w:val="single" w:sz="8" w:space="0" w:color="000000"/>
            </w:tcBorders>
            <w:shd w:val="clear" w:color="000000" w:fill="FF0000"/>
            <w:vAlign w:val="center"/>
            <w:hideMark/>
          </w:tcPr>
          <w:p w14:paraId="4BE30FC5" w14:textId="77777777" w:rsidR="00C769BF" w:rsidRPr="003F6EF1" w:rsidRDefault="00C769BF" w:rsidP="0041477C">
            <w:pPr>
              <w:jc w:val="center"/>
              <w:rPr>
                <w:rFonts w:ascii="Arial" w:hAnsi="Arial" w:cs="Arial"/>
                <w:b/>
                <w:bCs/>
                <w:color w:val="FFFFFF"/>
                <w:sz w:val="18"/>
                <w:szCs w:val="18"/>
              </w:rPr>
            </w:pPr>
            <w:r w:rsidRPr="003F6EF1">
              <w:rPr>
                <w:rFonts w:ascii="Arial" w:hAnsi="Arial" w:cs="Arial"/>
                <w:b/>
                <w:bCs/>
                <w:color w:val="FFFFFF"/>
                <w:sz w:val="18"/>
                <w:szCs w:val="18"/>
              </w:rPr>
              <w:t>ISIN</w:t>
            </w:r>
          </w:p>
        </w:tc>
        <w:tc>
          <w:tcPr>
            <w:tcW w:w="657" w:type="pct"/>
            <w:tcBorders>
              <w:top w:val="single" w:sz="8" w:space="0" w:color="000000"/>
              <w:bottom w:val="single" w:sz="8" w:space="0" w:color="000000"/>
            </w:tcBorders>
            <w:shd w:val="clear" w:color="000000" w:fill="FF0000"/>
            <w:vAlign w:val="center"/>
            <w:hideMark/>
          </w:tcPr>
          <w:p w14:paraId="60E0DB18" w14:textId="77777777" w:rsidR="00C769BF" w:rsidRPr="003F6EF1" w:rsidRDefault="00C769BF" w:rsidP="0041477C">
            <w:pPr>
              <w:jc w:val="center"/>
              <w:rPr>
                <w:rFonts w:ascii="Arial" w:hAnsi="Arial" w:cs="Arial"/>
                <w:b/>
                <w:bCs/>
                <w:color w:val="FFFFFF"/>
                <w:sz w:val="18"/>
                <w:szCs w:val="18"/>
              </w:rPr>
            </w:pPr>
            <w:r w:rsidRPr="003F6EF1">
              <w:rPr>
                <w:rFonts w:ascii="Arial" w:hAnsi="Arial" w:cs="Arial"/>
                <w:b/>
                <w:bCs/>
                <w:color w:val="FFFFFF"/>
                <w:sz w:val="18"/>
                <w:szCs w:val="18"/>
              </w:rPr>
              <w:t>Date</w:t>
            </w:r>
          </w:p>
        </w:tc>
        <w:tc>
          <w:tcPr>
            <w:tcW w:w="661" w:type="pct"/>
            <w:tcBorders>
              <w:top w:val="single" w:sz="8" w:space="0" w:color="000000"/>
              <w:bottom w:val="single" w:sz="8" w:space="0" w:color="000000"/>
            </w:tcBorders>
            <w:shd w:val="clear" w:color="000000" w:fill="FF0000"/>
            <w:vAlign w:val="center"/>
            <w:hideMark/>
          </w:tcPr>
          <w:p w14:paraId="2D422274" w14:textId="77777777" w:rsidR="00C769BF" w:rsidRPr="003F6EF1" w:rsidRDefault="00C769BF" w:rsidP="0041477C">
            <w:pPr>
              <w:jc w:val="center"/>
              <w:rPr>
                <w:rFonts w:ascii="Arial" w:hAnsi="Arial" w:cs="Arial"/>
                <w:b/>
                <w:bCs/>
                <w:color w:val="FFFFFF"/>
                <w:sz w:val="18"/>
                <w:szCs w:val="18"/>
              </w:rPr>
            </w:pPr>
            <w:proofErr w:type="spellStart"/>
            <w:r w:rsidRPr="003F6EF1">
              <w:rPr>
                <w:rFonts w:ascii="Arial" w:hAnsi="Arial" w:cs="Arial"/>
                <w:b/>
                <w:bCs/>
                <w:color w:val="FFFFFF"/>
                <w:sz w:val="18"/>
                <w:szCs w:val="18"/>
              </w:rPr>
              <w:t>Contributor</w:t>
            </w:r>
            <w:proofErr w:type="spellEnd"/>
          </w:p>
        </w:tc>
        <w:tc>
          <w:tcPr>
            <w:tcW w:w="758" w:type="pct"/>
            <w:tcBorders>
              <w:top w:val="single" w:sz="8" w:space="0" w:color="000000"/>
              <w:bottom w:val="single" w:sz="8" w:space="0" w:color="000000"/>
            </w:tcBorders>
            <w:shd w:val="clear" w:color="000000" w:fill="FF0000"/>
            <w:vAlign w:val="center"/>
            <w:hideMark/>
          </w:tcPr>
          <w:p w14:paraId="5D3083D8" w14:textId="77777777" w:rsidR="00C769BF" w:rsidRPr="003F6EF1" w:rsidRDefault="00C769BF" w:rsidP="0041477C">
            <w:pPr>
              <w:jc w:val="center"/>
              <w:rPr>
                <w:rFonts w:ascii="Arial" w:hAnsi="Arial" w:cs="Arial"/>
                <w:b/>
                <w:bCs/>
                <w:color w:val="FFFFFF"/>
                <w:sz w:val="18"/>
                <w:szCs w:val="18"/>
              </w:rPr>
            </w:pPr>
            <w:proofErr w:type="spellStart"/>
            <w:r w:rsidRPr="003F6EF1">
              <w:rPr>
                <w:rFonts w:ascii="Arial" w:hAnsi="Arial" w:cs="Arial"/>
                <w:b/>
                <w:bCs/>
                <w:color w:val="FFFFFF"/>
                <w:sz w:val="18"/>
                <w:szCs w:val="18"/>
              </w:rPr>
              <w:t>Contributions</w:t>
            </w:r>
            <w:proofErr w:type="spellEnd"/>
          </w:p>
        </w:tc>
        <w:tc>
          <w:tcPr>
            <w:tcW w:w="512" w:type="pct"/>
            <w:tcBorders>
              <w:top w:val="single" w:sz="8" w:space="0" w:color="000000"/>
              <w:bottom w:val="single" w:sz="8" w:space="0" w:color="000000"/>
            </w:tcBorders>
            <w:shd w:val="clear" w:color="000000" w:fill="FF0000"/>
            <w:vAlign w:val="center"/>
            <w:hideMark/>
          </w:tcPr>
          <w:p w14:paraId="293EEF27" w14:textId="77777777" w:rsidR="00C769BF" w:rsidRPr="003F6EF1" w:rsidRDefault="00C769BF" w:rsidP="0041477C">
            <w:pPr>
              <w:jc w:val="center"/>
              <w:rPr>
                <w:rFonts w:ascii="Arial" w:hAnsi="Arial" w:cs="Arial"/>
                <w:b/>
                <w:bCs/>
                <w:color w:val="FFFFFF"/>
                <w:sz w:val="18"/>
                <w:szCs w:val="18"/>
              </w:rPr>
            </w:pPr>
            <w:r w:rsidRPr="003F6EF1">
              <w:rPr>
                <w:rFonts w:ascii="Arial" w:hAnsi="Arial" w:cs="Arial"/>
                <w:b/>
                <w:bCs/>
                <w:color w:val="FFFFFF"/>
                <w:sz w:val="18"/>
                <w:szCs w:val="18"/>
              </w:rPr>
              <w:t>SP50</w:t>
            </w:r>
          </w:p>
        </w:tc>
        <w:tc>
          <w:tcPr>
            <w:tcW w:w="536" w:type="pct"/>
            <w:tcBorders>
              <w:top w:val="single" w:sz="8" w:space="0" w:color="000000"/>
              <w:bottom w:val="single" w:sz="8" w:space="0" w:color="000000"/>
            </w:tcBorders>
            <w:shd w:val="clear" w:color="000000" w:fill="FF0000"/>
            <w:vAlign w:val="center"/>
            <w:hideMark/>
          </w:tcPr>
          <w:p w14:paraId="6E698468" w14:textId="77777777" w:rsidR="00C769BF" w:rsidRPr="003F6EF1" w:rsidRDefault="00C769BF" w:rsidP="0041477C">
            <w:pPr>
              <w:jc w:val="center"/>
              <w:rPr>
                <w:rFonts w:ascii="Arial" w:hAnsi="Arial" w:cs="Arial"/>
                <w:b/>
                <w:bCs/>
                <w:color w:val="FFFFFF"/>
                <w:sz w:val="18"/>
                <w:szCs w:val="18"/>
              </w:rPr>
            </w:pPr>
            <w:r w:rsidRPr="003F6EF1">
              <w:rPr>
                <w:rFonts w:ascii="Arial" w:hAnsi="Arial" w:cs="Arial"/>
                <w:b/>
                <w:bCs/>
                <w:color w:val="FFFFFF"/>
                <w:sz w:val="18"/>
                <w:szCs w:val="18"/>
              </w:rPr>
              <w:t>SP90</w:t>
            </w:r>
          </w:p>
        </w:tc>
        <w:tc>
          <w:tcPr>
            <w:tcW w:w="512" w:type="pct"/>
            <w:tcBorders>
              <w:top w:val="single" w:sz="8" w:space="0" w:color="000000"/>
              <w:bottom w:val="single" w:sz="8" w:space="0" w:color="000000"/>
            </w:tcBorders>
            <w:shd w:val="clear" w:color="000000" w:fill="FF0000"/>
            <w:vAlign w:val="center"/>
            <w:hideMark/>
          </w:tcPr>
          <w:p w14:paraId="6109706E" w14:textId="77777777" w:rsidR="00C769BF" w:rsidRPr="003F6EF1" w:rsidRDefault="00C769BF" w:rsidP="0041477C">
            <w:pPr>
              <w:jc w:val="center"/>
              <w:rPr>
                <w:rFonts w:ascii="Arial" w:hAnsi="Arial" w:cs="Arial"/>
                <w:b/>
                <w:bCs/>
                <w:color w:val="FFFFFF"/>
                <w:sz w:val="18"/>
                <w:szCs w:val="18"/>
              </w:rPr>
            </w:pPr>
            <w:r w:rsidRPr="003F6EF1">
              <w:rPr>
                <w:rFonts w:ascii="Arial" w:hAnsi="Arial" w:cs="Arial"/>
                <w:b/>
                <w:bCs/>
                <w:color w:val="FFFFFF"/>
                <w:sz w:val="18"/>
                <w:szCs w:val="18"/>
              </w:rPr>
              <w:t>FVA COC</w:t>
            </w:r>
          </w:p>
        </w:tc>
        <w:tc>
          <w:tcPr>
            <w:tcW w:w="560" w:type="pct"/>
            <w:tcBorders>
              <w:top w:val="single" w:sz="8" w:space="0" w:color="000000"/>
              <w:bottom w:val="single" w:sz="8" w:space="0" w:color="000000"/>
            </w:tcBorders>
            <w:shd w:val="clear" w:color="000000" w:fill="FF0000"/>
            <w:vAlign w:val="center"/>
            <w:hideMark/>
          </w:tcPr>
          <w:p w14:paraId="422B2678" w14:textId="77777777" w:rsidR="00C769BF" w:rsidRPr="003F6EF1" w:rsidRDefault="00C769BF" w:rsidP="0041477C">
            <w:pPr>
              <w:jc w:val="center"/>
              <w:rPr>
                <w:rFonts w:ascii="Arial" w:hAnsi="Arial" w:cs="Arial"/>
                <w:b/>
                <w:bCs/>
                <w:color w:val="FFFFFF"/>
                <w:sz w:val="18"/>
                <w:szCs w:val="18"/>
              </w:rPr>
            </w:pPr>
            <w:r w:rsidRPr="003F6EF1">
              <w:rPr>
                <w:rFonts w:ascii="Arial" w:hAnsi="Arial" w:cs="Arial"/>
                <w:b/>
                <w:bCs/>
                <w:color w:val="FFFFFF"/>
                <w:sz w:val="18"/>
                <w:szCs w:val="18"/>
              </w:rPr>
              <w:t>AVA COC</w:t>
            </w:r>
          </w:p>
        </w:tc>
      </w:tr>
      <w:tr w:rsidR="00C769BF" w:rsidRPr="003F6EF1" w14:paraId="16F5D999" w14:textId="77777777" w:rsidTr="00EA0D68">
        <w:trPr>
          <w:trHeight w:val="290"/>
        </w:trPr>
        <w:tc>
          <w:tcPr>
            <w:tcW w:w="804" w:type="pct"/>
            <w:vMerge w:val="restart"/>
            <w:tcBorders>
              <w:top w:val="single" w:sz="8" w:space="0" w:color="000000"/>
            </w:tcBorders>
            <w:shd w:val="clear" w:color="auto" w:fill="auto"/>
            <w:vAlign w:val="center"/>
            <w:hideMark/>
          </w:tcPr>
          <w:p w14:paraId="31C3CC29"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FR0012278539</w:t>
            </w:r>
          </w:p>
        </w:tc>
        <w:tc>
          <w:tcPr>
            <w:tcW w:w="657" w:type="pct"/>
            <w:tcBorders>
              <w:top w:val="single" w:sz="8" w:space="0" w:color="000000"/>
            </w:tcBorders>
            <w:shd w:val="clear" w:color="auto" w:fill="auto"/>
            <w:vAlign w:val="center"/>
            <w:hideMark/>
          </w:tcPr>
          <w:p w14:paraId="3F7C1903"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30/09/2019</w:t>
            </w:r>
          </w:p>
        </w:tc>
        <w:tc>
          <w:tcPr>
            <w:tcW w:w="661" w:type="pct"/>
            <w:tcBorders>
              <w:top w:val="single" w:sz="8" w:space="0" w:color="000000"/>
            </w:tcBorders>
            <w:shd w:val="clear" w:color="auto" w:fill="auto"/>
            <w:vAlign w:val="center"/>
            <w:hideMark/>
          </w:tcPr>
          <w:p w14:paraId="16D852F2"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Original</w:t>
            </w:r>
          </w:p>
        </w:tc>
        <w:tc>
          <w:tcPr>
            <w:tcW w:w="758" w:type="pct"/>
            <w:tcBorders>
              <w:top w:val="single" w:sz="8" w:space="0" w:color="000000"/>
            </w:tcBorders>
            <w:shd w:val="clear" w:color="auto" w:fill="auto"/>
            <w:vAlign w:val="center"/>
            <w:hideMark/>
          </w:tcPr>
          <w:p w14:paraId="03F2D300"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4</w:t>
            </w:r>
          </w:p>
        </w:tc>
        <w:tc>
          <w:tcPr>
            <w:tcW w:w="512" w:type="pct"/>
            <w:tcBorders>
              <w:top w:val="single" w:sz="8" w:space="0" w:color="000000"/>
            </w:tcBorders>
            <w:shd w:val="clear" w:color="auto" w:fill="auto"/>
            <w:vAlign w:val="center"/>
            <w:hideMark/>
          </w:tcPr>
          <w:p w14:paraId="15956C9C"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0.495</w:t>
            </w:r>
          </w:p>
        </w:tc>
        <w:tc>
          <w:tcPr>
            <w:tcW w:w="536" w:type="pct"/>
            <w:tcBorders>
              <w:top w:val="single" w:sz="8" w:space="0" w:color="000000"/>
            </w:tcBorders>
            <w:shd w:val="clear" w:color="auto" w:fill="auto"/>
            <w:vAlign w:val="center"/>
            <w:hideMark/>
          </w:tcPr>
          <w:p w14:paraId="20746CB3"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93.369</w:t>
            </w:r>
          </w:p>
        </w:tc>
        <w:tc>
          <w:tcPr>
            <w:tcW w:w="512" w:type="pct"/>
            <w:tcBorders>
              <w:top w:val="single" w:sz="8" w:space="0" w:color="000000"/>
            </w:tcBorders>
            <w:shd w:val="clear" w:color="auto" w:fill="auto"/>
            <w:vAlign w:val="center"/>
            <w:hideMark/>
          </w:tcPr>
          <w:p w14:paraId="2D7AC234" w14:textId="77777777" w:rsidR="00C769BF" w:rsidRPr="003F6EF1" w:rsidRDefault="00C769BF" w:rsidP="0041477C">
            <w:pPr>
              <w:jc w:val="center"/>
              <w:rPr>
                <w:rFonts w:ascii="Arial" w:hAnsi="Arial" w:cs="Arial"/>
                <w:color w:val="FF0000"/>
                <w:sz w:val="18"/>
                <w:szCs w:val="18"/>
              </w:rPr>
            </w:pPr>
            <w:r w:rsidRPr="003F6EF1">
              <w:rPr>
                <w:rFonts w:ascii="Arial" w:hAnsi="Arial" w:cs="Arial"/>
                <w:color w:val="FF0000"/>
                <w:sz w:val="18"/>
                <w:szCs w:val="18"/>
              </w:rPr>
              <w:t>-3,712 €</w:t>
            </w:r>
          </w:p>
        </w:tc>
        <w:tc>
          <w:tcPr>
            <w:tcW w:w="560" w:type="pct"/>
            <w:tcBorders>
              <w:top w:val="single" w:sz="8" w:space="0" w:color="000000"/>
            </w:tcBorders>
            <w:shd w:val="clear" w:color="auto" w:fill="auto"/>
            <w:vAlign w:val="center"/>
            <w:hideMark/>
          </w:tcPr>
          <w:p w14:paraId="5979210D" w14:textId="77777777" w:rsidR="00C769BF" w:rsidRPr="003F6EF1" w:rsidRDefault="00C769BF" w:rsidP="0041477C">
            <w:pPr>
              <w:jc w:val="center"/>
              <w:rPr>
                <w:rFonts w:ascii="Arial" w:hAnsi="Arial" w:cs="Arial"/>
                <w:color w:val="FF0000"/>
                <w:sz w:val="18"/>
                <w:szCs w:val="18"/>
              </w:rPr>
            </w:pPr>
            <w:r w:rsidRPr="003F6EF1">
              <w:rPr>
                <w:rFonts w:ascii="Arial" w:hAnsi="Arial" w:cs="Arial"/>
                <w:color w:val="FF0000"/>
                <w:sz w:val="18"/>
                <w:szCs w:val="18"/>
              </w:rPr>
              <w:t>-700,269 €</w:t>
            </w:r>
          </w:p>
        </w:tc>
      </w:tr>
      <w:tr w:rsidR="00C769BF" w:rsidRPr="003F6EF1" w14:paraId="3B157C7D" w14:textId="77777777" w:rsidTr="00EA0D68">
        <w:trPr>
          <w:trHeight w:val="300"/>
        </w:trPr>
        <w:tc>
          <w:tcPr>
            <w:tcW w:w="804" w:type="pct"/>
            <w:vMerge/>
            <w:vAlign w:val="center"/>
            <w:hideMark/>
          </w:tcPr>
          <w:p w14:paraId="70A98F4E" w14:textId="77777777" w:rsidR="00C769BF" w:rsidRPr="003F6EF1" w:rsidRDefault="00C769BF" w:rsidP="0041477C">
            <w:pPr>
              <w:rPr>
                <w:rFonts w:ascii="Arial" w:hAnsi="Arial" w:cs="Arial"/>
                <w:color w:val="000000"/>
                <w:sz w:val="18"/>
                <w:szCs w:val="18"/>
              </w:rPr>
            </w:pPr>
          </w:p>
        </w:tc>
        <w:tc>
          <w:tcPr>
            <w:tcW w:w="657" w:type="pct"/>
            <w:shd w:val="clear" w:color="auto" w:fill="auto"/>
            <w:vAlign w:val="center"/>
            <w:hideMark/>
          </w:tcPr>
          <w:p w14:paraId="33EBA38A"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30/09/2019</w:t>
            </w:r>
          </w:p>
        </w:tc>
        <w:tc>
          <w:tcPr>
            <w:tcW w:w="661" w:type="pct"/>
            <w:shd w:val="clear" w:color="auto" w:fill="auto"/>
            <w:vAlign w:val="center"/>
            <w:hideMark/>
          </w:tcPr>
          <w:p w14:paraId="71EDB6E0"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New</w:t>
            </w:r>
          </w:p>
        </w:tc>
        <w:tc>
          <w:tcPr>
            <w:tcW w:w="758" w:type="pct"/>
            <w:shd w:val="clear" w:color="auto" w:fill="auto"/>
            <w:vAlign w:val="center"/>
            <w:hideMark/>
          </w:tcPr>
          <w:p w14:paraId="478DB619"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6</w:t>
            </w:r>
          </w:p>
        </w:tc>
        <w:tc>
          <w:tcPr>
            <w:tcW w:w="512" w:type="pct"/>
            <w:shd w:val="clear" w:color="auto" w:fill="auto"/>
            <w:vAlign w:val="center"/>
            <w:hideMark/>
          </w:tcPr>
          <w:p w14:paraId="228FA757"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0.49</w:t>
            </w:r>
          </w:p>
        </w:tc>
        <w:tc>
          <w:tcPr>
            <w:tcW w:w="536" w:type="pct"/>
            <w:shd w:val="clear" w:color="auto" w:fill="auto"/>
            <w:vAlign w:val="center"/>
            <w:hideMark/>
          </w:tcPr>
          <w:p w14:paraId="7C13684D" w14:textId="77777777" w:rsidR="00C769BF" w:rsidRPr="003F6EF1" w:rsidRDefault="00C769BF" w:rsidP="0041477C">
            <w:pPr>
              <w:jc w:val="center"/>
              <w:rPr>
                <w:rFonts w:ascii="Arial" w:hAnsi="Arial" w:cs="Arial"/>
                <w:color w:val="000000"/>
                <w:sz w:val="18"/>
                <w:szCs w:val="18"/>
              </w:rPr>
            </w:pPr>
            <w:r w:rsidRPr="003F6EF1">
              <w:rPr>
                <w:rFonts w:ascii="Arial" w:hAnsi="Arial" w:cs="Arial"/>
                <w:color w:val="000000"/>
                <w:sz w:val="18"/>
                <w:szCs w:val="18"/>
              </w:rPr>
              <w:t>0.97</w:t>
            </w:r>
          </w:p>
        </w:tc>
        <w:tc>
          <w:tcPr>
            <w:tcW w:w="512" w:type="pct"/>
            <w:shd w:val="clear" w:color="auto" w:fill="auto"/>
            <w:vAlign w:val="center"/>
            <w:hideMark/>
          </w:tcPr>
          <w:p w14:paraId="0F955EEB" w14:textId="77777777" w:rsidR="00C769BF" w:rsidRPr="003F6EF1" w:rsidRDefault="00C769BF" w:rsidP="0041477C">
            <w:pPr>
              <w:jc w:val="center"/>
              <w:rPr>
                <w:rFonts w:ascii="Arial" w:hAnsi="Arial" w:cs="Arial"/>
                <w:color w:val="FF0000"/>
                <w:sz w:val="18"/>
                <w:szCs w:val="18"/>
              </w:rPr>
            </w:pPr>
            <w:r w:rsidRPr="003F6EF1">
              <w:rPr>
                <w:rFonts w:ascii="Arial" w:hAnsi="Arial" w:cs="Arial"/>
                <w:color w:val="FF0000"/>
                <w:sz w:val="18"/>
                <w:szCs w:val="18"/>
              </w:rPr>
              <w:t>-3,675 €</w:t>
            </w:r>
          </w:p>
        </w:tc>
        <w:tc>
          <w:tcPr>
            <w:tcW w:w="560" w:type="pct"/>
            <w:shd w:val="clear" w:color="auto" w:fill="auto"/>
            <w:vAlign w:val="center"/>
            <w:hideMark/>
          </w:tcPr>
          <w:p w14:paraId="7067041B" w14:textId="77777777" w:rsidR="00C769BF" w:rsidRPr="003F6EF1" w:rsidRDefault="00C769BF" w:rsidP="00EA0D68">
            <w:pPr>
              <w:keepNext/>
              <w:jc w:val="center"/>
              <w:rPr>
                <w:rFonts w:ascii="Arial" w:hAnsi="Arial" w:cs="Arial"/>
                <w:color w:val="FF0000"/>
                <w:sz w:val="18"/>
                <w:szCs w:val="18"/>
              </w:rPr>
            </w:pPr>
            <w:r w:rsidRPr="003F6EF1">
              <w:rPr>
                <w:rFonts w:ascii="Arial" w:hAnsi="Arial" w:cs="Arial"/>
                <w:color w:val="FF0000"/>
                <w:sz w:val="18"/>
                <w:szCs w:val="18"/>
              </w:rPr>
              <w:t>-7,278 €</w:t>
            </w:r>
          </w:p>
        </w:tc>
      </w:tr>
    </w:tbl>
    <w:p w14:paraId="2CE6FCB2" w14:textId="5B740F80" w:rsidR="00C769BF" w:rsidRPr="00F23446" w:rsidRDefault="00EA0D68" w:rsidP="00EA0D68">
      <w:pPr>
        <w:pStyle w:val="Caption"/>
        <w:jc w:val="center"/>
        <w:rPr>
          <w:rFonts w:ascii="Arial" w:hAnsi="Arial" w:cs="Arial"/>
          <w:b w:val="0"/>
          <w:bCs w:val="0"/>
          <w:i/>
          <w:iCs/>
          <w:color w:val="000000" w:themeColor="text1"/>
          <w:lang w:val="en-US"/>
        </w:rPr>
      </w:pPr>
      <w:bookmarkStart w:id="63" w:name="_Toc105960619"/>
      <w:r w:rsidRPr="00F23446">
        <w:rPr>
          <w:rFonts w:ascii="Arial" w:hAnsi="Arial" w:cs="Arial"/>
          <w:b w:val="0"/>
          <w:bCs w:val="0"/>
          <w:i/>
          <w:iCs/>
          <w:color w:val="000000" w:themeColor="text1"/>
          <w:lang w:val="en-US"/>
        </w:rPr>
        <w:t xml:space="preserve">Table </w:t>
      </w:r>
      <w:r w:rsidRPr="003F6EF1">
        <w:rPr>
          <w:rFonts w:ascii="Arial" w:hAnsi="Arial" w:cs="Arial"/>
          <w:b w:val="0"/>
          <w:bCs w:val="0"/>
          <w:i/>
          <w:iCs/>
          <w:color w:val="000000" w:themeColor="text1"/>
        </w:rPr>
        <w:fldChar w:fldCharType="begin"/>
      </w:r>
      <w:r w:rsidRPr="00F23446">
        <w:rPr>
          <w:rFonts w:ascii="Arial" w:hAnsi="Arial" w:cs="Arial"/>
          <w:b w:val="0"/>
          <w:bCs w:val="0"/>
          <w:i/>
          <w:iCs/>
          <w:color w:val="000000" w:themeColor="text1"/>
          <w:lang w:val="en-US"/>
        </w:rPr>
        <w:instrText xml:space="preserve"> SEQ Table \* ARABIC </w:instrText>
      </w:r>
      <w:r w:rsidRPr="003F6EF1">
        <w:rPr>
          <w:rFonts w:ascii="Arial" w:hAnsi="Arial" w:cs="Arial"/>
          <w:b w:val="0"/>
          <w:bCs w:val="0"/>
          <w:i/>
          <w:iCs/>
          <w:color w:val="000000" w:themeColor="text1"/>
        </w:rPr>
        <w:fldChar w:fldCharType="separate"/>
      </w:r>
      <w:r w:rsidR="00F23446" w:rsidRPr="00F23446">
        <w:rPr>
          <w:rFonts w:ascii="Arial" w:hAnsi="Arial" w:cs="Arial"/>
          <w:b w:val="0"/>
          <w:bCs w:val="0"/>
          <w:i/>
          <w:iCs/>
          <w:noProof/>
          <w:color w:val="000000" w:themeColor="text1"/>
          <w:lang w:val="en-US"/>
        </w:rPr>
        <w:t>6</w:t>
      </w:r>
      <w:r w:rsidRPr="003F6EF1">
        <w:rPr>
          <w:rFonts w:ascii="Arial" w:hAnsi="Arial" w:cs="Arial"/>
          <w:b w:val="0"/>
          <w:bCs w:val="0"/>
          <w:i/>
          <w:iCs/>
          <w:color w:val="000000" w:themeColor="text1"/>
        </w:rPr>
        <w:fldChar w:fldCharType="end"/>
      </w:r>
      <w:r w:rsidRPr="00F23446">
        <w:rPr>
          <w:rFonts w:ascii="Arial" w:hAnsi="Arial" w:cs="Arial"/>
          <w:b w:val="0"/>
          <w:bCs w:val="0"/>
          <w:i/>
          <w:iCs/>
          <w:color w:val="000000" w:themeColor="text1"/>
          <w:lang w:val="en-US"/>
        </w:rPr>
        <w:t>: New and original contributors for an ISIN</w:t>
      </w:r>
      <w:bookmarkEnd w:id="63"/>
    </w:p>
    <w:p w14:paraId="06B87F6A" w14:textId="02A3F284" w:rsidR="00F22605" w:rsidRPr="00F23446" w:rsidRDefault="00F22605" w:rsidP="00F23446">
      <w:pPr>
        <w:spacing w:line="276" w:lineRule="auto"/>
        <w:jc w:val="both"/>
        <w:rPr>
          <w:rFonts w:ascii="Arial" w:hAnsi="Arial" w:cs="Arial"/>
          <w:sz w:val="20"/>
          <w:szCs w:val="20"/>
          <w:lang w:val="en-US"/>
        </w:rPr>
      </w:pPr>
      <w:r w:rsidRPr="00F23446">
        <w:rPr>
          <w:rFonts w:ascii="Arial" w:hAnsi="Arial" w:cs="Arial"/>
          <w:sz w:val="20"/>
          <w:szCs w:val="20"/>
          <w:lang w:val="en-US"/>
        </w:rPr>
        <w:t>In most cases</w:t>
      </w:r>
      <w:r w:rsidR="00EA0D68" w:rsidRPr="00F23446">
        <w:rPr>
          <w:rFonts w:ascii="Arial" w:hAnsi="Arial" w:cs="Arial"/>
          <w:sz w:val="20"/>
          <w:szCs w:val="20"/>
          <w:lang w:val="en-US"/>
        </w:rPr>
        <w:t>, like the example in the table above</w:t>
      </w:r>
      <w:r w:rsidRPr="00F23446">
        <w:rPr>
          <w:rFonts w:ascii="Arial" w:hAnsi="Arial" w:cs="Arial"/>
          <w:sz w:val="20"/>
          <w:szCs w:val="20"/>
          <w:lang w:val="en-US"/>
        </w:rPr>
        <w:t>, it is observed that:</w:t>
      </w:r>
    </w:p>
    <w:p w14:paraId="6EFCC51F" w14:textId="6283AD13" w:rsidR="00F22605" w:rsidRPr="00F23446" w:rsidRDefault="00F22605" w:rsidP="009172E5">
      <w:pPr>
        <w:pStyle w:val="ListParagraph"/>
        <w:numPr>
          <w:ilvl w:val="0"/>
          <w:numId w:val="15"/>
        </w:numPr>
        <w:spacing w:before="120" w:line="276" w:lineRule="auto"/>
        <w:ind w:left="714" w:hanging="357"/>
        <w:jc w:val="both"/>
        <w:rPr>
          <w:rFonts w:ascii="Arial" w:hAnsi="Arial" w:cs="Arial"/>
          <w:sz w:val="20"/>
          <w:szCs w:val="20"/>
          <w:lang w:val="en-US"/>
        </w:rPr>
      </w:pPr>
      <w:r w:rsidRPr="00F23446">
        <w:rPr>
          <w:rFonts w:ascii="Arial" w:hAnsi="Arial" w:cs="Arial"/>
          <w:sz w:val="20"/>
          <w:szCs w:val="20"/>
          <w:lang w:val="en-US"/>
        </w:rPr>
        <w:t>The number of quotes per ISIN increase</w:t>
      </w:r>
      <w:r w:rsidR="009B6A08" w:rsidRPr="00F23446">
        <w:rPr>
          <w:rFonts w:ascii="Arial" w:hAnsi="Arial" w:cs="Arial"/>
          <w:sz w:val="20"/>
          <w:szCs w:val="20"/>
          <w:lang w:val="en-US"/>
        </w:rPr>
        <w:t>s</w:t>
      </w:r>
      <w:r w:rsidRPr="00F23446">
        <w:rPr>
          <w:rFonts w:ascii="Arial" w:hAnsi="Arial" w:cs="Arial"/>
          <w:sz w:val="20"/>
          <w:szCs w:val="20"/>
          <w:lang w:val="en-US"/>
        </w:rPr>
        <w:t>, so higher statistical robustness is expected.</w:t>
      </w:r>
    </w:p>
    <w:p w14:paraId="72231844" w14:textId="21E9DD85" w:rsidR="00F22605" w:rsidRPr="00F23446" w:rsidRDefault="006B2EC5" w:rsidP="009172E5">
      <w:pPr>
        <w:pStyle w:val="ListParagraph"/>
        <w:numPr>
          <w:ilvl w:val="0"/>
          <w:numId w:val="15"/>
        </w:numPr>
        <w:spacing w:before="120" w:line="276" w:lineRule="auto"/>
        <w:ind w:left="714" w:hanging="357"/>
        <w:jc w:val="both"/>
        <w:rPr>
          <w:rFonts w:ascii="Arial" w:hAnsi="Arial" w:cs="Arial"/>
          <w:sz w:val="20"/>
          <w:szCs w:val="20"/>
          <w:lang w:val="en-US"/>
        </w:rPr>
      </w:pPr>
      <w:r w:rsidRPr="00F23446">
        <w:rPr>
          <w:rFonts w:ascii="Arial" w:hAnsi="Arial" w:cs="Arial"/>
          <w:sz w:val="20"/>
          <w:szCs w:val="20"/>
          <w:lang w:val="en-US"/>
        </w:rPr>
        <w:t>S</w:t>
      </w:r>
      <w:r w:rsidR="00F22605" w:rsidRPr="00F23446">
        <w:rPr>
          <w:rFonts w:ascii="Arial" w:hAnsi="Arial" w:cs="Arial"/>
          <w:sz w:val="20"/>
          <w:szCs w:val="20"/>
          <w:lang w:val="en-US"/>
        </w:rPr>
        <w:t xml:space="preserve">pread </w:t>
      </w:r>
      <w:r w:rsidRPr="00F23446">
        <w:rPr>
          <w:rFonts w:ascii="Arial" w:hAnsi="Arial" w:cs="Arial"/>
          <w:sz w:val="20"/>
          <w:szCs w:val="20"/>
          <w:lang w:val="en-US"/>
        </w:rPr>
        <w:t xml:space="preserve">at percentile </w:t>
      </w:r>
      <w:r w:rsidR="00F22605" w:rsidRPr="00F23446">
        <w:rPr>
          <w:rFonts w:ascii="Arial" w:hAnsi="Arial" w:cs="Arial"/>
          <w:sz w:val="20"/>
          <w:szCs w:val="20"/>
          <w:lang w:val="en-US"/>
        </w:rPr>
        <w:t>50</w:t>
      </w:r>
      <w:r w:rsidR="00F22605" w:rsidRPr="00F23446">
        <w:rPr>
          <w:rFonts w:ascii="Arial" w:hAnsi="Arial" w:cs="Arial"/>
          <w:color w:val="FF0000"/>
          <w:sz w:val="20"/>
          <w:szCs w:val="20"/>
          <w:lang w:val="en-US"/>
        </w:rPr>
        <w:t xml:space="preserve"> </w:t>
      </w:r>
      <w:r w:rsidRPr="00F23446">
        <w:rPr>
          <w:rFonts w:ascii="Arial" w:hAnsi="Arial" w:cs="Arial"/>
          <w:sz w:val="20"/>
          <w:szCs w:val="20"/>
          <w:lang w:val="en-US"/>
        </w:rPr>
        <w:t xml:space="preserve">varies slightly, while </w:t>
      </w:r>
      <w:r w:rsidR="00F22605" w:rsidRPr="00F23446">
        <w:rPr>
          <w:rFonts w:ascii="Arial" w:hAnsi="Arial" w:cs="Arial"/>
          <w:sz w:val="20"/>
          <w:szCs w:val="20"/>
          <w:lang w:val="en-US"/>
        </w:rPr>
        <w:t xml:space="preserve">spread </w:t>
      </w:r>
      <w:r w:rsidRPr="00F23446">
        <w:rPr>
          <w:rFonts w:ascii="Arial" w:hAnsi="Arial" w:cs="Arial"/>
          <w:sz w:val="20"/>
          <w:szCs w:val="20"/>
          <w:lang w:val="en-US"/>
        </w:rPr>
        <w:t xml:space="preserve">at percentile </w:t>
      </w:r>
      <w:r w:rsidR="00F22605" w:rsidRPr="00F23446">
        <w:rPr>
          <w:rFonts w:ascii="Arial" w:hAnsi="Arial" w:cs="Arial"/>
          <w:sz w:val="20"/>
          <w:szCs w:val="20"/>
          <w:lang w:val="en-US"/>
        </w:rPr>
        <w:t xml:space="preserve">90 is </w:t>
      </w:r>
      <w:r w:rsidRPr="00F23446">
        <w:rPr>
          <w:rFonts w:ascii="Arial" w:hAnsi="Arial" w:cs="Arial"/>
          <w:sz w:val="20"/>
          <w:szCs w:val="20"/>
          <w:lang w:val="en-US"/>
        </w:rPr>
        <w:t xml:space="preserve">reduced </w:t>
      </w:r>
      <w:r w:rsidR="00F22605" w:rsidRPr="00F23446">
        <w:rPr>
          <w:rFonts w:ascii="Arial" w:hAnsi="Arial" w:cs="Arial"/>
          <w:sz w:val="20"/>
          <w:szCs w:val="20"/>
          <w:lang w:val="en-US"/>
        </w:rPr>
        <w:t>significantly.</w:t>
      </w:r>
    </w:p>
    <w:p w14:paraId="4FA07972" w14:textId="4C12500C" w:rsidR="00F22605" w:rsidRPr="00F23446" w:rsidRDefault="00F22605" w:rsidP="00F23446">
      <w:pPr>
        <w:spacing w:line="276" w:lineRule="auto"/>
        <w:jc w:val="both"/>
        <w:rPr>
          <w:rFonts w:ascii="Arial" w:hAnsi="Arial" w:cs="Arial"/>
          <w:sz w:val="20"/>
          <w:szCs w:val="20"/>
          <w:lang w:val="en-US"/>
        </w:rPr>
      </w:pPr>
      <w:r w:rsidRPr="00F23446">
        <w:rPr>
          <w:rFonts w:ascii="Arial" w:hAnsi="Arial" w:cs="Arial"/>
          <w:sz w:val="20"/>
          <w:szCs w:val="20"/>
          <w:lang w:val="en-US"/>
        </w:rPr>
        <w:lastRenderedPageBreak/>
        <w:t xml:space="preserve">Nevertheless, </w:t>
      </w:r>
      <w:r w:rsidR="007808D6" w:rsidRPr="00F23446">
        <w:rPr>
          <w:rFonts w:ascii="Arial" w:hAnsi="Arial" w:cs="Arial"/>
          <w:sz w:val="20"/>
          <w:szCs w:val="20"/>
          <w:lang w:val="en-US"/>
        </w:rPr>
        <w:t>accessing</w:t>
      </w:r>
      <w:r w:rsidRPr="00F23446">
        <w:rPr>
          <w:rFonts w:ascii="Arial" w:hAnsi="Arial" w:cs="Arial"/>
          <w:sz w:val="20"/>
          <w:szCs w:val="20"/>
          <w:lang w:val="en-US"/>
        </w:rPr>
        <w:t xml:space="preserve"> these contributors is not straightforward, and currently, IPV does not have access to all </w:t>
      </w:r>
      <w:r w:rsidR="009B6A08" w:rsidRPr="00F23446">
        <w:rPr>
          <w:rFonts w:ascii="Arial" w:hAnsi="Arial" w:cs="Arial"/>
          <w:sz w:val="20"/>
          <w:szCs w:val="20"/>
          <w:lang w:val="en-US"/>
        </w:rPr>
        <w:t xml:space="preserve">the </w:t>
      </w:r>
      <w:r w:rsidRPr="00F23446">
        <w:rPr>
          <w:rFonts w:ascii="Arial" w:hAnsi="Arial" w:cs="Arial"/>
          <w:sz w:val="20"/>
          <w:szCs w:val="20"/>
          <w:lang w:val="en-US"/>
        </w:rPr>
        <w:t>contributors that would be desirable</w:t>
      </w:r>
      <w:r w:rsidRPr="00F23446">
        <w:rPr>
          <w:rStyle w:val="FootnoteReference"/>
          <w:rFonts w:ascii="Arial" w:hAnsi="Arial" w:cs="Arial"/>
          <w:sz w:val="20"/>
          <w:szCs w:val="20"/>
          <w:lang w:val="en-US"/>
        </w:rPr>
        <w:footnoteReference w:id="6"/>
      </w:r>
      <w:r w:rsidRPr="00F23446">
        <w:rPr>
          <w:rFonts w:ascii="Arial" w:hAnsi="Arial" w:cs="Arial"/>
          <w:sz w:val="20"/>
          <w:szCs w:val="20"/>
          <w:lang w:val="en-US"/>
        </w:rPr>
        <w:t xml:space="preserve">. Some of these contributions are only available under request (through the function “RFE”). </w:t>
      </w:r>
      <w:r w:rsidR="004901A8" w:rsidRPr="00F23446">
        <w:rPr>
          <w:rFonts w:ascii="Arial" w:hAnsi="Arial" w:cs="Arial"/>
          <w:sz w:val="20"/>
          <w:szCs w:val="20"/>
          <w:lang w:val="en-US"/>
        </w:rPr>
        <w:t xml:space="preserve">It </w:t>
      </w:r>
      <w:r w:rsidRPr="00F23446">
        <w:rPr>
          <w:rFonts w:ascii="Arial" w:hAnsi="Arial" w:cs="Arial"/>
          <w:sz w:val="20"/>
          <w:szCs w:val="20"/>
          <w:lang w:val="en-US"/>
        </w:rPr>
        <w:t>would be necessary to:</w:t>
      </w:r>
    </w:p>
    <w:p w14:paraId="5A5FE214" w14:textId="77777777" w:rsidR="00F22605" w:rsidRPr="00F23446" w:rsidRDefault="00F22605" w:rsidP="009172E5">
      <w:pPr>
        <w:pStyle w:val="ListParagraph"/>
        <w:numPr>
          <w:ilvl w:val="0"/>
          <w:numId w:val="16"/>
        </w:numPr>
        <w:spacing w:before="120" w:line="276" w:lineRule="auto"/>
        <w:ind w:left="714" w:hanging="357"/>
        <w:jc w:val="both"/>
        <w:rPr>
          <w:rFonts w:ascii="Arial" w:hAnsi="Arial" w:cs="Arial"/>
          <w:sz w:val="20"/>
          <w:szCs w:val="20"/>
          <w:lang w:val="en-US"/>
        </w:rPr>
      </w:pPr>
      <w:r w:rsidRPr="00F23446">
        <w:rPr>
          <w:rFonts w:ascii="Arial" w:hAnsi="Arial" w:cs="Arial"/>
          <w:sz w:val="20"/>
          <w:szCs w:val="16"/>
          <w:lang w:val="en-US"/>
        </w:rPr>
        <w:t>Obtain access (through Bloomberg “RFE” function) to the contributors considered as key players.</w:t>
      </w:r>
    </w:p>
    <w:p w14:paraId="2B71070A" w14:textId="6BAB75A3" w:rsidR="00F22605" w:rsidRPr="00F23446" w:rsidRDefault="00F22605" w:rsidP="009172E5">
      <w:pPr>
        <w:pStyle w:val="ListParagraph"/>
        <w:numPr>
          <w:ilvl w:val="0"/>
          <w:numId w:val="16"/>
        </w:numPr>
        <w:spacing w:before="240" w:after="240" w:line="276" w:lineRule="auto"/>
        <w:ind w:left="714" w:hanging="357"/>
        <w:jc w:val="both"/>
        <w:rPr>
          <w:rFonts w:ascii="Arial" w:hAnsi="Arial" w:cs="Arial"/>
          <w:sz w:val="20"/>
          <w:szCs w:val="16"/>
          <w:lang w:val="en-US"/>
        </w:rPr>
      </w:pPr>
      <w:r w:rsidRPr="00F23446">
        <w:rPr>
          <w:rFonts w:ascii="Arial" w:hAnsi="Arial" w:cs="Arial"/>
          <w:sz w:val="20"/>
          <w:szCs w:val="16"/>
          <w:lang w:val="en-US"/>
        </w:rPr>
        <w:t>Increase the number of contributors and use intraday prices would lead to an improvement in data quality. This is difficult to implement in practice due to both operational and budget constraints by the IPV team.</w:t>
      </w:r>
    </w:p>
    <w:p w14:paraId="64DA3A7E" w14:textId="5442CBF1" w:rsidR="00F23446" w:rsidRPr="00F23446" w:rsidRDefault="00F22605" w:rsidP="009172E5">
      <w:pPr>
        <w:pStyle w:val="ListParagraph"/>
        <w:numPr>
          <w:ilvl w:val="0"/>
          <w:numId w:val="16"/>
        </w:numPr>
        <w:spacing w:before="120" w:line="276" w:lineRule="auto"/>
        <w:ind w:left="714" w:hanging="357"/>
        <w:jc w:val="both"/>
        <w:rPr>
          <w:rFonts w:ascii="Arial" w:hAnsi="Arial" w:cs="Arial"/>
          <w:sz w:val="20"/>
          <w:szCs w:val="20"/>
          <w:lang w:val="en-US"/>
        </w:rPr>
      </w:pPr>
      <w:r w:rsidRPr="00F23446">
        <w:rPr>
          <w:rFonts w:ascii="Arial" w:hAnsi="Arial" w:cs="Arial"/>
          <w:sz w:val="20"/>
          <w:szCs w:val="16"/>
          <w:lang w:val="en-US"/>
        </w:rPr>
        <w:t xml:space="preserve">Filter those contributors that systematically offer abnormal data, such as exchanges. This happens because the quoted bid/offer prices are composed of different transactions, often not related. For this reason, it has been concluded that including these contributors </w:t>
      </w:r>
      <w:r w:rsidR="00FB4F69" w:rsidRPr="00F23446">
        <w:rPr>
          <w:rFonts w:ascii="Arial" w:hAnsi="Arial" w:cs="Arial"/>
          <w:sz w:val="20"/>
          <w:szCs w:val="16"/>
          <w:lang w:val="en-US"/>
        </w:rPr>
        <w:t xml:space="preserve">leads </w:t>
      </w:r>
      <w:r w:rsidRPr="00F23446">
        <w:rPr>
          <w:rFonts w:ascii="Arial" w:hAnsi="Arial" w:cs="Arial"/>
          <w:sz w:val="20"/>
          <w:szCs w:val="16"/>
          <w:lang w:val="en-US"/>
        </w:rPr>
        <w:t xml:space="preserve">to a worsening in </w:t>
      </w:r>
      <w:r w:rsidR="00783080" w:rsidRPr="00F23446">
        <w:rPr>
          <w:rFonts w:ascii="Arial" w:hAnsi="Arial" w:cs="Arial"/>
          <w:sz w:val="20"/>
          <w:szCs w:val="16"/>
          <w:lang w:val="en-US"/>
        </w:rPr>
        <w:t xml:space="preserve">the </w:t>
      </w:r>
      <w:r w:rsidRPr="00F23446">
        <w:rPr>
          <w:rFonts w:ascii="Arial" w:hAnsi="Arial" w:cs="Arial"/>
          <w:sz w:val="20"/>
          <w:szCs w:val="16"/>
          <w:lang w:val="en-US"/>
        </w:rPr>
        <w:t>data available.</w:t>
      </w:r>
    </w:p>
    <w:p w14:paraId="524D62FD" w14:textId="6A76A664" w:rsidR="00F22605" w:rsidRPr="00F23446" w:rsidRDefault="00F22605" w:rsidP="00F23446">
      <w:pPr>
        <w:spacing w:before="240" w:after="240" w:line="276" w:lineRule="auto"/>
        <w:jc w:val="both"/>
        <w:rPr>
          <w:rFonts w:ascii="Arial" w:hAnsi="Arial" w:cs="Arial"/>
          <w:sz w:val="20"/>
          <w:szCs w:val="20"/>
          <w:lang w:val="en-US"/>
        </w:rPr>
      </w:pPr>
      <w:r w:rsidRPr="00F23446">
        <w:rPr>
          <w:rFonts w:ascii="Arial" w:hAnsi="Arial" w:cs="Arial"/>
          <w:sz w:val="20"/>
          <w:szCs w:val="16"/>
          <w:lang w:val="en-US"/>
        </w:rPr>
        <w:t>In a</w:t>
      </w:r>
      <w:r w:rsidRPr="00F23446">
        <w:rPr>
          <w:rFonts w:ascii="Arial" w:hAnsi="Arial" w:cs="Arial"/>
          <w:sz w:val="20"/>
          <w:szCs w:val="20"/>
          <w:lang w:val="en-US"/>
        </w:rPr>
        <w:t>ddition to Bloomberg, other data sources are available to obtain fixed income quotes:</w:t>
      </w:r>
    </w:p>
    <w:p w14:paraId="7DDB690F" w14:textId="77777777" w:rsidR="00F22605" w:rsidRPr="00F23446" w:rsidRDefault="00F22605" w:rsidP="009172E5">
      <w:pPr>
        <w:pStyle w:val="ListParagraph"/>
        <w:numPr>
          <w:ilvl w:val="0"/>
          <w:numId w:val="14"/>
        </w:numPr>
        <w:spacing w:before="120" w:line="276" w:lineRule="auto"/>
        <w:jc w:val="both"/>
        <w:rPr>
          <w:rFonts w:ascii="Arial" w:hAnsi="Arial" w:cs="Arial"/>
          <w:sz w:val="20"/>
          <w:szCs w:val="20"/>
          <w:lang w:val="en-US"/>
        </w:rPr>
      </w:pPr>
      <w:r w:rsidRPr="00F23446">
        <w:rPr>
          <w:rFonts w:ascii="Arial" w:hAnsi="Arial" w:cs="Arial"/>
          <w:sz w:val="20"/>
          <w:szCs w:val="20"/>
          <w:lang w:val="en-US"/>
        </w:rPr>
        <w:t>In this review, Markit prices have been analyzed:</w:t>
      </w:r>
    </w:p>
    <w:p w14:paraId="655A6CE4" w14:textId="77777777" w:rsidR="00F22605" w:rsidRPr="00F23446" w:rsidRDefault="00F22605" w:rsidP="009172E5">
      <w:pPr>
        <w:pStyle w:val="ListParagraph"/>
        <w:numPr>
          <w:ilvl w:val="1"/>
          <w:numId w:val="14"/>
        </w:numPr>
        <w:spacing w:before="120" w:line="276" w:lineRule="auto"/>
        <w:jc w:val="both"/>
        <w:rPr>
          <w:rFonts w:ascii="Arial" w:hAnsi="Arial" w:cs="Arial"/>
          <w:sz w:val="20"/>
          <w:szCs w:val="20"/>
          <w:lang w:val="en-US"/>
        </w:rPr>
      </w:pPr>
      <w:r w:rsidRPr="00F23446">
        <w:rPr>
          <w:rFonts w:ascii="Arial" w:hAnsi="Arial" w:cs="Arial"/>
          <w:sz w:val="20"/>
          <w:szCs w:val="20"/>
          <w:lang w:val="en-US"/>
        </w:rPr>
        <w:t xml:space="preserve">Pros: a high number of bond quotes are available, together with statistical information (i.e., standard deviation of the quotes). </w:t>
      </w:r>
    </w:p>
    <w:p w14:paraId="59105E30" w14:textId="77777777" w:rsidR="00F22605" w:rsidRPr="00F23446" w:rsidRDefault="00F22605" w:rsidP="009172E5">
      <w:pPr>
        <w:pStyle w:val="ListParagraph"/>
        <w:numPr>
          <w:ilvl w:val="1"/>
          <w:numId w:val="14"/>
        </w:numPr>
        <w:spacing w:before="120" w:line="276" w:lineRule="auto"/>
        <w:jc w:val="both"/>
        <w:rPr>
          <w:rFonts w:ascii="Arial" w:hAnsi="Arial" w:cs="Arial"/>
          <w:sz w:val="20"/>
          <w:szCs w:val="20"/>
          <w:lang w:val="en-US"/>
        </w:rPr>
      </w:pPr>
      <w:r w:rsidRPr="00F23446">
        <w:rPr>
          <w:rFonts w:ascii="Arial" w:hAnsi="Arial" w:cs="Arial"/>
          <w:sz w:val="20"/>
          <w:szCs w:val="20"/>
          <w:lang w:val="en-US"/>
        </w:rPr>
        <w:t xml:space="preserve">Cons: this source is not integrated in IPV processes, as it provides aggregated average and standard deviation values instead of the original data (then, no audit trail is available). </w:t>
      </w:r>
    </w:p>
    <w:p w14:paraId="63FA3ED6" w14:textId="26E591D7" w:rsidR="00F22605" w:rsidRPr="00F23446" w:rsidRDefault="00764509" w:rsidP="00F23446">
      <w:pPr>
        <w:spacing w:before="120" w:line="276" w:lineRule="auto"/>
        <w:ind w:left="720"/>
        <w:jc w:val="both"/>
        <w:rPr>
          <w:rFonts w:ascii="Arial" w:hAnsi="Arial" w:cs="Arial"/>
          <w:sz w:val="20"/>
          <w:szCs w:val="20"/>
          <w:lang w:val="en-US"/>
        </w:rPr>
      </w:pPr>
      <w:r w:rsidRPr="00F23446">
        <w:rPr>
          <w:rFonts w:ascii="Arial" w:hAnsi="Arial" w:cs="Arial"/>
          <w:sz w:val="20"/>
          <w:szCs w:val="20"/>
          <w:lang w:val="en-US"/>
        </w:rPr>
        <w:t>A</w:t>
      </w:r>
      <w:r w:rsidR="00F22605" w:rsidRPr="00F23446">
        <w:rPr>
          <w:rFonts w:ascii="Arial" w:hAnsi="Arial" w:cs="Arial"/>
          <w:sz w:val="20"/>
          <w:szCs w:val="20"/>
          <w:lang w:val="en-US"/>
        </w:rPr>
        <w:t>fter analyzing the data,</w:t>
      </w:r>
      <w:r w:rsidRPr="00F23446">
        <w:rPr>
          <w:rFonts w:ascii="Arial" w:hAnsi="Arial" w:cs="Arial"/>
          <w:sz w:val="20"/>
          <w:szCs w:val="20"/>
          <w:lang w:val="en-US"/>
        </w:rPr>
        <w:t xml:space="preserve"> the conclusion is that</w:t>
      </w:r>
      <w:r w:rsidR="00F22605" w:rsidRPr="00F23446">
        <w:rPr>
          <w:rFonts w:ascii="Arial" w:hAnsi="Arial" w:cs="Arial"/>
          <w:sz w:val="20"/>
          <w:szCs w:val="20"/>
          <w:lang w:val="en-US"/>
        </w:rPr>
        <w:t xml:space="preserve"> no significant improvement in the observability of the references </w:t>
      </w:r>
      <w:r w:rsidRPr="00F23446">
        <w:rPr>
          <w:rFonts w:ascii="Arial" w:hAnsi="Arial" w:cs="Arial"/>
          <w:sz w:val="20"/>
          <w:szCs w:val="20"/>
          <w:lang w:val="en-US"/>
        </w:rPr>
        <w:t xml:space="preserve">found </w:t>
      </w:r>
      <w:r w:rsidR="00F22605" w:rsidRPr="00F23446">
        <w:rPr>
          <w:rFonts w:ascii="Arial" w:hAnsi="Arial" w:cs="Arial"/>
          <w:sz w:val="20"/>
          <w:szCs w:val="20"/>
          <w:lang w:val="en-US"/>
        </w:rPr>
        <w:t xml:space="preserve">in Santander portfolios </w:t>
      </w:r>
      <w:r w:rsidRPr="00F23446">
        <w:rPr>
          <w:rFonts w:ascii="Arial" w:hAnsi="Arial" w:cs="Arial"/>
          <w:sz w:val="20"/>
          <w:szCs w:val="20"/>
          <w:lang w:val="en-US"/>
        </w:rPr>
        <w:t xml:space="preserve">is </w:t>
      </w:r>
      <w:r w:rsidR="00F22605" w:rsidRPr="00F23446">
        <w:rPr>
          <w:rFonts w:ascii="Arial" w:hAnsi="Arial" w:cs="Arial"/>
          <w:sz w:val="20"/>
          <w:szCs w:val="20"/>
          <w:lang w:val="en-US"/>
        </w:rPr>
        <w:t xml:space="preserve">expected. Thus, this </w:t>
      </w:r>
      <w:r w:rsidR="006B09EE" w:rsidRPr="00F23446">
        <w:rPr>
          <w:rFonts w:ascii="Arial" w:hAnsi="Arial" w:cs="Arial"/>
          <w:sz w:val="20"/>
          <w:szCs w:val="20"/>
          <w:lang w:val="en-US"/>
        </w:rPr>
        <w:t>contributor was discarded</w:t>
      </w:r>
      <w:r w:rsidR="00F22605" w:rsidRPr="00F23446">
        <w:rPr>
          <w:rFonts w:ascii="Arial" w:hAnsi="Arial" w:cs="Arial"/>
          <w:sz w:val="20"/>
          <w:szCs w:val="20"/>
          <w:lang w:val="en-US"/>
        </w:rPr>
        <w:t>.</w:t>
      </w:r>
    </w:p>
    <w:p w14:paraId="12498B0F" w14:textId="77777777" w:rsidR="00F22605" w:rsidRPr="00F23446" w:rsidRDefault="00F22605" w:rsidP="00F23446">
      <w:pPr>
        <w:spacing w:before="120" w:line="276" w:lineRule="auto"/>
        <w:ind w:left="720"/>
        <w:jc w:val="both"/>
        <w:rPr>
          <w:rFonts w:ascii="Arial" w:hAnsi="Arial" w:cs="Arial"/>
          <w:sz w:val="20"/>
          <w:szCs w:val="20"/>
          <w:lang w:val="en-US"/>
        </w:rPr>
      </w:pPr>
      <w:r w:rsidRPr="00F23446">
        <w:rPr>
          <w:rFonts w:ascii="Arial" w:hAnsi="Arial" w:cs="Arial"/>
          <w:sz w:val="20"/>
          <w:szCs w:val="20"/>
          <w:lang w:val="en-US"/>
        </w:rPr>
        <w:t>The bank is in the process of incorporating ICE as source for credit curves, so bond quotes are expected to be also obtained. At the date of development of this FVA/AVA model, ICE bond quotes were not available, so no analysis was possible.</w:t>
      </w:r>
    </w:p>
    <w:p w14:paraId="12307DF7" w14:textId="37627070" w:rsidR="00F23446" w:rsidRPr="00F23446" w:rsidRDefault="00F22605" w:rsidP="00F23446">
      <w:pPr>
        <w:spacing w:before="120" w:line="276" w:lineRule="auto"/>
        <w:jc w:val="both"/>
        <w:rPr>
          <w:rFonts w:ascii="Arial" w:hAnsi="Arial" w:cs="Arial"/>
          <w:sz w:val="20"/>
          <w:szCs w:val="20"/>
          <w:lang w:val="en-US"/>
        </w:rPr>
      </w:pPr>
      <w:r w:rsidRPr="00F23446">
        <w:rPr>
          <w:rFonts w:ascii="Arial" w:hAnsi="Arial" w:cs="Arial"/>
          <w:b/>
          <w:bCs/>
          <w:sz w:val="20"/>
          <w:szCs w:val="20"/>
          <w:lang w:val="en-US"/>
        </w:rPr>
        <w:t>Example</w:t>
      </w:r>
      <w:r w:rsidRPr="00F23446">
        <w:rPr>
          <w:rFonts w:ascii="Arial" w:hAnsi="Arial" w:cs="Arial"/>
          <w:sz w:val="20"/>
          <w:szCs w:val="20"/>
          <w:lang w:val="en-US"/>
        </w:rPr>
        <w:t>: an example of the Bond</w:t>
      </w:r>
      <w:r w:rsidR="001A5E8B" w:rsidRPr="00F23446">
        <w:rPr>
          <w:rFonts w:ascii="Arial" w:hAnsi="Arial" w:cs="Arial"/>
          <w:sz w:val="20"/>
          <w:szCs w:val="20"/>
          <w:lang w:val="en-US"/>
        </w:rPr>
        <w:t xml:space="preserve"> percentile</w:t>
      </w:r>
      <w:r w:rsidRPr="00F23446">
        <w:rPr>
          <w:rFonts w:ascii="Arial" w:hAnsi="Arial" w:cs="Arial"/>
          <w:sz w:val="20"/>
          <w:szCs w:val="20"/>
          <w:lang w:val="en-US"/>
        </w:rPr>
        <w:t xml:space="preserve"> calculation is </w:t>
      </w:r>
      <w:r w:rsidR="001A5E8B" w:rsidRPr="00F23446">
        <w:rPr>
          <w:rFonts w:ascii="Arial" w:hAnsi="Arial" w:cs="Arial"/>
          <w:sz w:val="20"/>
          <w:szCs w:val="20"/>
          <w:lang w:val="en-US"/>
        </w:rPr>
        <w:t>presented</w:t>
      </w:r>
      <w:r w:rsidRPr="00F23446">
        <w:rPr>
          <w:rFonts w:ascii="Arial" w:hAnsi="Arial" w:cs="Arial"/>
          <w:sz w:val="20"/>
          <w:szCs w:val="20"/>
          <w:lang w:val="en-US"/>
        </w:rPr>
        <w:t xml:space="preserve">. </w:t>
      </w:r>
      <w:r w:rsidR="0087381E" w:rsidRPr="00F23446">
        <w:rPr>
          <w:rFonts w:ascii="Arial" w:hAnsi="Arial" w:cs="Arial"/>
          <w:sz w:val="20"/>
          <w:szCs w:val="20"/>
          <w:lang w:val="en-US"/>
        </w:rPr>
        <w:t xml:space="preserve">This ISIN has enough </w:t>
      </w:r>
      <w:r w:rsidR="005407F3" w:rsidRPr="00F23446">
        <w:rPr>
          <w:rFonts w:ascii="Arial" w:hAnsi="Arial" w:cs="Arial"/>
          <w:sz w:val="20"/>
          <w:szCs w:val="20"/>
          <w:lang w:val="en-US"/>
        </w:rPr>
        <w:t>bid</w:t>
      </w:r>
      <w:r w:rsidR="0087381E" w:rsidRPr="00F23446">
        <w:rPr>
          <w:rFonts w:ascii="Arial" w:hAnsi="Arial" w:cs="Arial"/>
          <w:sz w:val="20"/>
          <w:szCs w:val="20"/>
          <w:lang w:val="en-US"/>
        </w:rPr>
        <w:t xml:space="preserve"> and bid-ask spread observations </w:t>
      </w:r>
      <w:r w:rsidR="001A5E8B" w:rsidRPr="00F23446">
        <w:rPr>
          <w:rFonts w:ascii="Arial" w:hAnsi="Arial" w:cs="Arial"/>
          <w:sz w:val="20"/>
          <w:szCs w:val="20"/>
          <w:lang w:val="en-US"/>
        </w:rPr>
        <w:t xml:space="preserve">as to </w:t>
      </w:r>
      <w:r w:rsidR="0087381E" w:rsidRPr="00F23446">
        <w:rPr>
          <w:rFonts w:ascii="Arial" w:hAnsi="Arial" w:cs="Arial"/>
          <w:sz w:val="20"/>
          <w:szCs w:val="20"/>
          <w:lang w:val="en-US"/>
        </w:rPr>
        <w:t xml:space="preserve">not </w:t>
      </w:r>
      <w:r w:rsidR="001A5E8B" w:rsidRPr="00F23446">
        <w:rPr>
          <w:rFonts w:ascii="Arial" w:hAnsi="Arial" w:cs="Arial"/>
          <w:sz w:val="20"/>
          <w:szCs w:val="20"/>
          <w:lang w:val="en-US"/>
        </w:rPr>
        <w:t xml:space="preserve">apply </w:t>
      </w:r>
      <w:r w:rsidR="0087381E" w:rsidRPr="00F23446">
        <w:rPr>
          <w:rFonts w:ascii="Arial" w:hAnsi="Arial" w:cs="Arial"/>
          <w:sz w:val="20"/>
          <w:szCs w:val="20"/>
          <w:lang w:val="en-US"/>
        </w:rPr>
        <w:t xml:space="preserve">a proxy for </w:t>
      </w:r>
      <w:r w:rsidR="001A5E8B" w:rsidRPr="00F23446">
        <w:rPr>
          <w:rFonts w:ascii="Arial" w:hAnsi="Arial" w:cs="Arial"/>
          <w:sz w:val="20"/>
          <w:szCs w:val="20"/>
          <w:lang w:val="en-US"/>
        </w:rPr>
        <w:t xml:space="preserve">calculating the </w:t>
      </w:r>
      <w:r w:rsidR="0087381E" w:rsidRPr="00F23446">
        <w:rPr>
          <w:rFonts w:ascii="Arial" w:hAnsi="Arial" w:cs="Arial"/>
          <w:sz w:val="20"/>
          <w:szCs w:val="20"/>
          <w:lang w:val="en-US"/>
        </w:rPr>
        <w:t>adjustment.</w:t>
      </w:r>
    </w:p>
    <w:tbl>
      <w:tblPr>
        <w:tblW w:w="5000" w:type="pct"/>
        <w:tblCellMar>
          <w:left w:w="70" w:type="dxa"/>
          <w:right w:w="70" w:type="dxa"/>
        </w:tblCellMar>
        <w:tblLook w:val="04A0" w:firstRow="1" w:lastRow="0" w:firstColumn="1" w:lastColumn="0" w:noHBand="0" w:noVBand="1"/>
      </w:tblPr>
      <w:tblGrid>
        <w:gridCol w:w="1881"/>
        <w:gridCol w:w="1511"/>
        <w:gridCol w:w="1273"/>
        <w:gridCol w:w="1273"/>
        <w:gridCol w:w="1273"/>
        <w:gridCol w:w="1273"/>
      </w:tblGrid>
      <w:tr w:rsidR="00F22605" w:rsidRPr="003F6EF1" w14:paraId="4941FE43" w14:textId="77777777" w:rsidTr="00201984">
        <w:trPr>
          <w:trHeight w:val="40"/>
          <w:tblHeader/>
        </w:trPr>
        <w:tc>
          <w:tcPr>
            <w:tcW w:w="1109" w:type="pct"/>
            <w:tcBorders>
              <w:top w:val="single" w:sz="8" w:space="0" w:color="auto"/>
              <w:left w:val="single" w:sz="8" w:space="0" w:color="auto"/>
              <w:bottom w:val="single" w:sz="8" w:space="0" w:color="auto"/>
              <w:right w:val="nil"/>
            </w:tcBorders>
            <w:shd w:val="clear" w:color="000000" w:fill="FF0000"/>
            <w:noWrap/>
            <w:vAlign w:val="center"/>
            <w:hideMark/>
          </w:tcPr>
          <w:p w14:paraId="07095EB1"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ticker</w:t>
            </w:r>
            <w:proofErr w:type="spellEnd"/>
          </w:p>
        </w:tc>
        <w:tc>
          <w:tcPr>
            <w:tcW w:w="891" w:type="pct"/>
            <w:tcBorders>
              <w:top w:val="single" w:sz="8" w:space="0" w:color="auto"/>
              <w:left w:val="nil"/>
              <w:bottom w:val="single" w:sz="8" w:space="0" w:color="auto"/>
              <w:right w:val="nil"/>
            </w:tcBorders>
            <w:shd w:val="clear" w:color="000000" w:fill="FF0000"/>
            <w:noWrap/>
            <w:vAlign w:val="center"/>
            <w:hideMark/>
          </w:tcPr>
          <w:p w14:paraId="0D826074"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contributor</w:t>
            </w:r>
            <w:proofErr w:type="spellEnd"/>
          </w:p>
        </w:tc>
        <w:tc>
          <w:tcPr>
            <w:tcW w:w="750" w:type="pct"/>
            <w:tcBorders>
              <w:top w:val="single" w:sz="8" w:space="0" w:color="auto"/>
              <w:left w:val="nil"/>
              <w:bottom w:val="single" w:sz="8" w:space="0" w:color="auto"/>
              <w:right w:val="nil"/>
            </w:tcBorders>
            <w:shd w:val="clear" w:color="000000" w:fill="FF0000"/>
            <w:noWrap/>
            <w:vAlign w:val="center"/>
            <w:hideMark/>
          </w:tcPr>
          <w:p w14:paraId="5DBB05CD"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bid</w:t>
            </w:r>
            <w:proofErr w:type="spellEnd"/>
          </w:p>
        </w:tc>
        <w:tc>
          <w:tcPr>
            <w:tcW w:w="750" w:type="pct"/>
            <w:tcBorders>
              <w:top w:val="single" w:sz="8" w:space="0" w:color="auto"/>
              <w:left w:val="nil"/>
              <w:bottom w:val="single" w:sz="8" w:space="0" w:color="auto"/>
              <w:right w:val="nil"/>
            </w:tcBorders>
            <w:shd w:val="clear" w:color="000000" w:fill="FF0000"/>
            <w:noWrap/>
            <w:vAlign w:val="center"/>
            <w:hideMark/>
          </w:tcPr>
          <w:p w14:paraId="6ADA6422"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ask</w:t>
            </w:r>
            <w:proofErr w:type="spellEnd"/>
          </w:p>
        </w:tc>
        <w:tc>
          <w:tcPr>
            <w:tcW w:w="750" w:type="pct"/>
            <w:tcBorders>
              <w:top w:val="single" w:sz="8" w:space="0" w:color="auto"/>
              <w:left w:val="nil"/>
              <w:bottom w:val="single" w:sz="8" w:space="0" w:color="auto"/>
              <w:right w:val="nil"/>
            </w:tcBorders>
            <w:shd w:val="clear" w:color="000000" w:fill="FF0000"/>
            <w:noWrap/>
            <w:vAlign w:val="center"/>
            <w:hideMark/>
          </w:tcPr>
          <w:p w14:paraId="57406450" w14:textId="77777777" w:rsidR="00F22605" w:rsidRPr="003F6EF1" w:rsidRDefault="00F22605" w:rsidP="0086197E">
            <w:pPr>
              <w:jc w:val="center"/>
              <w:rPr>
                <w:rFonts w:ascii="Arial" w:hAnsi="Arial" w:cs="Arial"/>
                <w:b/>
                <w:bCs/>
                <w:color w:val="FFFFFF"/>
                <w:sz w:val="18"/>
                <w:szCs w:val="18"/>
              </w:rPr>
            </w:pPr>
            <w:r w:rsidRPr="003F6EF1">
              <w:rPr>
                <w:rFonts w:ascii="Arial" w:hAnsi="Arial" w:cs="Arial"/>
                <w:b/>
                <w:bCs/>
                <w:color w:val="FFFFFF"/>
                <w:sz w:val="18"/>
                <w:szCs w:val="18"/>
              </w:rPr>
              <w:t>spread</w:t>
            </w:r>
          </w:p>
        </w:tc>
        <w:tc>
          <w:tcPr>
            <w:tcW w:w="750" w:type="pct"/>
            <w:tcBorders>
              <w:top w:val="single" w:sz="8" w:space="0" w:color="auto"/>
              <w:left w:val="nil"/>
              <w:bottom w:val="single" w:sz="8" w:space="0" w:color="auto"/>
              <w:right w:val="single" w:sz="8" w:space="0" w:color="auto"/>
            </w:tcBorders>
            <w:shd w:val="clear" w:color="000000" w:fill="FF0000"/>
            <w:noWrap/>
            <w:vAlign w:val="center"/>
            <w:hideMark/>
          </w:tcPr>
          <w:p w14:paraId="5C55238F"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mid</w:t>
            </w:r>
            <w:proofErr w:type="spellEnd"/>
          </w:p>
        </w:tc>
      </w:tr>
      <w:tr w:rsidR="00F22605" w:rsidRPr="003F6EF1" w14:paraId="6B8F8F62" w14:textId="77777777" w:rsidTr="00201984">
        <w:trPr>
          <w:trHeight w:val="288"/>
        </w:trPr>
        <w:tc>
          <w:tcPr>
            <w:tcW w:w="1109" w:type="pct"/>
            <w:vMerge w:val="restart"/>
            <w:tcBorders>
              <w:top w:val="nil"/>
              <w:left w:val="single" w:sz="8" w:space="0" w:color="auto"/>
              <w:bottom w:val="single" w:sz="8" w:space="0" w:color="000000"/>
              <w:right w:val="nil"/>
            </w:tcBorders>
            <w:shd w:val="clear" w:color="auto" w:fill="auto"/>
            <w:noWrap/>
            <w:vAlign w:val="center"/>
            <w:hideMark/>
          </w:tcPr>
          <w:p w14:paraId="03C43DF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AT0000386115</w:t>
            </w:r>
          </w:p>
        </w:tc>
        <w:tc>
          <w:tcPr>
            <w:tcW w:w="891" w:type="pct"/>
            <w:tcBorders>
              <w:top w:val="nil"/>
              <w:left w:val="nil"/>
              <w:bottom w:val="nil"/>
              <w:right w:val="nil"/>
            </w:tcBorders>
            <w:shd w:val="clear" w:color="auto" w:fill="auto"/>
            <w:noWrap/>
            <w:vAlign w:val="center"/>
            <w:hideMark/>
          </w:tcPr>
          <w:p w14:paraId="1A89D63E"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BVAL</w:t>
            </w:r>
          </w:p>
        </w:tc>
        <w:tc>
          <w:tcPr>
            <w:tcW w:w="750" w:type="pct"/>
            <w:tcBorders>
              <w:top w:val="nil"/>
              <w:left w:val="nil"/>
              <w:bottom w:val="nil"/>
              <w:right w:val="nil"/>
            </w:tcBorders>
            <w:shd w:val="clear" w:color="auto" w:fill="auto"/>
            <w:noWrap/>
            <w:vAlign w:val="center"/>
            <w:hideMark/>
          </w:tcPr>
          <w:p w14:paraId="34ECD421"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103.5632</w:t>
            </w:r>
          </w:p>
        </w:tc>
        <w:tc>
          <w:tcPr>
            <w:tcW w:w="750" w:type="pct"/>
            <w:tcBorders>
              <w:top w:val="nil"/>
              <w:left w:val="nil"/>
              <w:bottom w:val="nil"/>
              <w:right w:val="nil"/>
            </w:tcBorders>
            <w:shd w:val="clear" w:color="auto" w:fill="auto"/>
            <w:noWrap/>
            <w:vAlign w:val="center"/>
            <w:hideMark/>
          </w:tcPr>
          <w:p w14:paraId="7C92B40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103.5868</w:t>
            </w:r>
          </w:p>
        </w:tc>
        <w:tc>
          <w:tcPr>
            <w:tcW w:w="750" w:type="pct"/>
            <w:tcBorders>
              <w:top w:val="nil"/>
              <w:left w:val="nil"/>
              <w:bottom w:val="nil"/>
              <w:right w:val="nil"/>
            </w:tcBorders>
            <w:shd w:val="clear" w:color="auto" w:fill="auto"/>
            <w:noWrap/>
            <w:vAlign w:val="center"/>
            <w:hideMark/>
          </w:tcPr>
          <w:p w14:paraId="231159AB"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0.0236</w:t>
            </w:r>
          </w:p>
        </w:tc>
        <w:tc>
          <w:tcPr>
            <w:tcW w:w="750" w:type="pct"/>
            <w:tcBorders>
              <w:top w:val="nil"/>
              <w:left w:val="nil"/>
              <w:bottom w:val="nil"/>
              <w:right w:val="single" w:sz="8" w:space="0" w:color="auto"/>
            </w:tcBorders>
            <w:shd w:val="clear" w:color="auto" w:fill="auto"/>
            <w:noWrap/>
            <w:vAlign w:val="center"/>
            <w:hideMark/>
          </w:tcPr>
          <w:p w14:paraId="6BA9C8F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103.575</w:t>
            </w:r>
          </w:p>
        </w:tc>
      </w:tr>
      <w:tr w:rsidR="00F22605" w:rsidRPr="003F6EF1" w14:paraId="502447E5"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7D7C92EA"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2F1D2600"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FRNK</w:t>
            </w:r>
          </w:p>
        </w:tc>
        <w:tc>
          <w:tcPr>
            <w:tcW w:w="750" w:type="pct"/>
            <w:tcBorders>
              <w:top w:val="nil"/>
              <w:left w:val="nil"/>
              <w:bottom w:val="nil"/>
              <w:right w:val="nil"/>
            </w:tcBorders>
            <w:shd w:val="clear" w:color="auto" w:fill="auto"/>
            <w:noWrap/>
            <w:vAlign w:val="center"/>
            <w:hideMark/>
          </w:tcPr>
          <w:p w14:paraId="0C47A5BF"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103.51</w:t>
            </w:r>
          </w:p>
        </w:tc>
        <w:tc>
          <w:tcPr>
            <w:tcW w:w="750" w:type="pct"/>
            <w:tcBorders>
              <w:top w:val="nil"/>
              <w:left w:val="nil"/>
              <w:bottom w:val="nil"/>
              <w:right w:val="nil"/>
            </w:tcBorders>
            <w:shd w:val="clear" w:color="auto" w:fill="auto"/>
            <w:noWrap/>
            <w:vAlign w:val="center"/>
            <w:hideMark/>
          </w:tcPr>
          <w:p w14:paraId="33AE3866"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103.64</w:t>
            </w:r>
          </w:p>
        </w:tc>
        <w:tc>
          <w:tcPr>
            <w:tcW w:w="750" w:type="pct"/>
            <w:tcBorders>
              <w:top w:val="nil"/>
              <w:left w:val="nil"/>
              <w:bottom w:val="nil"/>
              <w:right w:val="nil"/>
            </w:tcBorders>
            <w:shd w:val="clear" w:color="auto" w:fill="auto"/>
            <w:noWrap/>
            <w:vAlign w:val="center"/>
            <w:hideMark/>
          </w:tcPr>
          <w:p w14:paraId="3DB67ABF"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0.13</w:t>
            </w:r>
          </w:p>
        </w:tc>
        <w:tc>
          <w:tcPr>
            <w:tcW w:w="750" w:type="pct"/>
            <w:tcBorders>
              <w:top w:val="nil"/>
              <w:left w:val="nil"/>
              <w:bottom w:val="nil"/>
              <w:right w:val="single" w:sz="8" w:space="0" w:color="auto"/>
            </w:tcBorders>
            <w:shd w:val="clear" w:color="auto" w:fill="auto"/>
            <w:noWrap/>
            <w:vAlign w:val="center"/>
            <w:hideMark/>
          </w:tcPr>
          <w:p w14:paraId="1C8FB520"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103.575</w:t>
            </w:r>
          </w:p>
        </w:tc>
      </w:tr>
      <w:tr w:rsidR="00F22605" w:rsidRPr="003F6EF1" w14:paraId="520FB58A"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1AE6E9AB"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279F17EB"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BAYL</w:t>
            </w:r>
          </w:p>
        </w:tc>
        <w:tc>
          <w:tcPr>
            <w:tcW w:w="750" w:type="pct"/>
            <w:tcBorders>
              <w:top w:val="nil"/>
              <w:left w:val="nil"/>
              <w:bottom w:val="nil"/>
              <w:right w:val="nil"/>
            </w:tcBorders>
            <w:shd w:val="clear" w:color="auto" w:fill="auto"/>
            <w:noWrap/>
            <w:vAlign w:val="center"/>
            <w:hideMark/>
          </w:tcPr>
          <w:p w14:paraId="1D656133"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103.426</w:t>
            </w:r>
          </w:p>
        </w:tc>
        <w:tc>
          <w:tcPr>
            <w:tcW w:w="750" w:type="pct"/>
            <w:tcBorders>
              <w:top w:val="nil"/>
              <w:left w:val="nil"/>
              <w:bottom w:val="nil"/>
              <w:right w:val="nil"/>
            </w:tcBorders>
            <w:shd w:val="clear" w:color="auto" w:fill="auto"/>
            <w:noWrap/>
            <w:vAlign w:val="center"/>
            <w:hideMark/>
          </w:tcPr>
          <w:p w14:paraId="554E984D"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103.726</w:t>
            </w:r>
          </w:p>
        </w:tc>
        <w:tc>
          <w:tcPr>
            <w:tcW w:w="750" w:type="pct"/>
            <w:tcBorders>
              <w:top w:val="nil"/>
              <w:left w:val="nil"/>
              <w:bottom w:val="nil"/>
              <w:right w:val="nil"/>
            </w:tcBorders>
            <w:shd w:val="clear" w:color="auto" w:fill="auto"/>
            <w:noWrap/>
            <w:vAlign w:val="center"/>
            <w:hideMark/>
          </w:tcPr>
          <w:p w14:paraId="43359358"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0.3</w:t>
            </w:r>
          </w:p>
        </w:tc>
        <w:tc>
          <w:tcPr>
            <w:tcW w:w="750" w:type="pct"/>
            <w:tcBorders>
              <w:top w:val="nil"/>
              <w:left w:val="nil"/>
              <w:bottom w:val="nil"/>
              <w:right w:val="single" w:sz="8" w:space="0" w:color="auto"/>
            </w:tcBorders>
            <w:shd w:val="clear" w:color="auto" w:fill="auto"/>
            <w:noWrap/>
            <w:vAlign w:val="center"/>
            <w:hideMark/>
          </w:tcPr>
          <w:p w14:paraId="79627AD8"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103.576</w:t>
            </w:r>
          </w:p>
        </w:tc>
      </w:tr>
      <w:tr w:rsidR="00F22605" w:rsidRPr="003F6EF1" w14:paraId="5DB9A7AA"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3FB45FC0"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05CA22D1"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NOLB</w:t>
            </w:r>
          </w:p>
        </w:tc>
        <w:tc>
          <w:tcPr>
            <w:tcW w:w="750" w:type="pct"/>
            <w:tcBorders>
              <w:top w:val="nil"/>
              <w:left w:val="nil"/>
              <w:bottom w:val="nil"/>
              <w:right w:val="nil"/>
            </w:tcBorders>
            <w:shd w:val="clear" w:color="auto" w:fill="auto"/>
            <w:noWrap/>
            <w:vAlign w:val="center"/>
            <w:hideMark/>
          </w:tcPr>
          <w:p w14:paraId="36A66C24"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103.552</w:t>
            </w:r>
          </w:p>
        </w:tc>
        <w:tc>
          <w:tcPr>
            <w:tcW w:w="750" w:type="pct"/>
            <w:tcBorders>
              <w:top w:val="nil"/>
              <w:left w:val="nil"/>
              <w:bottom w:val="nil"/>
              <w:right w:val="nil"/>
            </w:tcBorders>
            <w:shd w:val="clear" w:color="auto" w:fill="auto"/>
            <w:noWrap/>
            <w:vAlign w:val="center"/>
            <w:hideMark/>
          </w:tcPr>
          <w:p w14:paraId="298F6E1B"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103.592</w:t>
            </w:r>
          </w:p>
        </w:tc>
        <w:tc>
          <w:tcPr>
            <w:tcW w:w="750" w:type="pct"/>
            <w:tcBorders>
              <w:top w:val="nil"/>
              <w:left w:val="nil"/>
              <w:bottom w:val="nil"/>
              <w:right w:val="nil"/>
            </w:tcBorders>
            <w:shd w:val="clear" w:color="auto" w:fill="auto"/>
            <w:noWrap/>
            <w:vAlign w:val="center"/>
            <w:hideMark/>
          </w:tcPr>
          <w:p w14:paraId="7E7FD12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0.04</w:t>
            </w:r>
          </w:p>
        </w:tc>
        <w:tc>
          <w:tcPr>
            <w:tcW w:w="750" w:type="pct"/>
            <w:tcBorders>
              <w:top w:val="nil"/>
              <w:left w:val="nil"/>
              <w:bottom w:val="nil"/>
              <w:right w:val="single" w:sz="8" w:space="0" w:color="auto"/>
            </w:tcBorders>
            <w:shd w:val="clear" w:color="auto" w:fill="auto"/>
            <w:noWrap/>
            <w:vAlign w:val="center"/>
            <w:hideMark/>
          </w:tcPr>
          <w:p w14:paraId="0887D316"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103.572</w:t>
            </w:r>
          </w:p>
        </w:tc>
      </w:tr>
      <w:tr w:rsidR="00F22605" w:rsidRPr="003F6EF1" w14:paraId="7984AC04"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36621933"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6C6D775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HELA</w:t>
            </w:r>
          </w:p>
        </w:tc>
        <w:tc>
          <w:tcPr>
            <w:tcW w:w="750" w:type="pct"/>
            <w:tcBorders>
              <w:top w:val="nil"/>
              <w:left w:val="nil"/>
              <w:bottom w:val="nil"/>
              <w:right w:val="nil"/>
            </w:tcBorders>
            <w:shd w:val="clear" w:color="auto" w:fill="auto"/>
            <w:noWrap/>
            <w:vAlign w:val="center"/>
            <w:hideMark/>
          </w:tcPr>
          <w:p w14:paraId="3E883F30"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103.55</w:t>
            </w:r>
          </w:p>
        </w:tc>
        <w:tc>
          <w:tcPr>
            <w:tcW w:w="750" w:type="pct"/>
            <w:tcBorders>
              <w:top w:val="nil"/>
              <w:left w:val="nil"/>
              <w:bottom w:val="nil"/>
              <w:right w:val="nil"/>
            </w:tcBorders>
            <w:shd w:val="clear" w:color="auto" w:fill="auto"/>
            <w:noWrap/>
            <w:vAlign w:val="center"/>
            <w:hideMark/>
          </w:tcPr>
          <w:p w14:paraId="0BECF493"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103.55</w:t>
            </w:r>
          </w:p>
        </w:tc>
        <w:tc>
          <w:tcPr>
            <w:tcW w:w="750" w:type="pct"/>
            <w:tcBorders>
              <w:top w:val="nil"/>
              <w:left w:val="nil"/>
              <w:bottom w:val="nil"/>
              <w:right w:val="nil"/>
            </w:tcBorders>
            <w:shd w:val="clear" w:color="auto" w:fill="auto"/>
            <w:noWrap/>
            <w:vAlign w:val="center"/>
            <w:hideMark/>
          </w:tcPr>
          <w:p w14:paraId="1C6F609B"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w:t>
            </w:r>
          </w:p>
        </w:tc>
        <w:tc>
          <w:tcPr>
            <w:tcW w:w="750" w:type="pct"/>
            <w:tcBorders>
              <w:top w:val="nil"/>
              <w:left w:val="nil"/>
              <w:bottom w:val="nil"/>
              <w:right w:val="single" w:sz="8" w:space="0" w:color="auto"/>
            </w:tcBorders>
            <w:shd w:val="clear" w:color="auto" w:fill="auto"/>
            <w:noWrap/>
            <w:vAlign w:val="center"/>
            <w:hideMark/>
          </w:tcPr>
          <w:p w14:paraId="77D9CC6F"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103.55</w:t>
            </w:r>
          </w:p>
        </w:tc>
      </w:tr>
      <w:tr w:rsidR="00F22605" w:rsidRPr="003F6EF1" w14:paraId="0E06B9C1"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71C812A8"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2380A4F4"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DZBK</w:t>
            </w:r>
          </w:p>
        </w:tc>
        <w:tc>
          <w:tcPr>
            <w:tcW w:w="750" w:type="pct"/>
            <w:tcBorders>
              <w:top w:val="nil"/>
              <w:left w:val="nil"/>
              <w:bottom w:val="nil"/>
              <w:right w:val="nil"/>
            </w:tcBorders>
            <w:shd w:val="clear" w:color="auto" w:fill="auto"/>
            <w:noWrap/>
            <w:vAlign w:val="center"/>
            <w:hideMark/>
          </w:tcPr>
          <w:p w14:paraId="1944EA1A"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103.532</w:t>
            </w:r>
          </w:p>
        </w:tc>
        <w:tc>
          <w:tcPr>
            <w:tcW w:w="750" w:type="pct"/>
            <w:tcBorders>
              <w:top w:val="nil"/>
              <w:left w:val="nil"/>
              <w:bottom w:val="nil"/>
              <w:right w:val="nil"/>
            </w:tcBorders>
            <w:shd w:val="clear" w:color="auto" w:fill="auto"/>
            <w:noWrap/>
            <w:vAlign w:val="center"/>
            <w:hideMark/>
          </w:tcPr>
          <w:p w14:paraId="03D5A989"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103.612</w:t>
            </w:r>
          </w:p>
        </w:tc>
        <w:tc>
          <w:tcPr>
            <w:tcW w:w="750" w:type="pct"/>
            <w:tcBorders>
              <w:top w:val="nil"/>
              <w:left w:val="nil"/>
              <w:bottom w:val="nil"/>
              <w:right w:val="nil"/>
            </w:tcBorders>
            <w:shd w:val="clear" w:color="auto" w:fill="auto"/>
            <w:noWrap/>
            <w:vAlign w:val="center"/>
            <w:hideMark/>
          </w:tcPr>
          <w:p w14:paraId="36D5A830"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0.08</w:t>
            </w:r>
          </w:p>
        </w:tc>
        <w:tc>
          <w:tcPr>
            <w:tcW w:w="750" w:type="pct"/>
            <w:tcBorders>
              <w:top w:val="nil"/>
              <w:left w:val="nil"/>
              <w:bottom w:val="nil"/>
              <w:right w:val="single" w:sz="8" w:space="0" w:color="auto"/>
            </w:tcBorders>
            <w:shd w:val="clear" w:color="auto" w:fill="auto"/>
            <w:noWrap/>
            <w:vAlign w:val="center"/>
            <w:hideMark/>
          </w:tcPr>
          <w:p w14:paraId="3DA214DA"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103.572</w:t>
            </w:r>
          </w:p>
        </w:tc>
      </w:tr>
      <w:tr w:rsidR="00F22605" w:rsidRPr="003F6EF1" w14:paraId="3D8AA5D5"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3310CA53"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262EA83F"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HVBT</w:t>
            </w:r>
          </w:p>
        </w:tc>
        <w:tc>
          <w:tcPr>
            <w:tcW w:w="750" w:type="pct"/>
            <w:tcBorders>
              <w:top w:val="nil"/>
              <w:left w:val="nil"/>
              <w:bottom w:val="nil"/>
              <w:right w:val="nil"/>
            </w:tcBorders>
            <w:shd w:val="clear" w:color="auto" w:fill="auto"/>
            <w:noWrap/>
            <w:vAlign w:val="center"/>
            <w:hideMark/>
          </w:tcPr>
          <w:p w14:paraId="66F94769"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103.54</w:t>
            </w:r>
          </w:p>
        </w:tc>
        <w:tc>
          <w:tcPr>
            <w:tcW w:w="750" w:type="pct"/>
            <w:tcBorders>
              <w:top w:val="nil"/>
              <w:left w:val="nil"/>
              <w:bottom w:val="nil"/>
              <w:right w:val="nil"/>
            </w:tcBorders>
            <w:shd w:val="clear" w:color="auto" w:fill="auto"/>
            <w:noWrap/>
            <w:vAlign w:val="center"/>
            <w:hideMark/>
          </w:tcPr>
          <w:p w14:paraId="04356EC6"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103.607</w:t>
            </w:r>
          </w:p>
        </w:tc>
        <w:tc>
          <w:tcPr>
            <w:tcW w:w="750" w:type="pct"/>
            <w:tcBorders>
              <w:top w:val="nil"/>
              <w:left w:val="nil"/>
              <w:bottom w:val="nil"/>
              <w:right w:val="nil"/>
            </w:tcBorders>
            <w:shd w:val="clear" w:color="auto" w:fill="auto"/>
            <w:noWrap/>
            <w:vAlign w:val="center"/>
            <w:hideMark/>
          </w:tcPr>
          <w:p w14:paraId="10E75D6D"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0.067</w:t>
            </w:r>
          </w:p>
        </w:tc>
        <w:tc>
          <w:tcPr>
            <w:tcW w:w="750" w:type="pct"/>
            <w:tcBorders>
              <w:top w:val="nil"/>
              <w:left w:val="nil"/>
              <w:bottom w:val="nil"/>
              <w:right w:val="single" w:sz="8" w:space="0" w:color="auto"/>
            </w:tcBorders>
            <w:shd w:val="clear" w:color="auto" w:fill="auto"/>
            <w:noWrap/>
            <w:vAlign w:val="center"/>
            <w:hideMark/>
          </w:tcPr>
          <w:p w14:paraId="16F7DA9E"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103.5735</w:t>
            </w:r>
          </w:p>
        </w:tc>
      </w:tr>
      <w:tr w:rsidR="00F22605" w:rsidRPr="003F6EF1" w14:paraId="28221F33"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0B08AC55"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66C7E516"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SEND</w:t>
            </w:r>
          </w:p>
        </w:tc>
        <w:tc>
          <w:tcPr>
            <w:tcW w:w="750" w:type="pct"/>
            <w:tcBorders>
              <w:top w:val="nil"/>
              <w:left w:val="nil"/>
              <w:bottom w:val="nil"/>
              <w:right w:val="nil"/>
            </w:tcBorders>
            <w:shd w:val="clear" w:color="auto" w:fill="auto"/>
            <w:noWrap/>
            <w:vAlign w:val="center"/>
            <w:hideMark/>
          </w:tcPr>
          <w:p w14:paraId="1DAC5D4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103.485</w:t>
            </w:r>
          </w:p>
        </w:tc>
        <w:tc>
          <w:tcPr>
            <w:tcW w:w="750" w:type="pct"/>
            <w:tcBorders>
              <w:top w:val="nil"/>
              <w:left w:val="nil"/>
              <w:bottom w:val="nil"/>
              <w:right w:val="nil"/>
            </w:tcBorders>
            <w:shd w:val="clear" w:color="auto" w:fill="auto"/>
            <w:noWrap/>
            <w:vAlign w:val="center"/>
            <w:hideMark/>
          </w:tcPr>
          <w:p w14:paraId="78832FED"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103.66</w:t>
            </w:r>
          </w:p>
        </w:tc>
        <w:tc>
          <w:tcPr>
            <w:tcW w:w="750" w:type="pct"/>
            <w:tcBorders>
              <w:top w:val="nil"/>
              <w:left w:val="nil"/>
              <w:bottom w:val="nil"/>
              <w:right w:val="nil"/>
            </w:tcBorders>
            <w:shd w:val="clear" w:color="auto" w:fill="auto"/>
            <w:noWrap/>
            <w:vAlign w:val="center"/>
            <w:hideMark/>
          </w:tcPr>
          <w:p w14:paraId="5BD28DB5"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0.175</w:t>
            </w:r>
          </w:p>
        </w:tc>
        <w:tc>
          <w:tcPr>
            <w:tcW w:w="750" w:type="pct"/>
            <w:tcBorders>
              <w:top w:val="nil"/>
              <w:left w:val="nil"/>
              <w:bottom w:val="nil"/>
              <w:right w:val="single" w:sz="8" w:space="0" w:color="auto"/>
            </w:tcBorders>
            <w:shd w:val="clear" w:color="auto" w:fill="auto"/>
            <w:noWrap/>
            <w:vAlign w:val="center"/>
            <w:hideMark/>
          </w:tcPr>
          <w:p w14:paraId="37934746"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103.5725</w:t>
            </w:r>
          </w:p>
        </w:tc>
      </w:tr>
      <w:tr w:rsidR="00F22605" w:rsidRPr="003F6EF1" w14:paraId="57507617"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4013A80A"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4D227088"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ICEB</w:t>
            </w:r>
          </w:p>
        </w:tc>
        <w:tc>
          <w:tcPr>
            <w:tcW w:w="750" w:type="pct"/>
            <w:tcBorders>
              <w:top w:val="nil"/>
              <w:left w:val="nil"/>
              <w:bottom w:val="nil"/>
              <w:right w:val="nil"/>
            </w:tcBorders>
            <w:shd w:val="clear" w:color="auto" w:fill="auto"/>
            <w:noWrap/>
            <w:vAlign w:val="center"/>
            <w:hideMark/>
          </w:tcPr>
          <w:p w14:paraId="3D43F6A3"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103.4333</w:t>
            </w:r>
          </w:p>
        </w:tc>
        <w:tc>
          <w:tcPr>
            <w:tcW w:w="750" w:type="pct"/>
            <w:tcBorders>
              <w:top w:val="nil"/>
              <w:left w:val="nil"/>
              <w:bottom w:val="nil"/>
              <w:right w:val="nil"/>
            </w:tcBorders>
            <w:shd w:val="clear" w:color="auto" w:fill="auto"/>
            <w:noWrap/>
            <w:vAlign w:val="center"/>
            <w:hideMark/>
          </w:tcPr>
          <w:p w14:paraId="73598DE6"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103.4533</w:t>
            </w:r>
          </w:p>
        </w:tc>
        <w:tc>
          <w:tcPr>
            <w:tcW w:w="750" w:type="pct"/>
            <w:tcBorders>
              <w:top w:val="nil"/>
              <w:left w:val="nil"/>
              <w:bottom w:val="nil"/>
              <w:right w:val="nil"/>
            </w:tcBorders>
            <w:shd w:val="clear" w:color="auto" w:fill="auto"/>
            <w:noWrap/>
            <w:vAlign w:val="center"/>
            <w:hideMark/>
          </w:tcPr>
          <w:p w14:paraId="4DA5A3B8"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0.02</w:t>
            </w:r>
          </w:p>
        </w:tc>
        <w:tc>
          <w:tcPr>
            <w:tcW w:w="750" w:type="pct"/>
            <w:tcBorders>
              <w:top w:val="nil"/>
              <w:left w:val="nil"/>
              <w:bottom w:val="nil"/>
              <w:right w:val="single" w:sz="8" w:space="0" w:color="auto"/>
            </w:tcBorders>
            <w:shd w:val="clear" w:color="auto" w:fill="auto"/>
            <w:noWrap/>
            <w:vAlign w:val="center"/>
            <w:hideMark/>
          </w:tcPr>
          <w:p w14:paraId="6686AAB9"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103.4433</w:t>
            </w:r>
          </w:p>
        </w:tc>
      </w:tr>
      <w:tr w:rsidR="00F22605" w:rsidRPr="003F6EF1" w14:paraId="0DC99E5A"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44CF2600"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59F19914"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EXCH</w:t>
            </w:r>
          </w:p>
        </w:tc>
        <w:tc>
          <w:tcPr>
            <w:tcW w:w="750" w:type="pct"/>
            <w:tcBorders>
              <w:top w:val="nil"/>
              <w:left w:val="nil"/>
              <w:bottom w:val="nil"/>
              <w:right w:val="nil"/>
            </w:tcBorders>
            <w:shd w:val="clear" w:color="auto" w:fill="auto"/>
            <w:noWrap/>
            <w:vAlign w:val="center"/>
            <w:hideMark/>
          </w:tcPr>
          <w:p w14:paraId="248A6E42"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103.18</w:t>
            </w:r>
          </w:p>
        </w:tc>
        <w:tc>
          <w:tcPr>
            <w:tcW w:w="750" w:type="pct"/>
            <w:tcBorders>
              <w:top w:val="nil"/>
              <w:left w:val="nil"/>
              <w:bottom w:val="nil"/>
              <w:right w:val="nil"/>
            </w:tcBorders>
            <w:shd w:val="clear" w:color="auto" w:fill="auto"/>
            <w:noWrap/>
            <w:vAlign w:val="center"/>
            <w:hideMark/>
          </w:tcPr>
          <w:p w14:paraId="6DB49338"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103.98</w:t>
            </w:r>
          </w:p>
        </w:tc>
        <w:tc>
          <w:tcPr>
            <w:tcW w:w="750" w:type="pct"/>
            <w:tcBorders>
              <w:top w:val="nil"/>
              <w:left w:val="nil"/>
              <w:bottom w:val="nil"/>
              <w:right w:val="nil"/>
            </w:tcBorders>
            <w:shd w:val="clear" w:color="auto" w:fill="auto"/>
            <w:noWrap/>
            <w:vAlign w:val="center"/>
            <w:hideMark/>
          </w:tcPr>
          <w:p w14:paraId="4380C2DB"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0.8</w:t>
            </w:r>
          </w:p>
        </w:tc>
        <w:tc>
          <w:tcPr>
            <w:tcW w:w="750" w:type="pct"/>
            <w:tcBorders>
              <w:top w:val="nil"/>
              <w:left w:val="nil"/>
              <w:bottom w:val="nil"/>
              <w:right w:val="single" w:sz="8" w:space="0" w:color="auto"/>
            </w:tcBorders>
            <w:shd w:val="clear" w:color="auto" w:fill="auto"/>
            <w:noWrap/>
            <w:vAlign w:val="center"/>
            <w:hideMark/>
          </w:tcPr>
          <w:p w14:paraId="3DC01A9C"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103.58</w:t>
            </w:r>
          </w:p>
        </w:tc>
      </w:tr>
      <w:tr w:rsidR="00F22605" w:rsidRPr="003F6EF1" w14:paraId="09A516B0" w14:textId="77777777" w:rsidTr="00201984">
        <w:trPr>
          <w:trHeight w:val="288"/>
        </w:trPr>
        <w:tc>
          <w:tcPr>
            <w:tcW w:w="1109" w:type="pct"/>
            <w:vMerge/>
            <w:tcBorders>
              <w:top w:val="nil"/>
              <w:left w:val="single" w:sz="8" w:space="0" w:color="auto"/>
              <w:bottom w:val="single" w:sz="8" w:space="0" w:color="000000"/>
              <w:right w:val="nil"/>
            </w:tcBorders>
            <w:vAlign w:val="center"/>
            <w:hideMark/>
          </w:tcPr>
          <w:p w14:paraId="0ACCA7B5"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nil"/>
              <w:right w:val="nil"/>
            </w:tcBorders>
            <w:shd w:val="clear" w:color="auto" w:fill="auto"/>
            <w:noWrap/>
            <w:vAlign w:val="center"/>
            <w:hideMark/>
          </w:tcPr>
          <w:p w14:paraId="684A8964"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BRLN</w:t>
            </w:r>
          </w:p>
        </w:tc>
        <w:tc>
          <w:tcPr>
            <w:tcW w:w="750" w:type="pct"/>
            <w:tcBorders>
              <w:top w:val="nil"/>
              <w:left w:val="nil"/>
              <w:bottom w:val="nil"/>
              <w:right w:val="nil"/>
            </w:tcBorders>
            <w:shd w:val="clear" w:color="auto" w:fill="auto"/>
            <w:noWrap/>
            <w:vAlign w:val="center"/>
            <w:hideMark/>
          </w:tcPr>
          <w:p w14:paraId="0E85BBD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103.51</w:t>
            </w:r>
          </w:p>
        </w:tc>
        <w:tc>
          <w:tcPr>
            <w:tcW w:w="750" w:type="pct"/>
            <w:tcBorders>
              <w:top w:val="nil"/>
              <w:left w:val="nil"/>
              <w:bottom w:val="nil"/>
              <w:right w:val="nil"/>
            </w:tcBorders>
            <w:shd w:val="clear" w:color="auto" w:fill="auto"/>
            <w:noWrap/>
            <w:vAlign w:val="center"/>
            <w:hideMark/>
          </w:tcPr>
          <w:p w14:paraId="3B83D9E8"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103.64</w:t>
            </w:r>
          </w:p>
        </w:tc>
        <w:tc>
          <w:tcPr>
            <w:tcW w:w="750" w:type="pct"/>
            <w:tcBorders>
              <w:top w:val="nil"/>
              <w:left w:val="nil"/>
              <w:bottom w:val="nil"/>
              <w:right w:val="nil"/>
            </w:tcBorders>
            <w:shd w:val="clear" w:color="auto" w:fill="auto"/>
            <w:noWrap/>
            <w:vAlign w:val="center"/>
            <w:hideMark/>
          </w:tcPr>
          <w:p w14:paraId="4C4B78F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0.13</w:t>
            </w:r>
          </w:p>
        </w:tc>
        <w:tc>
          <w:tcPr>
            <w:tcW w:w="750" w:type="pct"/>
            <w:tcBorders>
              <w:top w:val="nil"/>
              <w:left w:val="nil"/>
              <w:bottom w:val="nil"/>
              <w:right w:val="single" w:sz="8" w:space="0" w:color="auto"/>
            </w:tcBorders>
            <w:shd w:val="clear" w:color="auto" w:fill="auto"/>
            <w:noWrap/>
            <w:vAlign w:val="center"/>
            <w:hideMark/>
          </w:tcPr>
          <w:p w14:paraId="066C73DA"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103.575</w:t>
            </w:r>
          </w:p>
        </w:tc>
      </w:tr>
      <w:tr w:rsidR="00F22605" w:rsidRPr="003F6EF1" w14:paraId="58E2FFA2" w14:textId="77777777" w:rsidTr="00201984">
        <w:trPr>
          <w:trHeight w:val="300"/>
        </w:trPr>
        <w:tc>
          <w:tcPr>
            <w:tcW w:w="1109" w:type="pct"/>
            <w:vMerge/>
            <w:tcBorders>
              <w:top w:val="nil"/>
              <w:left w:val="single" w:sz="8" w:space="0" w:color="auto"/>
              <w:bottom w:val="single" w:sz="8" w:space="0" w:color="000000"/>
              <w:right w:val="nil"/>
            </w:tcBorders>
            <w:vAlign w:val="center"/>
            <w:hideMark/>
          </w:tcPr>
          <w:p w14:paraId="1D642306" w14:textId="77777777" w:rsidR="00F22605" w:rsidRPr="003F6EF1" w:rsidRDefault="00F22605" w:rsidP="0086197E">
            <w:pPr>
              <w:jc w:val="center"/>
              <w:rPr>
                <w:rFonts w:ascii="Arial" w:hAnsi="Arial" w:cs="Arial"/>
                <w:color w:val="000000"/>
                <w:sz w:val="18"/>
                <w:szCs w:val="18"/>
              </w:rPr>
            </w:pPr>
          </w:p>
        </w:tc>
        <w:tc>
          <w:tcPr>
            <w:tcW w:w="891" w:type="pct"/>
            <w:tcBorders>
              <w:top w:val="nil"/>
              <w:left w:val="nil"/>
              <w:bottom w:val="single" w:sz="8" w:space="0" w:color="auto"/>
              <w:right w:val="nil"/>
            </w:tcBorders>
            <w:shd w:val="clear" w:color="auto" w:fill="auto"/>
            <w:noWrap/>
            <w:vAlign w:val="center"/>
            <w:hideMark/>
          </w:tcPr>
          <w:p w14:paraId="25A062CA"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BAWG</w:t>
            </w:r>
          </w:p>
        </w:tc>
        <w:tc>
          <w:tcPr>
            <w:tcW w:w="750" w:type="pct"/>
            <w:tcBorders>
              <w:top w:val="nil"/>
              <w:left w:val="nil"/>
              <w:bottom w:val="single" w:sz="8" w:space="0" w:color="auto"/>
              <w:right w:val="nil"/>
            </w:tcBorders>
            <w:shd w:val="clear" w:color="auto" w:fill="auto"/>
            <w:noWrap/>
            <w:vAlign w:val="center"/>
            <w:hideMark/>
          </w:tcPr>
          <w:p w14:paraId="14FAAF69"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103.45</w:t>
            </w:r>
          </w:p>
        </w:tc>
        <w:tc>
          <w:tcPr>
            <w:tcW w:w="750" w:type="pct"/>
            <w:tcBorders>
              <w:top w:val="nil"/>
              <w:left w:val="nil"/>
              <w:bottom w:val="single" w:sz="8" w:space="0" w:color="auto"/>
              <w:right w:val="nil"/>
            </w:tcBorders>
            <w:shd w:val="clear" w:color="auto" w:fill="auto"/>
            <w:noWrap/>
            <w:vAlign w:val="center"/>
            <w:hideMark/>
          </w:tcPr>
          <w:p w14:paraId="70280251"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103.7</w:t>
            </w:r>
          </w:p>
        </w:tc>
        <w:tc>
          <w:tcPr>
            <w:tcW w:w="750" w:type="pct"/>
            <w:tcBorders>
              <w:top w:val="nil"/>
              <w:left w:val="nil"/>
              <w:bottom w:val="single" w:sz="8" w:space="0" w:color="auto"/>
              <w:right w:val="nil"/>
            </w:tcBorders>
            <w:shd w:val="clear" w:color="auto" w:fill="auto"/>
            <w:noWrap/>
            <w:vAlign w:val="center"/>
            <w:hideMark/>
          </w:tcPr>
          <w:p w14:paraId="49EDDFF3"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0.25</w:t>
            </w:r>
          </w:p>
        </w:tc>
        <w:tc>
          <w:tcPr>
            <w:tcW w:w="750" w:type="pct"/>
            <w:tcBorders>
              <w:top w:val="nil"/>
              <w:left w:val="nil"/>
              <w:bottom w:val="single" w:sz="8" w:space="0" w:color="auto"/>
              <w:right w:val="single" w:sz="8" w:space="0" w:color="auto"/>
            </w:tcBorders>
            <w:shd w:val="clear" w:color="auto" w:fill="auto"/>
            <w:noWrap/>
            <w:vAlign w:val="center"/>
            <w:hideMark/>
          </w:tcPr>
          <w:p w14:paraId="45B5574D" w14:textId="77777777" w:rsidR="00F22605" w:rsidRPr="003F6EF1" w:rsidRDefault="00F22605" w:rsidP="005407F3">
            <w:pPr>
              <w:keepNext/>
              <w:jc w:val="center"/>
              <w:rPr>
                <w:rFonts w:ascii="Arial" w:hAnsi="Arial" w:cs="Arial"/>
                <w:color w:val="000000"/>
                <w:sz w:val="18"/>
                <w:szCs w:val="18"/>
              </w:rPr>
            </w:pPr>
            <w:r w:rsidRPr="003F6EF1">
              <w:rPr>
                <w:rFonts w:ascii="Arial" w:hAnsi="Arial" w:cs="Arial"/>
                <w:color w:val="000000"/>
                <w:sz w:val="18"/>
                <w:szCs w:val="18"/>
              </w:rPr>
              <w:t>103.575</w:t>
            </w:r>
          </w:p>
        </w:tc>
      </w:tr>
    </w:tbl>
    <w:p w14:paraId="1775E1D1" w14:textId="69478C35" w:rsidR="00F22605" w:rsidRPr="00F23446" w:rsidRDefault="005407F3" w:rsidP="005407F3">
      <w:pPr>
        <w:pStyle w:val="Caption"/>
        <w:jc w:val="center"/>
        <w:rPr>
          <w:rFonts w:ascii="Arial" w:hAnsi="Arial" w:cs="Arial"/>
          <w:b w:val="0"/>
          <w:bCs w:val="0"/>
          <w:i/>
          <w:iCs/>
          <w:color w:val="000000" w:themeColor="text1"/>
          <w:lang w:val="en-US"/>
        </w:rPr>
      </w:pPr>
      <w:bookmarkStart w:id="64" w:name="_Toc105960620"/>
      <w:r w:rsidRPr="00F23446">
        <w:rPr>
          <w:rFonts w:ascii="Arial" w:hAnsi="Arial" w:cs="Arial"/>
          <w:b w:val="0"/>
          <w:bCs w:val="0"/>
          <w:i/>
          <w:iCs/>
          <w:color w:val="000000" w:themeColor="text1"/>
          <w:lang w:val="en-US"/>
        </w:rPr>
        <w:t xml:space="preserve">Table </w:t>
      </w:r>
      <w:r w:rsidRPr="003F6EF1">
        <w:rPr>
          <w:rFonts w:ascii="Arial" w:hAnsi="Arial" w:cs="Arial"/>
          <w:b w:val="0"/>
          <w:bCs w:val="0"/>
          <w:i/>
          <w:iCs/>
          <w:color w:val="000000" w:themeColor="text1"/>
        </w:rPr>
        <w:fldChar w:fldCharType="begin"/>
      </w:r>
      <w:r w:rsidRPr="00F23446">
        <w:rPr>
          <w:rFonts w:ascii="Arial" w:hAnsi="Arial" w:cs="Arial"/>
          <w:b w:val="0"/>
          <w:bCs w:val="0"/>
          <w:i/>
          <w:iCs/>
          <w:color w:val="000000" w:themeColor="text1"/>
          <w:lang w:val="en-US"/>
        </w:rPr>
        <w:instrText xml:space="preserve"> SEQ Table \* ARABIC </w:instrText>
      </w:r>
      <w:r w:rsidRPr="003F6EF1">
        <w:rPr>
          <w:rFonts w:ascii="Arial" w:hAnsi="Arial" w:cs="Arial"/>
          <w:b w:val="0"/>
          <w:bCs w:val="0"/>
          <w:i/>
          <w:iCs/>
          <w:color w:val="000000" w:themeColor="text1"/>
        </w:rPr>
        <w:fldChar w:fldCharType="separate"/>
      </w:r>
      <w:r w:rsidR="00F23446" w:rsidRPr="00F23446">
        <w:rPr>
          <w:rFonts w:ascii="Arial" w:hAnsi="Arial" w:cs="Arial"/>
          <w:b w:val="0"/>
          <w:bCs w:val="0"/>
          <w:i/>
          <w:iCs/>
          <w:noProof/>
          <w:color w:val="000000" w:themeColor="text1"/>
          <w:lang w:val="en-US"/>
        </w:rPr>
        <w:t>7</w:t>
      </w:r>
      <w:r w:rsidRPr="003F6EF1">
        <w:rPr>
          <w:rFonts w:ascii="Arial" w:hAnsi="Arial" w:cs="Arial"/>
          <w:b w:val="0"/>
          <w:bCs w:val="0"/>
          <w:i/>
          <w:iCs/>
          <w:color w:val="000000" w:themeColor="text1"/>
        </w:rPr>
        <w:fldChar w:fldCharType="end"/>
      </w:r>
      <w:r w:rsidRPr="00F23446">
        <w:rPr>
          <w:rFonts w:ascii="Arial" w:hAnsi="Arial" w:cs="Arial"/>
          <w:b w:val="0"/>
          <w:bCs w:val="0"/>
          <w:i/>
          <w:iCs/>
          <w:color w:val="000000" w:themeColor="text1"/>
          <w:lang w:val="en-US"/>
        </w:rPr>
        <w:t>: example of original contributed data</w:t>
      </w:r>
      <w:bookmarkEnd w:id="64"/>
    </w:p>
    <w:p w14:paraId="10DFD9C4" w14:textId="77777777" w:rsidR="00F23446" w:rsidRPr="00F23446" w:rsidRDefault="00F23446" w:rsidP="00F23446">
      <w:pPr>
        <w:rPr>
          <w:lang w:val="en-US"/>
        </w:rPr>
      </w:pP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2343"/>
        <w:gridCol w:w="1761"/>
        <w:gridCol w:w="1361"/>
        <w:gridCol w:w="1729"/>
        <w:gridCol w:w="1290"/>
      </w:tblGrid>
      <w:tr w:rsidR="00F22605" w:rsidRPr="003F6EF1" w14:paraId="22DDB2A0" w14:textId="77777777" w:rsidTr="00201984">
        <w:trPr>
          <w:trHeight w:val="37"/>
          <w:tblHeader/>
        </w:trPr>
        <w:tc>
          <w:tcPr>
            <w:tcW w:w="1381" w:type="pct"/>
            <w:shd w:val="clear" w:color="000000" w:fill="FF0000"/>
            <w:noWrap/>
            <w:vAlign w:val="bottom"/>
            <w:hideMark/>
          </w:tcPr>
          <w:p w14:paraId="2064BAFC"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lastRenderedPageBreak/>
              <w:t>ticker</w:t>
            </w:r>
            <w:proofErr w:type="spellEnd"/>
          </w:p>
        </w:tc>
        <w:tc>
          <w:tcPr>
            <w:tcW w:w="1038" w:type="pct"/>
            <w:shd w:val="clear" w:color="000000" w:fill="FF0000"/>
            <w:noWrap/>
            <w:vAlign w:val="bottom"/>
            <w:hideMark/>
          </w:tcPr>
          <w:p w14:paraId="536627E4" w14:textId="77777777" w:rsidR="00F22605" w:rsidRPr="003F6EF1" w:rsidRDefault="00F22605" w:rsidP="0086197E">
            <w:pPr>
              <w:jc w:val="center"/>
              <w:rPr>
                <w:rFonts w:ascii="Arial" w:hAnsi="Arial" w:cs="Arial"/>
                <w:b/>
                <w:bCs/>
                <w:color w:val="FFFFFF"/>
                <w:sz w:val="18"/>
                <w:szCs w:val="18"/>
              </w:rPr>
            </w:pPr>
            <w:r w:rsidRPr="003F6EF1">
              <w:rPr>
                <w:rFonts w:ascii="Arial" w:hAnsi="Arial" w:cs="Arial"/>
                <w:b/>
                <w:bCs/>
                <w:color w:val="FFFFFF"/>
                <w:sz w:val="18"/>
                <w:szCs w:val="18"/>
              </w:rPr>
              <w:t>Spread P50</w:t>
            </w:r>
          </w:p>
        </w:tc>
        <w:tc>
          <w:tcPr>
            <w:tcW w:w="802" w:type="pct"/>
            <w:shd w:val="clear" w:color="000000" w:fill="FF0000"/>
            <w:noWrap/>
            <w:vAlign w:val="bottom"/>
            <w:hideMark/>
          </w:tcPr>
          <w:p w14:paraId="11154793"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Mid</w:t>
            </w:r>
            <w:proofErr w:type="spellEnd"/>
            <w:r w:rsidRPr="003F6EF1">
              <w:rPr>
                <w:rFonts w:ascii="Arial" w:hAnsi="Arial" w:cs="Arial"/>
                <w:b/>
                <w:bCs/>
                <w:color w:val="FFFFFF"/>
                <w:sz w:val="18"/>
                <w:szCs w:val="18"/>
              </w:rPr>
              <w:t xml:space="preserve"> P50</w:t>
            </w:r>
          </w:p>
        </w:tc>
        <w:tc>
          <w:tcPr>
            <w:tcW w:w="1019" w:type="pct"/>
            <w:shd w:val="clear" w:color="000000" w:fill="FF0000"/>
            <w:noWrap/>
            <w:vAlign w:val="bottom"/>
            <w:hideMark/>
          </w:tcPr>
          <w:p w14:paraId="78677B89"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Std</w:t>
            </w:r>
            <w:proofErr w:type="spellEnd"/>
            <w:r w:rsidRPr="003F6EF1">
              <w:rPr>
                <w:rFonts w:ascii="Arial" w:hAnsi="Arial" w:cs="Arial"/>
                <w:b/>
                <w:bCs/>
                <w:color w:val="FFFFFF"/>
                <w:sz w:val="18"/>
                <w:szCs w:val="18"/>
              </w:rPr>
              <w:t xml:space="preserve"> Spread</w:t>
            </w:r>
          </w:p>
        </w:tc>
        <w:tc>
          <w:tcPr>
            <w:tcW w:w="760" w:type="pct"/>
            <w:shd w:val="clear" w:color="000000" w:fill="FF0000"/>
            <w:noWrap/>
            <w:vAlign w:val="bottom"/>
            <w:hideMark/>
          </w:tcPr>
          <w:p w14:paraId="34FB2C42"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Std</w:t>
            </w:r>
            <w:proofErr w:type="spellEnd"/>
            <w:r w:rsidRPr="003F6EF1">
              <w:rPr>
                <w:rFonts w:ascii="Arial" w:hAnsi="Arial" w:cs="Arial"/>
                <w:b/>
                <w:bCs/>
                <w:color w:val="FFFFFF"/>
                <w:sz w:val="18"/>
                <w:szCs w:val="18"/>
              </w:rPr>
              <w:t xml:space="preserve"> </w:t>
            </w:r>
            <w:proofErr w:type="spellStart"/>
            <w:r w:rsidRPr="003F6EF1">
              <w:rPr>
                <w:rFonts w:ascii="Arial" w:hAnsi="Arial" w:cs="Arial"/>
                <w:b/>
                <w:bCs/>
                <w:color w:val="FFFFFF"/>
                <w:sz w:val="18"/>
                <w:szCs w:val="18"/>
              </w:rPr>
              <w:t>Mid</w:t>
            </w:r>
            <w:proofErr w:type="spellEnd"/>
          </w:p>
        </w:tc>
      </w:tr>
      <w:tr w:rsidR="00F22605" w:rsidRPr="003F6EF1" w14:paraId="2843CEB3" w14:textId="77777777" w:rsidTr="00201984">
        <w:trPr>
          <w:trHeight w:val="195"/>
          <w:tblHeader/>
        </w:trPr>
        <w:tc>
          <w:tcPr>
            <w:tcW w:w="1381" w:type="pct"/>
            <w:shd w:val="clear" w:color="auto" w:fill="auto"/>
            <w:noWrap/>
            <w:vAlign w:val="bottom"/>
            <w:hideMark/>
          </w:tcPr>
          <w:p w14:paraId="2E1A6504"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AT0000386115</w:t>
            </w:r>
          </w:p>
        </w:tc>
        <w:tc>
          <w:tcPr>
            <w:tcW w:w="1038" w:type="pct"/>
            <w:shd w:val="clear" w:color="auto" w:fill="auto"/>
            <w:noWrap/>
            <w:vAlign w:val="bottom"/>
            <w:hideMark/>
          </w:tcPr>
          <w:p w14:paraId="45A20978"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0.105</w:t>
            </w:r>
          </w:p>
        </w:tc>
        <w:tc>
          <w:tcPr>
            <w:tcW w:w="802" w:type="pct"/>
            <w:shd w:val="clear" w:color="auto" w:fill="auto"/>
            <w:noWrap/>
            <w:vAlign w:val="bottom"/>
            <w:hideMark/>
          </w:tcPr>
          <w:p w14:paraId="7452113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103.574</w:t>
            </w:r>
          </w:p>
        </w:tc>
        <w:tc>
          <w:tcPr>
            <w:tcW w:w="1019" w:type="pct"/>
            <w:shd w:val="clear" w:color="auto" w:fill="auto"/>
            <w:noWrap/>
            <w:vAlign w:val="bottom"/>
            <w:hideMark/>
          </w:tcPr>
          <w:p w14:paraId="0B6B55E8"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0.2198796</w:t>
            </w:r>
          </w:p>
        </w:tc>
        <w:tc>
          <w:tcPr>
            <w:tcW w:w="760" w:type="pct"/>
            <w:shd w:val="clear" w:color="auto" w:fill="auto"/>
            <w:noWrap/>
            <w:vAlign w:val="bottom"/>
            <w:hideMark/>
          </w:tcPr>
          <w:p w14:paraId="2FCB608D" w14:textId="77777777" w:rsidR="00F22605" w:rsidRPr="003F6EF1" w:rsidRDefault="00F22605" w:rsidP="005407F3">
            <w:pPr>
              <w:keepNext/>
              <w:jc w:val="center"/>
              <w:rPr>
                <w:rFonts w:ascii="Arial" w:hAnsi="Arial" w:cs="Arial"/>
                <w:color w:val="000000"/>
                <w:sz w:val="18"/>
                <w:szCs w:val="18"/>
              </w:rPr>
            </w:pPr>
            <w:r w:rsidRPr="003F6EF1">
              <w:rPr>
                <w:rFonts w:ascii="Arial" w:hAnsi="Arial" w:cs="Arial"/>
                <w:color w:val="000000"/>
                <w:sz w:val="18"/>
                <w:szCs w:val="18"/>
              </w:rPr>
              <w:t>0.038</w:t>
            </w:r>
          </w:p>
        </w:tc>
      </w:tr>
    </w:tbl>
    <w:p w14:paraId="7A31410F" w14:textId="6E92567A" w:rsidR="005407F3" w:rsidRPr="00E83CE0" w:rsidRDefault="005407F3" w:rsidP="005407F3">
      <w:pPr>
        <w:pStyle w:val="Caption"/>
        <w:jc w:val="center"/>
        <w:rPr>
          <w:rFonts w:ascii="Arial" w:hAnsi="Arial" w:cs="Arial"/>
          <w:b w:val="0"/>
          <w:bCs w:val="0"/>
          <w:i/>
          <w:iCs/>
          <w:color w:val="000000" w:themeColor="text1"/>
          <w:lang w:val="en-US"/>
        </w:rPr>
      </w:pPr>
      <w:bookmarkStart w:id="65" w:name="_Toc105960621"/>
      <w:r w:rsidRPr="00E83CE0">
        <w:rPr>
          <w:rFonts w:ascii="Arial" w:hAnsi="Arial" w:cs="Arial"/>
          <w:b w:val="0"/>
          <w:bCs w:val="0"/>
          <w:i/>
          <w:iCs/>
          <w:color w:val="000000" w:themeColor="text1"/>
          <w:lang w:val="en-US"/>
        </w:rPr>
        <w:t xml:space="preserve">Table </w:t>
      </w:r>
      <w:r w:rsidRPr="003F6EF1">
        <w:rPr>
          <w:rFonts w:ascii="Arial" w:hAnsi="Arial" w:cs="Arial"/>
          <w:b w:val="0"/>
          <w:bCs w:val="0"/>
          <w:i/>
          <w:iCs/>
          <w:color w:val="000000" w:themeColor="text1"/>
        </w:rPr>
        <w:fldChar w:fldCharType="begin"/>
      </w:r>
      <w:r w:rsidRPr="00E83CE0">
        <w:rPr>
          <w:rFonts w:ascii="Arial" w:hAnsi="Arial" w:cs="Arial"/>
          <w:b w:val="0"/>
          <w:bCs w:val="0"/>
          <w:i/>
          <w:iCs/>
          <w:color w:val="000000" w:themeColor="text1"/>
          <w:lang w:val="en-US"/>
        </w:rPr>
        <w:instrText xml:space="preserve"> SEQ Table \* ARABIC </w:instrText>
      </w:r>
      <w:r w:rsidRPr="003F6EF1">
        <w:rPr>
          <w:rFonts w:ascii="Arial" w:hAnsi="Arial" w:cs="Arial"/>
          <w:b w:val="0"/>
          <w:bCs w:val="0"/>
          <w:i/>
          <w:iCs/>
          <w:color w:val="000000" w:themeColor="text1"/>
        </w:rPr>
        <w:fldChar w:fldCharType="separate"/>
      </w:r>
      <w:r w:rsidR="00F23446" w:rsidRPr="00E83CE0">
        <w:rPr>
          <w:rFonts w:ascii="Arial" w:hAnsi="Arial" w:cs="Arial"/>
          <w:b w:val="0"/>
          <w:bCs w:val="0"/>
          <w:i/>
          <w:iCs/>
          <w:noProof/>
          <w:color w:val="000000" w:themeColor="text1"/>
          <w:lang w:val="en-US"/>
        </w:rPr>
        <w:t>8</w:t>
      </w:r>
      <w:r w:rsidRPr="003F6EF1">
        <w:rPr>
          <w:rFonts w:ascii="Arial" w:hAnsi="Arial" w:cs="Arial"/>
          <w:b w:val="0"/>
          <w:bCs w:val="0"/>
          <w:i/>
          <w:iCs/>
          <w:color w:val="000000" w:themeColor="text1"/>
        </w:rPr>
        <w:fldChar w:fldCharType="end"/>
      </w:r>
      <w:r w:rsidRPr="00E83CE0">
        <w:rPr>
          <w:rFonts w:ascii="Arial" w:hAnsi="Arial" w:cs="Arial"/>
          <w:b w:val="0"/>
          <w:bCs w:val="0"/>
          <w:i/>
          <w:iCs/>
          <w:color w:val="000000" w:themeColor="text1"/>
          <w:lang w:val="en-US"/>
        </w:rPr>
        <w:t>: example prudent prices calculations Bonds</w:t>
      </w:r>
      <w:bookmarkEnd w:id="65"/>
    </w:p>
    <w:p w14:paraId="584EFFDE" w14:textId="77777777" w:rsidR="006C03CA" w:rsidRDefault="006C03CA" w:rsidP="006C03CA">
      <w:pPr>
        <w:pStyle w:val="ListParagraph"/>
        <w:spacing w:line="276" w:lineRule="auto"/>
        <w:jc w:val="both"/>
        <w:rPr>
          <w:rFonts w:ascii="Arial" w:hAnsi="Arial" w:cs="Arial"/>
          <w:b/>
          <w:bCs/>
          <w:sz w:val="20"/>
          <w:szCs w:val="20"/>
          <w:lang w:val="en-US"/>
        </w:rPr>
      </w:pPr>
    </w:p>
    <w:p w14:paraId="5273B745" w14:textId="1389C359" w:rsidR="00E1204A" w:rsidRPr="00E1204A" w:rsidRDefault="00A632FD" w:rsidP="00E1204A">
      <w:pPr>
        <w:shd w:val="clear" w:color="auto" w:fill="FFFFFF"/>
        <w:rPr>
          <w:rFonts w:ascii="Arial" w:hAnsi="Arial" w:cs="Arial"/>
          <w:color w:val="242424"/>
          <w:sz w:val="21"/>
          <w:szCs w:val="21"/>
          <w:lang w:val="en-US"/>
        </w:rPr>
      </w:pPr>
      <w:r w:rsidRPr="00A632FD">
        <w:rPr>
          <w:rFonts w:ascii="Arial" w:hAnsi="Arial" w:cs="Arial"/>
          <w:color w:val="242424"/>
          <w:sz w:val="22"/>
          <w:szCs w:val="22"/>
          <w:lang w:val="en-US"/>
        </w:rPr>
        <w:t>On the other hand, it is important to note that the spread provided by the Bloomberg BVAL contribution will be used for the calculation of the FVA CoC when available and provided that the score is greater than or equal to 7, instead of the local spread calculated by the IPV at the 50th percentile. This requirement was issued by the local risk user as suggested by the front office.</w:t>
      </w:r>
    </w:p>
    <w:p w14:paraId="3C4AAD8E" w14:textId="77777777" w:rsidR="00E1204A" w:rsidRPr="00E1204A" w:rsidRDefault="00E1204A" w:rsidP="00E1204A">
      <w:pPr>
        <w:shd w:val="clear" w:color="auto" w:fill="FFFFFF"/>
        <w:rPr>
          <w:rFonts w:ascii="Arial" w:hAnsi="Arial" w:cs="Arial"/>
          <w:color w:val="242424"/>
          <w:sz w:val="21"/>
          <w:szCs w:val="21"/>
        </w:rPr>
      </w:pPr>
      <w:r w:rsidRPr="00E1204A">
        <w:rPr>
          <w:rFonts w:ascii="Arial" w:hAnsi="Arial" w:cs="Arial"/>
          <w:color w:val="242424"/>
          <w:sz w:val="22"/>
          <w:szCs w:val="22"/>
          <w:lang w:val="en-US"/>
        </w:rPr>
        <w:t xml:space="preserve">BVAL is a synthetic Bloomberg contributor. BVAL contributions are generated internally by Bloomberg, based on available market data, through an internal algorithm. The BVAL contribution is always provided with a score, varying from one to ten, indicating the quality of the market data used to generate the price. If greater than six, it is indicative that observable quotes were used to determine the BVAL price. </w:t>
      </w:r>
      <w:proofErr w:type="spellStart"/>
      <w:r w:rsidRPr="00E1204A">
        <w:rPr>
          <w:rFonts w:ascii="Arial" w:hAnsi="Arial" w:cs="Arial"/>
          <w:color w:val="242424"/>
          <w:sz w:val="22"/>
          <w:szCs w:val="22"/>
        </w:rPr>
        <w:t>This</w:t>
      </w:r>
      <w:proofErr w:type="spellEnd"/>
      <w:r w:rsidRPr="00E1204A">
        <w:rPr>
          <w:rFonts w:ascii="Arial" w:hAnsi="Arial" w:cs="Arial"/>
          <w:color w:val="242424"/>
          <w:sz w:val="22"/>
          <w:szCs w:val="22"/>
        </w:rPr>
        <w:t xml:space="preserve"> </w:t>
      </w:r>
      <w:proofErr w:type="spellStart"/>
      <w:r w:rsidRPr="00E1204A">
        <w:rPr>
          <w:rFonts w:ascii="Arial" w:hAnsi="Arial" w:cs="Arial"/>
          <w:color w:val="242424"/>
          <w:sz w:val="22"/>
          <w:szCs w:val="22"/>
        </w:rPr>
        <w:t>contributor</w:t>
      </w:r>
      <w:proofErr w:type="spellEnd"/>
      <w:r w:rsidRPr="00E1204A">
        <w:rPr>
          <w:rFonts w:ascii="Arial" w:hAnsi="Arial" w:cs="Arial"/>
          <w:color w:val="242424"/>
          <w:sz w:val="22"/>
          <w:szCs w:val="22"/>
        </w:rPr>
        <w:t xml:space="preserve"> </w:t>
      </w:r>
      <w:proofErr w:type="spellStart"/>
      <w:r w:rsidRPr="00E1204A">
        <w:rPr>
          <w:rFonts w:ascii="Arial" w:hAnsi="Arial" w:cs="Arial"/>
          <w:color w:val="242424"/>
          <w:sz w:val="22"/>
          <w:szCs w:val="22"/>
        </w:rPr>
        <w:t>was</w:t>
      </w:r>
      <w:proofErr w:type="spellEnd"/>
      <w:r w:rsidRPr="00E1204A">
        <w:rPr>
          <w:rFonts w:ascii="Arial" w:hAnsi="Arial" w:cs="Arial"/>
          <w:color w:val="242424"/>
          <w:sz w:val="22"/>
          <w:szCs w:val="22"/>
        </w:rPr>
        <w:t xml:space="preserve"> </w:t>
      </w:r>
      <w:proofErr w:type="spellStart"/>
      <w:r w:rsidRPr="00E1204A">
        <w:rPr>
          <w:rFonts w:ascii="Arial" w:hAnsi="Arial" w:cs="Arial"/>
          <w:color w:val="242424"/>
          <w:sz w:val="22"/>
          <w:szCs w:val="22"/>
        </w:rPr>
        <w:t>chosen</w:t>
      </w:r>
      <w:proofErr w:type="spellEnd"/>
      <w:r w:rsidRPr="00E1204A">
        <w:rPr>
          <w:rFonts w:ascii="Arial" w:hAnsi="Arial" w:cs="Arial"/>
          <w:color w:val="242424"/>
          <w:sz w:val="22"/>
          <w:szCs w:val="22"/>
        </w:rPr>
        <w:t xml:space="preserve"> </w:t>
      </w:r>
      <w:proofErr w:type="spellStart"/>
      <w:r w:rsidRPr="00E1204A">
        <w:rPr>
          <w:rFonts w:ascii="Arial" w:hAnsi="Arial" w:cs="Arial"/>
          <w:color w:val="242424"/>
          <w:sz w:val="22"/>
          <w:szCs w:val="22"/>
        </w:rPr>
        <w:t>due</w:t>
      </w:r>
      <w:proofErr w:type="spellEnd"/>
      <w:r w:rsidRPr="00E1204A">
        <w:rPr>
          <w:rFonts w:ascii="Arial" w:hAnsi="Arial" w:cs="Arial"/>
          <w:color w:val="242424"/>
          <w:sz w:val="22"/>
          <w:szCs w:val="22"/>
        </w:rPr>
        <w:t xml:space="preserve"> </w:t>
      </w:r>
      <w:proofErr w:type="spellStart"/>
      <w:r w:rsidRPr="00E1204A">
        <w:rPr>
          <w:rFonts w:ascii="Arial" w:hAnsi="Arial" w:cs="Arial"/>
          <w:color w:val="242424"/>
          <w:sz w:val="22"/>
          <w:szCs w:val="22"/>
        </w:rPr>
        <w:t>to</w:t>
      </w:r>
      <w:proofErr w:type="spellEnd"/>
      <w:r w:rsidRPr="00E1204A">
        <w:rPr>
          <w:rFonts w:ascii="Arial" w:hAnsi="Arial" w:cs="Arial"/>
          <w:color w:val="242424"/>
          <w:sz w:val="22"/>
          <w:szCs w:val="22"/>
        </w:rPr>
        <w:t xml:space="preserve"> </w:t>
      </w:r>
      <w:proofErr w:type="spellStart"/>
      <w:r w:rsidRPr="00E1204A">
        <w:rPr>
          <w:rFonts w:ascii="Arial" w:hAnsi="Arial" w:cs="Arial"/>
          <w:color w:val="242424"/>
          <w:sz w:val="22"/>
          <w:szCs w:val="22"/>
        </w:rPr>
        <w:t>the</w:t>
      </w:r>
      <w:proofErr w:type="spellEnd"/>
      <w:r w:rsidRPr="00E1204A">
        <w:rPr>
          <w:rFonts w:ascii="Arial" w:hAnsi="Arial" w:cs="Arial"/>
          <w:color w:val="242424"/>
          <w:sz w:val="22"/>
          <w:szCs w:val="22"/>
        </w:rPr>
        <w:t xml:space="preserve"> </w:t>
      </w:r>
      <w:proofErr w:type="spellStart"/>
      <w:r w:rsidRPr="00E1204A">
        <w:rPr>
          <w:rFonts w:ascii="Arial" w:hAnsi="Arial" w:cs="Arial"/>
          <w:color w:val="242424"/>
          <w:sz w:val="22"/>
          <w:szCs w:val="22"/>
        </w:rPr>
        <w:t>following</w:t>
      </w:r>
      <w:proofErr w:type="spellEnd"/>
      <w:r w:rsidRPr="00E1204A">
        <w:rPr>
          <w:rFonts w:ascii="Arial" w:hAnsi="Arial" w:cs="Arial"/>
          <w:color w:val="242424"/>
          <w:sz w:val="22"/>
          <w:szCs w:val="22"/>
        </w:rPr>
        <w:t xml:space="preserve"> </w:t>
      </w:r>
      <w:proofErr w:type="spellStart"/>
      <w:r w:rsidRPr="00E1204A">
        <w:rPr>
          <w:rFonts w:ascii="Arial" w:hAnsi="Arial" w:cs="Arial"/>
          <w:color w:val="242424"/>
          <w:sz w:val="22"/>
          <w:szCs w:val="22"/>
        </w:rPr>
        <w:t>reasons</w:t>
      </w:r>
      <w:proofErr w:type="spellEnd"/>
      <w:r w:rsidRPr="00E1204A">
        <w:rPr>
          <w:rFonts w:ascii="Arial" w:hAnsi="Arial" w:cs="Arial"/>
          <w:color w:val="242424"/>
          <w:sz w:val="22"/>
          <w:szCs w:val="22"/>
        </w:rPr>
        <w:t>,</w:t>
      </w:r>
    </w:p>
    <w:p w14:paraId="17F0F21C" w14:textId="77777777" w:rsidR="00E1204A" w:rsidRPr="00E1204A" w:rsidRDefault="00E1204A" w:rsidP="009172E5">
      <w:pPr>
        <w:numPr>
          <w:ilvl w:val="0"/>
          <w:numId w:val="40"/>
        </w:numPr>
        <w:shd w:val="clear" w:color="auto" w:fill="FFFFFF"/>
        <w:spacing w:before="100" w:beforeAutospacing="1" w:after="100" w:afterAutospacing="1"/>
        <w:ind w:left="885"/>
        <w:rPr>
          <w:rFonts w:ascii="Arial" w:hAnsi="Arial" w:cs="Arial"/>
          <w:color w:val="242424"/>
          <w:sz w:val="21"/>
          <w:szCs w:val="21"/>
          <w:lang w:val="en-US"/>
        </w:rPr>
      </w:pPr>
      <w:r w:rsidRPr="00E1204A">
        <w:rPr>
          <w:rFonts w:ascii="Arial" w:hAnsi="Arial" w:cs="Arial"/>
          <w:color w:val="242424"/>
          <w:sz w:val="22"/>
          <w:szCs w:val="22"/>
          <w:lang w:val="en-US"/>
        </w:rPr>
        <w:t xml:space="preserve">Firstly, since BVAL is a contribution generated by Bloomberg, a data provider as well as a trading </w:t>
      </w:r>
      <w:proofErr w:type="spellStart"/>
      <w:r w:rsidRPr="00E1204A">
        <w:rPr>
          <w:rFonts w:ascii="Arial" w:hAnsi="Arial" w:cs="Arial"/>
          <w:color w:val="242424"/>
          <w:sz w:val="22"/>
          <w:szCs w:val="22"/>
          <w:lang w:val="en-US"/>
        </w:rPr>
        <w:t>plataform</w:t>
      </w:r>
      <w:proofErr w:type="spellEnd"/>
      <w:r w:rsidRPr="00E1204A">
        <w:rPr>
          <w:rFonts w:ascii="Arial" w:hAnsi="Arial" w:cs="Arial"/>
          <w:color w:val="242424"/>
          <w:sz w:val="22"/>
          <w:szCs w:val="22"/>
          <w:lang w:val="en-US"/>
        </w:rPr>
        <w:t>, it is expected to have much more data than the local IPV team. Therefore, BVAL is expected to be built based on more available information, by requiring less downloads by the IPV team.</w:t>
      </w:r>
    </w:p>
    <w:p w14:paraId="1184E7A1" w14:textId="77777777" w:rsidR="00E1204A" w:rsidRPr="00E1204A" w:rsidRDefault="00E1204A" w:rsidP="009172E5">
      <w:pPr>
        <w:numPr>
          <w:ilvl w:val="0"/>
          <w:numId w:val="40"/>
        </w:numPr>
        <w:shd w:val="clear" w:color="auto" w:fill="FFFFFF"/>
        <w:spacing w:before="100" w:beforeAutospacing="1" w:after="100" w:afterAutospacing="1"/>
        <w:ind w:left="885"/>
        <w:rPr>
          <w:rFonts w:ascii="Arial" w:hAnsi="Arial" w:cs="Arial"/>
          <w:color w:val="242424"/>
          <w:sz w:val="21"/>
          <w:szCs w:val="21"/>
          <w:lang w:val="en-US"/>
        </w:rPr>
      </w:pPr>
      <w:r w:rsidRPr="00E1204A">
        <w:rPr>
          <w:rFonts w:ascii="Arial" w:hAnsi="Arial" w:cs="Arial"/>
          <w:color w:val="242424"/>
          <w:sz w:val="22"/>
          <w:szCs w:val="22"/>
          <w:lang w:val="en-US"/>
        </w:rPr>
        <w:t>On the other hand, by considering a score greater o equal than seven, the contributions used to generate the BVAL price are expected to be of enough quality and quantity.</w:t>
      </w:r>
    </w:p>
    <w:p w14:paraId="32B6BB98" w14:textId="0D1FA96D" w:rsidR="00E1204A" w:rsidRPr="00E1204A" w:rsidRDefault="00E1204A" w:rsidP="009172E5">
      <w:pPr>
        <w:numPr>
          <w:ilvl w:val="0"/>
          <w:numId w:val="40"/>
        </w:numPr>
        <w:shd w:val="clear" w:color="auto" w:fill="FFFFFF"/>
        <w:spacing w:before="100" w:beforeAutospacing="1" w:after="100" w:afterAutospacing="1"/>
        <w:ind w:left="885"/>
        <w:rPr>
          <w:rFonts w:ascii="Arial" w:hAnsi="Arial" w:cs="Arial"/>
          <w:color w:val="242424"/>
          <w:sz w:val="21"/>
          <w:szCs w:val="21"/>
          <w:lang w:val="en-US"/>
        </w:rPr>
      </w:pPr>
      <w:r w:rsidRPr="00E1204A">
        <w:rPr>
          <w:rFonts w:ascii="Arial" w:hAnsi="Arial" w:cs="Arial"/>
          <w:color w:val="242424"/>
          <w:sz w:val="22"/>
          <w:szCs w:val="22"/>
          <w:lang w:val="en-US"/>
        </w:rPr>
        <w:t xml:space="preserve">Finally, although Bloomberg’s internal methodology used to build the BVAL contribution is private, it is publicly known that the price considers best executable prices, that the bid and ask price are quoted, or the volume linked to the price. Therefore, those contributions issued by the most representative contributors will influence most the BVAL price, while those </w:t>
      </w:r>
      <w:proofErr w:type="gramStart"/>
      <w:r w:rsidRPr="00E1204A">
        <w:rPr>
          <w:rFonts w:ascii="Arial" w:hAnsi="Arial" w:cs="Arial"/>
          <w:color w:val="242424"/>
          <w:sz w:val="22"/>
          <w:szCs w:val="22"/>
          <w:lang w:val="en-US"/>
        </w:rPr>
        <w:t>less</w:t>
      </w:r>
      <w:proofErr w:type="gramEnd"/>
      <w:r w:rsidR="00C708BF">
        <w:rPr>
          <w:rFonts w:ascii="Arial" w:hAnsi="Arial" w:cs="Arial"/>
          <w:color w:val="242424"/>
          <w:sz w:val="22"/>
          <w:szCs w:val="22"/>
          <w:lang w:val="en-US"/>
        </w:rPr>
        <w:t xml:space="preserve"> </w:t>
      </w:r>
      <w:r w:rsidRPr="00E1204A">
        <w:rPr>
          <w:rFonts w:ascii="Arial" w:hAnsi="Arial" w:cs="Arial"/>
          <w:color w:val="242424"/>
          <w:sz w:val="22"/>
          <w:szCs w:val="22"/>
          <w:lang w:val="en-US"/>
        </w:rPr>
        <w:t>representative contributors will not be as significant in the price generation.</w:t>
      </w:r>
    </w:p>
    <w:p w14:paraId="3BF9D174" w14:textId="11B8584E" w:rsidR="006C03CA" w:rsidRPr="008C1DA8" w:rsidRDefault="00E1204A" w:rsidP="00E1204A">
      <w:pPr>
        <w:shd w:val="clear" w:color="auto" w:fill="FFFFFF"/>
        <w:rPr>
          <w:rFonts w:ascii="Arial" w:hAnsi="Arial" w:cs="Arial"/>
          <w:color w:val="242424"/>
          <w:sz w:val="21"/>
          <w:szCs w:val="21"/>
          <w:lang w:val="en-US"/>
        </w:rPr>
      </w:pPr>
      <w:r w:rsidRPr="00E1204A">
        <w:rPr>
          <w:rFonts w:ascii="Arial" w:hAnsi="Arial" w:cs="Arial"/>
          <w:color w:val="242424"/>
          <w:sz w:val="22"/>
          <w:szCs w:val="22"/>
          <w:lang w:val="en-US"/>
        </w:rPr>
        <w:t xml:space="preserve">By these reasons, the BVAL contributor </w:t>
      </w:r>
      <w:proofErr w:type="gramStart"/>
      <w:r w:rsidRPr="00E1204A">
        <w:rPr>
          <w:rFonts w:ascii="Arial" w:hAnsi="Arial" w:cs="Arial"/>
          <w:color w:val="242424"/>
          <w:sz w:val="22"/>
          <w:szCs w:val="22"/>
          <w:lang w:val="en-US"/>
        </w:rPr>
        <w:t>is considered to be</w:t>
      </w:r>
      <w:proofErr w:type="gramEnd"/>
      <w:r w:rsidRPr="00E1204A">
        <w:rPr>
          <w:rFonts w:ascii="Arial" w:hAnsi="Arial" w:cs="Arial"/>
          <w:color w:val="242424"/>
          <w:sz w:val="22"/>
          <w:szCs w:val="22"/>
          <w:lang w:val="en-US"/>
        </w:rPr>
        <w:t xml:space="preserve"> the best available contributor for calculating the FVA CoC adjustment, and this is why the development has been modified to include the information of this contributor with priority for calculating said adjustment.</w:t>
      </w:r>
    </w:p>
    <w:p w14:paraId="6805CF7B" w14:textId="77777777" w:rsidR="006C03CA" w:rsidRDefault="006C03CA" w:rsidP="006C03CA">
      <w:pPr>
        <w:pStyle w:val="ListParagraph"/>
        <w:spacing w:line="276" w:lineRule="auto"/>
        <w:jc w:val="both"/>
        <w:rPr>
          <w:rFonts w:ascii="Arial" w:hAnsi="Arial" w:cs="Arial"/>
          <w:b/>
          <w:bCs/>
          <w:sz w:val="20"/>
          <w:szCs w:val="20"/>
          <w:lang w:val="en-US"/>
        </w:rPr>
      </w:pPr>
    </w:p>
    <w:p w14:paraId="39641C7A" w14:textId="79E52D3F" w:rsidR="00F22605" w:rsidRPr="00F23446" w:rsidRDefault="00F22605" w:rsidP="009172E5">
      <w:pPr>
        <w:pStyle w:val="ListParagraph"/>
        <w:numPr>
          <w:ilvl w:val="0"/>
          <w:numId w:val="18"/>
        </w:numPr>
        <w:spacing w:line="276" w:lineRule="auto"/>
        <w:jc w:val="both"/>
        <w:rPr>
          <w:rFonts w:ascii="Arial" w:hAnsi="Arial" w:cs="Arial"/>
          <w:b/>
          <w:bCs/>
          <w:sz w:val="20"/>
          <w:szCs w:val="20"/>
          <w:lang w:val="en-US"/>
        </w:rPr>
      </w:pPr>
      <w:r w:rsidRPr="00F23446">
        <w:rPr>
          <w:rFonts w:ascii="Arial" w:hAnsi="Arial" w:cs="Arial"/>
          <w:b/>
          <w:bCs/>
          <w:sz w:val="20"/>
          <w:szCs w:val="20"/>
          <w:lang w:val="en-US"/>
        </w:rPr>
        <w:t>ABSs</w:t>
      </w:r>
    </w:p>
    <w:p w14:paraId="50A55175" w14:textId="236A3947" w:rsidR="00F22605" w:rsidRPr="00F23446" w:rsidRDefault="00F22605" w:rsidP="00F23446">
      <w:pPr>
        <w:spacing w:line="276" w:lineRule="auto"/>
        <w:jc w:val="both"/>
        <w:rPr>
          <w:rFonts w:ascii="Arial" w:hAnsi="Arial" w:cs="Arial"/>
          <w:sz w:val="20"/>
          <w:szCs w:val="20"/>
          <w:lang w:val="en-US"/>
        </w:rPr>
      </w:pPr>
      <w:r w:rsidRPr="00F23446">
        <w:rPr>
          <w:rFonts w:ascii="Arial" w:hAnsi="Arial" w:cs="Arial"/>
          <w:sz w:val="20"/>
          <w:szCs w:val="20"/>
          <w:lang w:val="en-US"/>
        </w:rPr>
        <w:t xml:space="preserve">Contrary to bonds, ABSs are mainly traded privately, and although the most premium tranches and instruments are more liquid, it is not possible to obtain quotes for every position </w:t>
      </w:r>
      <w:r w:rsidR="001A5E8B" w:rsidRPr="00F23446">
        <w:rPr>
          <w:rFonts w:ascii="Arial" w:hAnsi="Arial" w:cs="Arial"/>
          <w:sz w:val="20"/>
          <w:szCs w:val="20"/>
          <w:lang w:val="en-US"/>
        </w:rPr>
        <w:t>daily</w:t>
      </w:r>
      <w:r w:rsidRPr="00F23446">
        <w:rPr>
          <w:rFonts w:ascii="Arial" w:hAnsi="Arial" w:cs="Arial"/>
          <w:sz w:val="20"/>
          <w:szCs w:val="20"/>
          <w:lang w:val="en-US"/>
        </w:rPr>
        <w:t xml:space="preserve"> (i.e., the FVA/AVA calculation date) but there are quotes sporadically available in near time window. Therefore, the prudent prices process of ABSs differs from bonds:</w:t>
      </w:r>
    </w:p>
    <w:p w14:paraId="3F6660E4" w14:textId="77777777" w:rsidR="00F23446" w:rsidRDefault="00F22605" w:rsidP="009172E5">
      <w:pPr>
        <w:pStyle w:val="ListParagraph"/>
        <w:numPr>
          <w:ilvl w:val="0"/>
          <w:numId w:val="36"/>
        </w:numPr>
        <w:spacing w:line="276" w:lineRule="auto"/>
        <w:jc w:val="both"/>
        <w:rPr>
          <w:rFonts w:ascii="Arial" w:hAnsi="Arial" w:cs="Arial"/>
          <w:sz w:val="20"/>
          <w:szCs w:val="20"/>
          <w:lang w:val="en-US"/>
        </w:rPr>
      </w:pPr>
      <w:r w:rsidRPr="00F23446">
        <w:rPr>
          <w:rFonts w:ascii="Arial" w:hAnsi="Arial" w:cs="Arial"/>
          <w:sz w:val="20"/>
          <w:szCs w:val="20"/>
          <w:lang w:val="en-US"/>
        </w:rPr>
        <w:t>The ABSs prices are obtained from Bloomberg</w:t>
      </w:r>
      <w:r w:rsidR="00714540" w:rsidRPr="00F23446">
        <w:rPr>
          <w:rFonts w:ascii="Arial" w:hAnsi="Arial" w:cs="Arial"/>
          <w:sz w:val="20"/>
          <w:szCs w:val="20"/>
          <w:lang w:val="en-US"/>
        </w:rPr>
        <w:t xml:space="preserve"> through</w:t>
      </w:r>
      <w:r w:rsidRPr="00F23446">
        <w:rPr>
          <w:rFonts w:ascii="Arial" w:hAnsi="Arial" w:cs="Arial"/>
          <w:sz w:val="20"/>
          <w:szCs w:val="20"/>
          <w:lang w:val="en-US"/>
        </w:rPr>
        <w:t xml:space="preserve"> RUNS. RUNS is a private dashboard where brokers and dealers provide quotes. In this platform, some quotes are indicative, and some are executable. The ABS market normally quotes at bid prices, so </w:t>
      </w:r>
      <w:r w:rsidR="00830781" w:rsidRPr="00F23446">
        <w:rPr>
          <w:rFonts w:ascii="Arial" w:hAnsi="Arial" w:cs="Arial"/>
          <w:sz w:val="20"/>
          <w:szCs w:val="20"/>
          <w:lang w:val="en-US"/>
        </w:rPr>
        <w:t>the number of bid prices available is higher than the number of ask prices</w:t>
      </w:r>
      <w:r w:rsidRPr="00F23446">
        <w:rPr>
          <w:rFonts w:ascii="Arial" w:hAnsi="Arial" w:cs="Arial"/>
          <w:sz w:val="20"/>
          <w:szCs w:val="20"/>
          <w:lang w:val="en-US"/>
        </w:rPr>
        <w:t xml:space="preserve"> and therefore b/o spreads are hardly observed. Due to the lack of</w:t>
      </w:r>
      <w:r w:rsidR="004901A8" w:rsidRPr="00F23446">
        <w:rPr>
          <w:rFonts w:ascii="Arial" w:hAnsi="Arial" w:cs="Arial"/>
          <w:sz w:val="20"/>
          <w:szCs w:val="20"/>
          <w:lang w:val="en-US"/>
        </w:rPr>
        <w:t xml:space="preserve"> </w:t>
      </w:r>
      <w:r w:rsidR="00830781" w:rsidRPr="00F23446">
        <w:rPr>
          <w:rFonts w:ascii="Arial" w:hAnsi="Arial" w:cs="Arial"/>
          <w:sz w:val="20"/>
          <w:szCs w:val="20"/>
          <w:lang w:val="en-US"/>
        </w:rPr>
        <w:t>data available</w:t>
      </w:r>
      <w:r w:rsidRPr="00F23446">
        <w:rPr>
          <w:rFonts w:ascii="Arial" w:hAnsi="Arial" w:cs="Arial"/>
          <w:sz w:val="20"/>
          <w:szCs w:val="20"/>
          <w:lang w:val="en-US"/>
        </w:rPr>
        <w:t>, a temporal window of one month is applied</w:t>
      </w:r>
      <w:r w:rsidRPr="00F23446">
        <w:rPr>
          <w:rStyle w:val="FootnoteReference"/>
          <w:rFonts w:ascii="Arial" w:hAnsi="Arial" w:cs="Arial"/>
          <w:sz w:val="20"/>
          <w:szCs w:val="20"/>
          <w:lang w:val="en-US"/>
        </w:rPr>
        <w:footnoteReference w:id="7"/>
      </w:r>
      <w:r w:rsidRPr="00F23446">
        <w:rPr>
          <w:rFonts w:ascii="Arial" w:hAnsi="Arial" w:cs="Arial"/>
          <w:sz w:val="20"/>
          <w:szCs w:val="20"/>
          <w:lang w:val="en-US"/>
        </w:rPr>
        <w:t>. All the contributions available for Santander portfolio references are extracted from this private dashboard.</w:t>
      </w:r>
    </w:p>
    <w:p w14:paraId="44046341" w14:textId="37A13B22" w:rsidR="00F22605" w:rsidRPr="00F23446" w:rsidRDefault="00F22605" w:rsidP="009172E5">
      <w:pPr>
        <w:pStyle w:val="ListParagraph"/>
        <w:numPr>
          <w:ilvl w:val="0"/>
          <w:numId w:val="36"/>
        </w:numPr>
        <w:spacing w:line="276" w:lineRule="auto"/>
        <w:jc w:val="both"/>
        <w:rPr>
          <w:rFonts w:ascii="Arial" w:hAnsi="Arial" w:cs="Arial"/>
          <w:sz w:val="20"/>
          <w:szCs w:val="20"/>
          <w:lang w:val="en-US"/>
        </w:rPr>
      </w:pPr>
      <w:r w:rsidRPr="00F23446">
        <w:rPr>
          <w:rFonts w:ascii="Arial" w:hAnsi="Arial" w:cs="Arial"/>
          <w:sz w:val="20"/>
          <w:szCs w:val="20"/>
          <w:lang w:val="en-US"/>
        </w:rPr>
        <w:lastRenderedPageBreak/>
        <w:t xml:space="preserve">When a quoted price is not available for a security, the price of the instrument </w:t>
      </w:r>
      <w:proofErr w:type="gramStart"/>
      <w:r w:rsidRPr="00F23446">
        <w:rPr>
          <w:rFonts w:ascii="Arial" w:hAnsi="Arial" w:cs="Arial"/>
          <w:sz w:val="20"/>
          <w:szCs w:val="20"/>
          <w:lang w:val="en-US"/>
        </w:rPr>
        <w:t>has to</w:t>
      </w:r>
      <w:proofErr w:type="gramEnd"/>
      <w:r w:rsidRPr="00F23446">
        <w:rPr>
          <w:rFonts w:ascii="Arial" w:hAnsi="Arial" w:cs="Arial"/>
          <w:sz w:val="20"/>
          <w:szCs w:val="20"/>
          <w:lang w:val="en-US"/>
        </w:rPr>
        <w:t xml:space="preserve"> be inferred theoretically. Specifically, in the case of </w:t>
      </w:r>
      <w:proofErr w:type="spellStart"/>
      <w:r w:rsidRPr="00F23446">
        <w:rPr>
          <w:rFonts w:ascii="Arial" w:hAnsi="Arial" w:cs="Arial"/>
          <w:sz w:val="20"/>
          <w:szCs w:val="20"/>
          <w:lang w:val="en-US"/>
        </w:rPr>
        <w:t>Boadilla</w:t>
      </w:r>
      <w:proofErr w:type="spellEnd"/>
      <w:r w:rsidRPr="00F23446">
        <w:rPr>
          <w:rFonts w:ascii="Arial" w:hAnsi="Arial" w:cs="Arial"/>
          <w:sz w:val="20"/>
          <w:szCs w:val="20"/>
          <w:lang w:val="en-US"/>
        </w:rPr>
        <w:t xml:space="preserve"> CIB portfolio, a valuation tool called </w:t>
      </w:r>
      <w:proofErr w:type="spellStart"/>
      <w:r w:rsidRPr="00F23446">
        <w:rPr>
          <w:rFonts w:ascii="Arial" w:hAnsi="Arial" w:cs="Arial"/>
          <w:i/>
          <w:sz w:val="20"/>
          <w:szCs w:val="20"/>
          <w:lang w:val="en-US"/>
        </w:rPr>
        <w:t>Intex</w:t>
      </w:r>
      <w:proofErr w:type="spellEnd"/>
      <w:r w:rsidRPr="00F23446">
        <w:rPr>
          <w:rFonts w:ascii="Arial" w:hAnsi="Arial" w:cs="Arial"/>
          <w:sz w:val="20"/>
          <w:szCs w:val="20"/>
          <w:lang w:val="en-US"/>
        </w:rPr>
        <w:t xml:space="preserve"> is available. Apart from its valuation engine, </w:t>
      </w:r>
      <w:proofErr w:type="spellStart"/>
      <w:r w:rsidRPr="00F23446">
        <w:rPr>
          <w:rFonts w:ascii="Arial" w:hAnsi="Arial" w:cs="Arial"/>
          <w:i/>
          <w:sz w:val="20"/>
          <w:szCs w:val="20"/>
          <w:lang w:val="en-US"/>
        </w:rPr>
        <w:t>Intex</w:t>
      </w:r>
      <w:proofErr w:type="spellEnd"/>
      <w:r w:rsidRPr="00F23446">
        <w:rPr>
          <w:rFonts w:ascii="Arial" w:hAnsi="Arial" w:cs="Arial"/>
          <w:sz w:val="20"/>
          <w:szCs w:val="20"/>
          <w:lang w:val="en-US"/>
        </w:rPr>
        <w:t xml:space="preserve"> has the advantage of including all the updated and historical information of the performance of the collateral portfolio, which is necessary for modeling the cash-flows of the structure and how these cash-flows dry down to each tranche of the securitization. </w:t>
      </w:r>
      <w:proofErr w:type="spellStart"/>
      <w:r w:rsidRPr="00F23446">
        <w:rPr>
          <w:rFonts w:ascii="Arial" w:hAnsi="Arial" w:cs="Arial"/>
          <w:i/>
          <w:sz w:val="20"/>
          <w:szCs w:val="20"/>
          <w:lang w:val="en-US"/>
        </w:rPr>
        <w:t>Intex</w:t>
      </w:r>
      <w:proofErr w:type="spellEnd"/>
      <w:r w:rsidRPr="00F23446">
        <w:rPr>
          <w:rFonts w:ascii="Arial" w:hAnsi="Arial" w:cs="Arial"/>
          <w:sz w:val="20"/>
          <w:szCs w:val="20"/>
          <w:lang w:val="en-US"/>
        </w:rPr>
        <w:t xml:space="preserve"> is well-known and widely used in the ABS market after the sub-prime crises.</w:t>
      </w:r>
    </w:p>
    <w:p w14:paraId="77609365" w14:textId="177BF914" w:rsidR="00F22605" w:rsidRPr="00F23446" w:rsidRDefault="00F11A78" w:rsidP="00F23446">
      <w:pPr>
        <w:spacing w:before="120" w:line="276" w:lineRule="auto"/>
        <w:jc w:val="both"/>
        <w:rPr>
          <w:rFonts w:ascii="Arial" w:hAnsi="Arial" w:cs="Arial"/>
          <w:sz w:val="20"/>
          <w:szCs w:val="20"/>
          <w:lang w:val="en-US"/>
        </w:rPr>
      </w:pPr>
      <w:r w:rsidRPr="00F23446">
        <w:rPr>
          <w:rFonts w:ascii="Arial" w:hAnsi="Arial" w:cs="Arial"/>
          <w:sz w:val="20"/>
          <w:szCs w:val="20"/>
          <w:lang w:val="en-US"/>
        </w:rPr>
        <w:t>It’s worth to mention that t</w:t>
      </w:r>
      <w:r w:rsidR="00F22605" w:rsidRPr="00F23446">
        <w:rPr>
          <w:rFonts w:ascii="Arial" w:hAnsi="Arial" w:cs="Arial"/>
          <w:sz w:val="20"/>
          <w:szCs w:val="20"/>
          <w:lang w:val="en-US"/>
        </w:rPr>
        <w:t xml:space="preserve">he percentiles and uncertainties are not calculated by IPV, but by the </w:t>
      </w:r>
      <w:r w:rsidRPr="00F23446">
        <w:rPr>
          <w:rFonts w:ascii="Arial" w:hAnsi="Arial" w:cs="Arial"/>
          <w:sz w:val="20"/>
          <w:szCs w:val="20"/>
          <w:lang w:val="en-US"/>
        </w:rPr>
        <w:t>tool presented in this document</w:t>
      </w:r>
      <w:r w:rsidR="00F22605" w:rsidRPr="00F23446">
        <w:rPr>
          <w:rFonts w:ascii="Arial" w:hAnsi="Arial" w:cs="Arial"/>
          <w:sz w:val="20"/>
          <w:szCs w:val="20"/>
          <w:lang w:val="en-US"/>
        </w:rPr>
        <w:t>.</w:t>
      </w:r>
    </w:p>
    <w:p w14:paraId="4F038147" w14:textId="6A564BD1" w:rsidR="00F22605" w:rsidRPr="00F23446" w:rsidRDefault="00F22605" w:rsidP="00F23446">
      <w:pPr>
        <w:spacing w:before="120" w:line="276" w:lineRule="auto"/>
        <w:jc w:val="both"/>
        <w:rPr>
          <w:rFonts w:ascii="Arial" w:hAnsi="Arial" w:cs="Arial"/>
          <w:sz w:val="20"/>
          <w:szCs w:val="20"/>
          <w:lang w:val="en-US"/>
        </w:rPr>
      </w:pPr>
      <w:r w:rsidRPr="00F23446">
        <w:rPr>
          <w:rFonts w:ascii="Arial" w:hAnsi="Arial" w:cs="Arial"/>
          <w:sz w:val="20"/>
          <w:szCs w:val="20"/>
          <w:lang w:val="en-US"/>
        </w:rPr>
        <w:t xml:space="preserve">For those references without market quotes, the construction of proxy prices is required </w:t>
      </w:r>
      <w:r w:rsidR="00F11A78" w:rsidRPr="00F23446">
        <w:rPr>
          <w:rFonts w:ascii="Arial" w:hAnsi="Arial" w:cs="Arial"/>
          <w:sz w:val="20"/>
          <w:szCs w:val="20"/>
          <w:lang w:val="en-US"/>
        </w:rPr>
        <w:t>to</w:t>
      </w:r>
      <w:r w:rsidRPr="00F23446">
        <w:rPr>
          <w:rFonts w:ascii="Arial" w:hAnsi="Arial" w:cs="Arial"/>
          <w:sz w:val="20"/>
          <w:szCs w:val="20"/>
          <w:lang w:val="en-US"/>
        </w:rPr>
        <w:t xml:space="preserve"> calculate FVA and AVA adjustments. The proxies applied for both, </w:t>
      </w:r>
      <w:r w:rsidR="00F11A78" w:rsidRPr="00F23446">
        <w:rPr>
          <w:rFonts w:ascii="Arial" w:hAnsi="Arial" w:cs="Arial"/>
          <w:sz w:val="20"/>
          <w:szCs w:val="20"/>
          <w:lang w:val="en-US"/>
        </w:rPr>
        <w:t>standard bonds,</w:t>
      </w:r>
      <w:r w:rsidRPr="00F23446">
        <w:rPr>
          <w:rFonts w:ascii="Arial" w:hAnsi="Arial" w:cs="Arial"/>
          <w:sz w:val="20"/>
          <w:szCs w:val="20"/>
          <w:lang w:val="en-US"/>
        </w:rPr>
        <w:t xml:space="preserve"> and ABS, are discussed in the Model Theory Documentation </w:t>
      </w:r>
      <w:r w:rsidRPr="00F23446">
        <w:rPr>
          <w:rFonts w:ascii="Arial" w:hAnsi="Arial" w:cs="Arial"/>
          <w:sz w:val="20"/>
          <w:szCs w:val="20"/>
          <w:lang w:val="en-US"/>
        </w:rPr>
        <w:fldChar w:fldCharType="begin"/>
      </w:r>
      <w:r w:rsidRPr="00F23446">
        <w:rPr>
          <w:rFonts w:ascii="Arial" w:hAnsi="Arial" w:cs="Arial"/>
          <w:sz w:val="20"/>
          <w:szCs w:val="20"/>
          <w:lang w:val="en-US"/>
        </w:rPr>
        <w:instrText xml:space="preserve"> REF ModelTheory \h </w:instrText>
      </w:r>
      <w:r w:rsidR="003F6EF1" w:rsidRPr="00F23446">
        <w:rPr>
          <w:rFonts w:ascii="Arial" w:hAnsi="Arial" w:cs="Arial"/>
          <w:sz w:val="20"/>
          <w:szCs w:val="20"/>
          <w:lang w:val="en-US"/>
        </w:rPr>
        <w:instrText xml:space="preserve"> \* MERGEFORMAT </w:instrText>
      </w:r>
      <w:r w:rsidRPr="00F23446">
        <w:rPr>
          <w:rFonts w:ascii="Arial" w:hAnsi="Arial" w:cs="Arial"/>
          <w:sz w:val="20"/>
          <w:szCs w:val="20"/>
          <w:lang w:val="en-US"/>
        </w:rPr>
      </w:r>
      <w:r w:rsidRPr="00F23446">
        <w:rPr>
          <w:rFonts w:ascii="Arial" w:hAnsi="Arial" w:cs="Arial"/>
          <w:sz w:val="20"/>
          <w:szCs w:val="20"/>
          <w:lang w:val="en-US"/>
        </w:rPr>
        <w:fldChar w:fldCharType="separate"/>
      </w:r>
      <w:r w:rsidR="00F13BA2" w:rsidRPr="00F23446">
        <w:rPr>
          <w:rFonts w:ascii="Arial" w:hAnsi="Arial" w:cs="Arial"/>
          <w:sz w:val="20"/>
          <w:szCs w:val="20"/>
          <w:lang w:val="en-US"/>
        </w:rPr>
        <w:t xml:space="preserve">[1] </w:t>
      </w:r>
      <w:r w:rsidRPr="00F23446">
        <w:rPr>
          <w:rFonts w:ascii="Arial" w:hAnsi="Arial" w:cs="Arial"/>
          <w:sz w:val="20"/>
          <w:szCs w:val="20"/>
          <w:lang w:val="en-US"/>
        </w:rPr>
        <w:fldChar w:fldCharType="end"/>
      </w:r>
      <w:r w:rsidRPr="00F23446">
        <w:rPr>
          <w:rFonts w:ascii="Arial" w:hAnsi="Arial" w:cs="Arial"/>
          <w:sz w:val="20"/>
          <w:szCs w:val="20"/>
          <w:lang w:val="en-US"/>
        </w:rPr>
        <w:t>. The proxy calculation process is out of the scope of IPV.</w:t>
      </w:r>
    </w:p>
    <w:p w14:paraId="548356BC" w14:textId="37957EAA" w:rsidR="00F22605" w:rsidRPr="00F23446" w:rsidRDefault="00F22605" w:rsidP="00F23446">
      <w:pPr>
        <w:spacing w:before="120" w:line="276" w:lineRule="auto"/>
        <w:jc w:val="both"/>
        <w:rPr>
          <w:rFonts w:ascii="Arial" w:hAnsi="Arial" w:cs="Arial"/>
          <w:sz w:val="20"/>
          <w:szCs w:val="20"/>
          <w:lang w:val="en-US"/>
        </w:rPr>
      </w:pPr>
      <w:r w:rsidRPr="00F23446">
        <w:rPr>
          <w:rFonts w:ascii="Arial" w:hAnsi="Arial" w:cs="Arial"/>
          <w:sz w:val="20"/>
          <w:szCs w:val="20"/>
          <w:lang w:val="en-US"/>
        </w:rPr>
        <w:t xml:space="preserve">The dashboard </w:t>
      </w:r>
      <w:r w:rsidR="00053EC0" w:rsidRPr="00F23446">
        <w:rPr>
          <w:rFonts w:ascii="Arial" w:hAnsi="Arial" w:cs="Arial"/>
          <w:sz w:val="20"/>
          <w:szCs w:val="20"/>
          <w:lang w:val="en-US"/>
        </w:rPr>
        <w:t xml:space="preserve">referred </w:t>
      </w:r>
      <w:r w:rsidRPr="00F23446">
        <w:rPr>
          <w:rFonts w:ascii="Arial" w:hAnsi="Arial" w:cs="Arial"/>
          <w:sz w:val="20"/>
          <w:szCs w:val="20"/>
          <w:lang w:val="en-US"/>
        </w:rPr>
        <w:t xml:space="preserve">is available for trading purposes, nevertheless the Market Data and the IPV departments have also access for valuation and verification purposes respectively. </w:t>
      </w:r>
    </w:p>
    <w:p w14:paraId="4DA3513F" w14:textId="1344A0EF" w:rsidR="00F22605" w:rsidRPr="00F23446" w:rsidRDefault="00F22605" w:rsidP="00F23446">
      <w:pPr>
        <w:spacing w:line="276" w:lineRule="auto"/>
        <w:jc w:val="both"/>
        <w:rPr>
          <w:rFonts w:ascii="Arial" w:hAnsi="Arial" w:cs="Arial"/>
          <w:sz w:val="20"/>
          <w:szCs w:val="20"/>
          <w:lang w:val="en-US"/>
        </w:rPr>
      </w:pPr>
      <w:r w:rsidRPr="00F23446">
        <w:rPr>
          <w:rFonts w:ascii="Arial" w:hAnsi="Arial" w:cs="Arial"/>
          <w:sz w:val="20"/>
          <w:szCs w:val="20"/>
          <w:lang w:val="en-US"/>
        </w:rPr>
        <w:fldChar w:fldCharType="begin"/>
      </w:r>
      <w:r w:rsidRPr="00F23446">
        <w:rPr>
          <w:rFonts w:ascii="Arial" w:hAnsi="Arial" w:cs="Arial"/>
          <w:sz w:val="20"/>
          <w:szCs w:val="20"/>
          <w:lang w:val="en-US"/>
        </w:rPr>
        <w:instrText xml:space="preserve"> REF _Ref84407621 \h </w:instrText>
      </w:r>
      <w:r w:rsidR="00CF4895" w:rsidRPr="00F23446">
        <w:rPr>
          <w:rFonts w:ascii="Arial" w:hAnsi="Arial" w:cs="Arial"/>
          <w:sz w:val="20"/>
          <w:szCs w:val="20"/>
          <w:lang w:val="en-US"/>
        </w:rPr>
        <w:instrText xml:space="preserve"> \* MERGEFORMAT </w:instrText>
      </w:r>
      <w:r w:rsidRPr="00F23446">
        <w:rPr>
          <w:rFonts w:ascii="Arial" w:hAnsi="Arial" w:cs="Arial"/>
          <w:sz w:val="20"/>
          <w:szCs w:val="20"/>
          <w:lang w:val="en-US"/>
        </w:rPr>
      </w:r>
      <w:r w:rsidRPr="00F23446">
        <w:rPr>
          <w:rFonts w:ascii="Arial" w:hAnsi="Arial" w:cs="Arial"/>
          <w:sz w:val="20"/>
          <w:szCs w:val="20"/>
          <w:lang w:val="en-US"/>
        </w:rPr>
        <w:fldChar w:fldCharType="end"/>
      </w:r>
      <w:r w:rsidRPr="00F23446">
        <w:rPr>
          <w:rFonts w:ascii="Arial" w:hAnsi="Arial" w:cs="Arial"/>
          <w:sz w:val="20"/>
          <w:szCs w:val="20"/>
          <w:lang w:val="en-US"/>
        </w:rPr>
        <w:t xml:space="preserve"> shows the proportion of ABS in the portfolio with available quotes using a RUNS extraction for a one-month window:</w:t>
      </w:r>
    </w:p>
    <w:p w14:paraId="517E449D" w14:textId="77777777" w:rsidR="00634326" w:rsidRPr="003F6EF1" w:rsidRDefault="00F22605" w:rsidP="00201984">
      <w:pPr>
        <w:keepNext/>
        <w:spacing w:line="276" w:lineRule="auto"/>
        <w:jc w:val="center"/>
        <w:rPr>
          <w:rFonts w:ascii="Arial" w:hAnsi="Arial" w:cs="Arial"/>
        </w:rPr>
      </w:pPr>
      <w:r w:rsidRPr="003F6EF1">
        <w:rPr>
          <w:rFonts w:ascii="Arial" w:hAnsi="Arial" w:cs="Arial"/>
          <w:noProof/>
          <w:lang w:val="en-US"/>
        </w:rPr>
        <w:t xml:space="preserve"> </w:t>
      </w:r>
      <w:r w:rsidRPr="003F6EF1">
        <w:rPr>
          <w:rFonts w:ascii="Arial" w:hAnsi="Arial" w:cs="Arial"/>
          <w:noProof/>
        </w:rPr>
        <w:drawing>
          <wp:inline distT="0" distB="0" distL="0" distR="0" wp14:anchorId="132B45A8" wp14:editId="0A189FCD">
            <wp:extent cx="4097215" cy="2403230"/>
            <wp:effectExtent l="0" t="0" r="0" b="0"/>
            <wp:docPr id="10" name="Chart 10">
              <a:extLst xmlns:a="http://schemas.openxmlformats.org/drawingml/2006/main">
                <a:ext uri="{FF2B5EF4-FFF2-40B4-BE49-F238E27FC236}">
                  <a16:creationId xmlns:a16="http://schemas.microsoft.com/office/drawing/2014/main" id="{5DA15BC2-3BBE-4529-ADE4-877E907B55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D70CDC2" w14:textId="5021013A" w:rsidR="00F22605" w:rsidRPr="003F6EF1" w:rsidRDefault="00634326" w:rsidP="00201984">
      <w:pPr>
        <w:pStyle w:val="Caption"/>
        <w:jc w:val="center"/>
        <w:rPr>
          <w:rFonts w:ascii="Arial" w:hAnsi="Arial" w:cs="Arial"/>
          <w:i/>
          <w:iCs/>
          <w:lang w:val="en-US"/>
        </w:rPr>
      </w:pPr>
      <w:bookmarkStart w:id="66" w:name="_Toc105757206"/>
      <w:r w:rsidRPr="00C8231D">
        <w:rPr>
          <w:rFonts w:ascii="Arial" w:hAnsi="Arial" w:cs="Arial"/>
          <w:b w:val="0"/>
          <w:bCs w:val="0"/>
          <w:i/>
          <w:iCs/>
          <w:color w:val="auto"/>
          <w:lang w:val="en-US"/>
        </w:rPr>
        <w:t xml:space="preserve">Figure </w:t>
      </w:r>
      <w:r w:rsidRPr="003F6EF1">
        <w:rPr>
          <w:rFonts w:ascii="Arial" w:hAnsi="Arial" w:cs="Arial"/>
          <w:b w:val="0"/>
          <w:bCs w:val="0"/>
          <w:i/>
          <w:iCs/>
          <w:color w:val="auto"/>
        </w:rPr>
        <w:fldChar w:fldCharType="begin"/>
      </w:r>
      <w:r w:rsidRPr="00C8231D">
        <w:rPr>
          <w:rFonts w:ascii="Arial" w:hAnsi="Arial" w:cs="Arial"/>
          <w:b w:val="0"/>
          <w:bCs w:val="0"/>
          <w:i/>
          <w:iCs/>
          <w:color w:val="auto"/>
          <w:lang w:val="en-US"/>
        </w:rPr>
        <w:instrText xml:space="preserve"> SEQ Figure \* ARABIC </w:instrText>
      </w:r>
      <w:r w:rsidRPr="003F6EF1">
        <w:rPr>
          <w:rFonts w:ascii="Arial" w:hAnsi="Arial" w:cs="Arial"/>
          <w:b w:val="0"/>
          <w:bCs w:val="0"/>
          <w:i/>
          <w:iCs/>
          <w:color w:val="auto"/>
        </w:rPr>
        <w:fldChar w:fldCharType="separate"/>
      </w:r>
      <w:r w:rsidR="00F23446" w:rsidRPr="00C8231D">
        <w:rPr>
          <w:rFonts w:ascii="Arial" w:hAnsi="Arial" w:cs="Arial"/>
          <w:b w:val="0"/>
          <w:bCs w:val="0"/>
          <w:i/>
          <w:iCs/>
          <w:noProof/>
          <w:color w:val="auto"/>
          <w:lang w:val="en-US"/>
        </w:rPr>
        <w:t>2</w:t>
      </w:r>
      <w:r w:rsidRPr="003F6EF1">
        <w:rPr>
          <w:rFonts w:ascii="Arial" w:hAnsi="Arial" w:cs="Arial"/>
          <w:b w:val="0"/>
          <w:bCs w:val="0"/>
          <w:i/>
          <w:iCs/>
          <w:color w:val="auto"/>
        </w:rPr>
        <w:fldChar w:fldCharType="end"/>
      </w:r>
      <w:r w:rsidRPr="00C8231D">
        <w:rPr>
          <w:rFonts w:ascii="Arial" w:hAnsi="Arial" w:cs="Arial"/>
          <w:b w:val="0"/>
          <w:bCs w:val="0"/>
          <w:i/>
          <w:iCs/>
          <w:color w:val="auto"/>
          <w:lang w:val="en-US"/>
        </w:rPr>
        <w:t>. Price Availability for ABS in the portfolio at 31/12/2020 within a 1-month window (percentage of Notional in €)</w:t>
      </w:r>
      <w:bookmarkEnd w:id="66"/>
    </w:p>
    <w:p w14:paraId="759CBBC4" w14:textId="2B2D46E9" w:rsidR="00F22605" w:rsidRPr="00F23446" w:rsidRDefault="00F22605" w:rsidP="00F23446">
      <w:pPr>
        <w:spacing w:before="120" w:line="276" w:lineRule="auto"/>
        <w:jc w:val="both"/>
        <w:rPr>
          <w:rFonts w:ascii="Arial" w:hAnsi="Arial" w:cs="Arial"/>
          <w:sz w:val="20"/>
          <w:szCs w:val="20"/>
          <w:lang w:val="en-US"/>
        </w:rPr>
      </w:pPr>
      <w:r w:rsidRPr="00F23446">
        <w:rPr>
          <w:rFonts w:ascii="Arial" w:hAnsi="Arial" w:cs="Arial"/>
          <w:b/>
          <w:bCs/>
          <w:sz w:val="20"/>
          <w:szCs w:val="20"/>
          <w:lang w:val="en-US"/>
        </w:rPr>
        <w:t>Example</w:t>
      </w:r>
      <w:r w:rsidRPr="00F23446">
        <w:rPr>
          <w:rFonts w:ascii="Arial" w:hAnsi="Arial" w:cs="Arial"/>
          <w:sz w:val="20"/>
          <w:szCs w:val="20"/>
          <w:lang w:val="en-US"/>
        </w:rPr>
        <w:t xml:space="preserve">: </w:t>
      </w:r>
      <w:r w:rsidR="001A5E8B" w:rsidRPr="00F23446">
        <w:rPr>
          <w:rFonts w:ascii="Arial" w:hAnsi="Arial" w:cs="Arial"/>
          <w:sz w:val="20"/>
          <w:szCs w:val="20"/>
          <w:lang w:val="en-US"/>
        </w:rPr>
        <w:t>RUNS available data is shown</w:t>
      </w:r>
      <w:r w:rsidR="00AE6E6F" w:rsidRPr="00F23446">
        <w:rPr>
          <w:rFonts w:ascii="Arial" w:hAnsi="Arial" w:cs="Arial"/>
          <w:sz w:val="20"/>
          <w:szCs w:val="20"/>
          <w:lang w:val="en-US"/>
        </w:rPr>
        <w:t xml:space="preserve"> for a sample ISIN</w:t>
      </w:r>
      <w:r w:rsidR="001A5E8B" w:rsidRPr="00F23446">
        <w:rPr>
          <w:rFonts w:ascii="Arial" w:hAnsi="Arial" w:cs="Arial"/>
          <w:sz w:val="20"/>
          <w:szCs w:val="20"/>
          <w:lang w:val="en-US"/>
        </w:rPr>
        <w:t>,</w:t>
      </w:r>
    </w:p>
    <w:tbl>
      <w:tblPr>
        <w:tblW w:w="5000" w:type="pct"/>
        <w:jc w:val="center"/>
        <w:tblBorders>
          <w:top w:val="single" w:sz="8" w:space="0" w:color="auto"/>
          <w:left w:val="single" w:sz="8" w:space="0" w:color="auto"/>
          <w:bottom w:val="single" w:sz="8" w:space="0" w:color="auto"/>
          <w:right w:val="single" w:sz="8" w:space="0" w:color="auto"/>
        </w:tblBorders>
        <w:tblLayout w:type="fixed"/>
        <w:tblCellMar>
          <w:left w:w="70" w:type="dxa"/>
          <w:right w:w="70" w:type="dxa"/>
        </w:tblCellMar>
        <w:tblLook w:val="04A0" w:firstRow="1" w:lastRow="0" w:firstColumn="1" w:lastColumn="0" w:noHBand="0" w:noVBand="1"/>
      </w:tblPr>
      <w:tblGrid>
        <w:gridCol w:w="1409"/>
        <w:gridCol w:w="1700"/>
        <w:gridCol w:w="1135"/>
        <w:gridCol w:w="1133"/>
        <w:gridCol w:w="1133"/>
        <w:gridCol w:w="993"/>
        <w:gridCol w:w="981"/>
      </w:tblGrid>
      <w:tr w:rsidR="00F22605" w:rsidRPr="003F6EF1" w14:paraId="65D5EC3D" w14:textId="77777777" w:rsidTr="005C07C5">
        <w:trPr>
          <w:trHeight w:val="227"/>
          <w:tblHeader/>
          <w:jc w:val="center"/>
        </w:trPr>
        <w:tc>
          <w:tcPr>
            <w:tcW w:w="830" w:type="pct"/>
            <w:tcBorders>
              <w:top w:val="single" w:sz="8" w:space="0" w:color="auto"/>
              <w:bottom w:val="single" w:sz="8" w:space="0" w:color="auto"/>
            </w:tcBorders>
            <w:shd w:val="clear" w:color="000000" w:fill="FF0000"/>
            <w:noWrap/>
            <w:vAlign w:val="bottom"/>
            <w:hideMark/>
          </w:tcPr>
          <w:p w14:paraId="18DC3DD9" w14:textId="77777777" w:rsidR="00F22605" w:rsidRPr="003F6EF1" w:rsidRDefault="00F22605" w:rsidP="0086197E">
            <w:pPr>
              <w:jc w:val="center"/>
              <w:rPr>
                <w:rFonts w:ascii="Arial" w:hAnsi="Arial" w:cs="Arial"/>
                <w:b/>
                <w:bCs/>
                <w:color w:val="FFFFFF"/>
                <w:sz w:val="18"/>
                <w:szCs w:val="18"/>
              </w:rPr>
            </w:pPr>
            <w:r w:rsidRPr="003F6EF1">
              <w:rPr>
                <w:rFonts w:ascii="Arial" w:hAnsi="Arial" w:cs="Arial"/>
                <w:b/>
                <w:bCs/>
                <w:color w:val="FFFFFF"/>
                <w:sz w:val="18"/>
                <w:szCs w:val="18"/>
              </w:rPr>
              <w:t>ISIN</w:t>
            </w:r>
          </w:p>
        </w:tc>
        <w:tc>
          <w:tcPr>
            <w:tcW w:w="1002" w:type="pct"/>
            <w:tcBorders>
              <w:top w:val="single" w:sz="8" w:space="0" w:color="auto"/>
              <w:bottom w:val="single" w:sz="8" w:space="0" w:color="auto"/>
            </w:tcBorders>
            <w:shd w:val="clear" w:color="000000" w:fill="FF0000"/>
            <w:noWrap/>
            <w:vAlign w:val="bottom"/>
            <w:hideMark/>
          </w:tcPr>
          <w:p w14:paraId="543D7A2F" w14:textId="77777777" w:rsidR="00F22605" w:rsidRPr="003F6EF1" w:rsidRDefault="00F22605" w:rsidP="0086197E">
            <w:pPr>
              <w:jc w:val="center"/>
              <w:rPr>
                <w:rFonts w:ascii="Arial" w:hAnsi="Arial" w:cs="Arial"/>
                <w:b/>
                <w:bCs/>
                <w:color w:val="FFFFFF"/>
                <w:sz w:val="18"/>
                <w:szCs w:val="18"/>
              </w:rPr>
            </w:pPr>
            <w:r w:rsidRPr="003F6EF1">
              <w:rPr>
                <w:rFonts w:ascii="Arial" w:hAnsi="Arial" w:cs="Arial"/>
                <w:b/>
                <w:bCs/>
                <w:color w:val="FFFFFF"/>
                <w:sz w:val="18"/>
                <w:szCs w:val="18"/>
              </w:rPr>
              <w:t>Date</w:t>
            </w:r>
          </w:p>
        </w:tc>
        <w:tc>
          <w:tcPr>
            <w:tcW w:w="669" w:type="pct"/>
            <w:tcBorders>
              <w:top w:val="single" w:sz="8" w:space="0" w:color="auto"/>
              <w:bottom w:val="single" w:sz="8" w:space="0" w:color="auto"/>
            </w:tcBorders>
            <w:shd w:val="clear" w:color="000000" w:fill="FF0000"/>
            <w:noWrap/>
            <w:vAlign w:val="bottom"/>
            <w:hideMark/>
          </w:tcPr>
          <w:p w14:paraId="55853A6F" w14:textId="77777777" w:rsidR="00F22605" w:rsidRPr="003F6EF1" w:rsidRDefault="00F22605" w:rsidP="0086197E">
            <w:pPr>
              <w:jc w:val="center"/>
              <w:rPr>
                <w:rFonts w:ascii="Arial" w:hAnsi="Arial" w:cs="Arial"/>
                <w:b/>
                <w:bCs/>
                <w:color w:val="FFFFFF"/>
                <w:sz w:val="18"/>
                <w:szCs w:val="18"/>
              </w:rPr>
            </w:pPr>
            <w:r w:rsidRPr="003F6EF1">
              <w:rPr>
                <w:rFonts w:ascii="Arial" w:hAnsi="Arial" w:cs="Arial"/>
                <w:b/>
                <w:bCs/>
                <w:color w:val="FFFFFF"/>
                <w:sz w:val="18"/>
                <w:szCs w:val="18"/>
              </w:rPr>
              <w:t>Dealer</w:t>
            </w:r>
          </w:p>
        </w:tc>
        <w:tc>
          <w:tcPr>
            <w:tcW w:w="668" w:type="pct"/>
            <w:tcBorders>
              <w:top w:val="single" w:sz="8" w:space="0" w:color="auto"/>
              <w:bottom w:val="single" w:sz="8" w:space="0" w:color="auto"/>
            </w:tcBorders>
            <w:shd w:val="clear" w:color="000000" w:fill="FF0000"/>
            <w:noWrap/>
            <w:vAlign w:val="bottom"/>
            <w:hideMark/>
          </w:tcPr>
          <w:p w14:paraId="731F9A99"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Source</w:t>
            </w:r>
            <w:proofErr w:type="spellEnd"/>
          </w:p>
        </w:tc>
        <w:tc>
          <w:tcPr>
            <w:tcW w:w="668" w:type="pct"/>
            <w:tcBorders>
              <w:top w:val="single" w:sz="8" w:space="0" w:color="auto"/>
              <w:bottom w:val="single" w:sz="8" w:space="0" w:color="auto"/>
            </w:tcBorders>
            <w:shd w:val="clear" w:color="000000" w:fill="FF0000"/>
            <w:noWrap/>
            <w:vAlign w:val="bottom"/>
            <w:hideMark/>
          </w:tcPr>
          <w:p w14:paraId="1E7ADD77"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Bid</w:t>
            </w:r>
            <w:proofErr w:type="spellEnd"/>
            <w:r w:rsidRPr="003F6EF1">
              <w:rPr>
                <w:rFonts w:ascii="Arial" w:hAnsi="Arial" w:cs="Arial"/>
                <w:b/>
                <w:bCs/>
                <w:color w:val="FFFFFF"/>
                <w:sz w:val="18"/>
                <w:szCs w:val="18"/>
              </w:rPr>
              <w:t xml:space="preserve"> Price</w:t>
            </w:r>
          </w:p>
        </w:tc>
        <w:tc>
          <w:tcPr>
            <w:tcW w:w="585" w:type="pct"/>
            <w:tcBorders>
              <w:top w:val="single" w:sz="8" w:space="0" w:color="auto"/>
              <w:bottom w:val="single" w:sz="8" w:space="0" w:color="auto"/>
            </w:tcBorders>
            <w:shd w:val="clear" w:color="000000" w:fill="FF0000"/>
            <w:noWrap/>
            <w:vAlign w:val="bottom"/>
            <w:hideMark/>
          </w:tcPr>
          <w:p w14:paraId="6A8ED7B3" w14:textId="77777777" w:rsidR="00F22605" w:rsidRPr="003F6EF1" w:rsidRDefault="00F22605" w:rsidP="0086197E">
            <w:pPr>
              <w:jc w:val="center"/>
              <w:rPr>
                <w:rFonts w:ascii="Arial" w:hAnsi="Arial" w:cs="Arial"/>
                <w:b/>
                <w:bCs/>
                <w:color w:val="FFFFFF"/>
                <w:sz w:val="18"/>
                <w:szCs w:val="18"/>
              </w:rPr>
            </w:pPr>
            <w:r w:rsidRPr="003F6EF1">
              <w:rPr>
                <w:rFonts w:ascii="Arial" w:hAnsi="Arial" w:cs="Arial"/>
                <w:b/>
                <w:bCs/>
                <w:color w:val="FFFFFF"/>
                <w:sz w:val="18"/>
                <w:szCs w:val="18"/>
              </w:rPr>
              <w:t xml:space="preserve">Ask </w:t>
            </w:r>
            <w:proofErr w:type="spellStart"/>
            <w:r w:rsidRPr="003F6EF1">
              <w:rPr>
                <w:rFonts w:ascii="Arial" w:hAnsi="Arial" w:cs="Arial"/>
                <w:b/>
                <w:bCs/>
                <w:color w:val="FFFFFF"/>
                <w:sz w:val="18"/>
                <w:szCs w:val="18"/>
              </w:rPr>
              <w:t>price</w:t>
            </w:r>
            <w:proofErr w:type="spellEnd"/>
          </w:p>
        </w:tc>
        <w:tc>
          <w:tcPr>
            <w:tcW w:w="578" w:type="pct"/>
            <w:tcBorders>
              <w:top w:val="single" w:sz="8" w:space="0" w:color="auto"/>
              <w:bottom w:val="single" w:sz="8" w:space="0" w:color="auto"/>
            </w:tcBorders>
            <w:shd w:val="clear" w:color="000000" w:fill="FF0000"/>
            <w:noWrap/>
            <w:vAlign w:val="bottom"/>
            <w:hideMark/>
          </w:tcPr>
          <w:p w14:paraId="04F5D415" w14:textId="77777777" w:rsidR="00F22605" w:rsidRPr="003F6EF1" w:rsidRDefault="00F22605" w:rsidP="0086197E">
            <w:pPr>
              <w:jc w:val="center"/>
              <w:rPr>
                <w:rFonts w:ascii="Arial" w:hAnsi="Arial" w:cs="Arial"/>
                <w:b/>
                <w:bCs/>
                <w:color w:val="FFFFFF"/>
                <w:sz w:val="18"/>
                <w:szCs w:val="18"/>
              </w:rPr>
            </w:pPr>
            <w:r w:rsidRPr="003F6EF1">
              <w:rPr>
                <w:rFonts w:ascii="Arial" w:hAnsi="Arial" w:cs="Arial"/>
                <w:b/>
                <w:bCs/>
                <w:color w:val="FFFFFF"/>
                <w:sz w:val="18"/>
                <w:szCs w:val="18"/>
              </w:rPr>
              <w:t>Spread</w:t>
            </w:r>
          </w:p>
        </w:tc>
      </w:tr>
      <w:tr w:rsidR="00F22605" w:rsidRPr="003F6EF1" w14:paraId="48CCCD70" w14:textId="77777777" w:rsidTr="005C07C5">
        <w:trPr>
          <w:trHeight w:val="227"/>
          <w:jc w:val="center"/>
        </w:trPr>
        <w:tc>
          <w:tcPr>
            <w:tcW w:w="830" w:type="pct"/>
            <w:vMerge w:val="restart"/>
            <w:tcBorders>
              <w:top w:val="single" w:sz="8" w:space="0" w:color="auto"/>
            </w:tcBorders>
            <w:shd w:val="clear" w:color="auto" w:fill="auto"/>
            <w:noWrap/>
            <w:vAlign w:val="center"/>
            <w:hideMark/>
          </w:tcPr>
          <w:p w14:paraId="5AD4CC5B"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XS1751480358</w:t>
            </w:r>
          </w:p>
        </w:tc>
        <w:tc>
          <w:tcPr>
            <w:tcW w:w="1002" w:type="pct"/>
            <w:tcBorders>
              <w:top w:val="single" w:sz="8" w:space="0" w:color="auto"/>
            </w:tcBorders>
            <w:shd w:val="clear" w:color="auto" w:fill="auto"/>
            <w:noWrap/>
            <w:hideMark/>
          </w:tcPr>
          <w:p w14:paraId="30B0A3FD"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02/09/2019</w:t>
            </w:r>
          </w:p>
        </w:tc>
        <w:tc>
          <w:tcPr>
            <w:tcW w:w="669" w:type="pct"/>
            <w:tcBorders>
              <w:top w:val="single" w:sz="8" w:space="0" w:color="auto"/>
            </w:tcBorders>
            <w:shd w:val="clear" w:color="auto" w:fill="auto"/>
            <w:noWrap/>
            <w:hideMark/>
          </w:tcPr>
          <w:p w14:paraId="038FEE17"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BAML</w:t>
            </w:r>
          </w:p>
        </w:tc>
        <w:tc>
          <w:tcPr>
            <w:tcW w:w="668" w:type="pct"/>
            <w:tcBorders>
              <w:top w:val="single" w:sz="8" w:space="0" w:color="auto"/>
            </w:tcBorders>
            <w:shd w:val="clear" w:color="auto" w:fill="auto"/>
            <w:noWrap/>
            <w:hideMark/>
          </w:tcPr>
          <w:p w14:paraId="43AD9F47"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MSG</w:t>
            </w:r>
          </w:p>
        </w:tc>
        <w:tc>
          <w:tcPr>
            <w:tcW w:w="668" w:type="pct"/>
            <w:tcBorders>
              <w:top w:val="single" w:sz="8" w:space="0" w:color="auto"/>
            </w:tcBorders>
            <w:shd w:val="clear" w:color="auto" w:fill="auto"/>
            <w:noWrap/>
            <w:hideMark/>
          </w:tcPr>
          <w:p w14:paraId="76C44619"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99.80</w:t>
            </w:r>
          </w:p>
        </w:tc>
        <w:tc>
          <w:tcPr>
            <w:tcW w:w="585" w:type="pct"/>
            <w:tcBorders>
              <w:top w:val="single" w:sz="8" w:space="0" w:color="auto"/>
            </w:tcBorders>
            <w:shd w:val="clear" w:color="auto" w:fill="auto"/>
            <w:noWrap/>
            <w:hideMark/>
          </w:tcPr>
          <w:p w14:paraId="62C22F15"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99.95</w:t>
            </w:r>
          </w:p>
        </w:tc>
        <w:tc>
          <w:tcPr>
            <w:tcW w:w="578" w:type="pct"/>
            <w:tcBorders>
              <w:top w:val="single" w:sz="8" w:space="0" w:color="auto"/>
            </w:tcBorders>
            <w:shd w:val="clear" w:color="auto" w:fill="auto"/>
            <w:noWrap/>
            <w:hideMark/>
          </w:tcPr>
          <w:p w14:paraId="4E951829"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0.15</w:t>
            </w:r>
          </w:p>
        </w:tc>
      </w:tr>
      <w:tr w:rsidR="00F22605" w:rsidRPr="003F6EF1" w14:paraId="12484D67" w14:textId="77777777" w:rsidTr="005C07C5">
        <w:trPr>
          <w:trHeight w:val="227"/>
          <w:jc w:val="center"/>
        </w:trPr>
        <w:tc>
          <w:tcPr>
            <w:tcW w:w="830" w:type="pct"/>
            <w:vMerge/>
            <w:shd w:val="clear" w:color="auto" w:fill="auto"/>
            <w:noWrap/>
          </w:tcPr>
          <w:p w14:paraId="73F214C8"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tcPr>
          <w:p w14:paraId="2914275B"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02/09/2019</w:t>
            </w:r>
          </w:p>
        </w:tc>
        <w:tc>
          <w:tcPr>
            <w:tcW w:w="669" w:type="pct"/>
            <w:shd w:val="clear" w:color="auto" w:fill="auto"/>
            <w:noWrap/>
          </w:tcPr>
          <w:p w14:paraId="05369AB7"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BAML</w:t>
            </w:r>
          </w:p>
        </w:tc>
        <w:tc>
          <w:tcPr>
            <w:tcW w:w="668" w:type="pct"/>
            <w:shd w:val="clear" w:color="auto" w:fill="auto"/>
            <w:noWrap/>
          </w:tcPr>
          <w:p w14:paraId="1ADA0AFE"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ATT</w:t>
            </w:r>
          </w:p>
        </w:tc>
        <w:tc>
          <w:tcPr>
            <w:tcW w:w="668" w:type="pct"/>
            <w:shd w:val="clear" w:color="auto" w:fill="auto"/>
            <w:noWrap/>
          </w:tcPr>
          <w:p w14:paraId="39E461B4" w14:textId="77777777" w:rsidR="00F22605" w:rsidRPr="003F6EF1" w:rsidRDefault="00F22605" w:rsidP="0086197E">
            <w:pPr>
              <w:jc w:val="center"/>
              <w:rPr>
                <w:rFonts w:ascii="Arial" w:hAnsi="Arial" w:cs="Arial"/>
                <w:color w:val="000000"/>
                <w:sz w:val="18"/>
                <w:szCs w:val="18"/>
              </w:rPr>
            </w:pPr>
          </w:p>
        </w:tc>
        <w:tc>
          <w:tcPr>
            <w:tcW w:w="585" w:type="pct"/>
            <w:shd w:val="clear" w:color="auto" w:fill="auto"/>
            <w:noWrap/>
          </w:tcPr>
          <w:p w14:paraId="09850F69"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99.95</w:t>
            </w:r>
          </w:p>
        </w:tc>
        <w:tc>
          <w:tcPr>
            <w:tcW w:w="578" w:type="pct"/>
            <w:shd w:val="clear" w:color="auto" w:fill="auto"/>
            <w:noWrap/>
          </w:tcPr>
          <w:p w14:paraId="50ACDA87" w14:textId="77777777" w:rsidR="00F22605" w:rsidRPr="003F6EF1" w:rsidRDefault="00F22605" w:rsidP="0086197E">
            <w:pPr>
              <w:jc w:val="center"/>
              <w:rPr>
                <w:rFonts w:ascii="Arial" w:hAnsi="Arial" w:cs="Arial"/>
                <w:color w:val="000000"/>
                <w:sz w:val="18"/>
                <w:szCs w:val="18"/>
              </w:rPr>
            </w:pPr>
          </w:p>
        </w:tc>
      </w:tr>
      <w:tr w:rsidR="00F22605" w:rsidRPr="003F6EF1" w14:paraId="3372210B" w14:textId="77777777" w:rsidTr="005C07C5">
        <w:trPr>
          <w:trHeight w:val="227"/>
          <w:jc w:val="center"/>
        </w:trPr>
        <w:tc>
          <w:tcPr>
            <w:tcW w:w="830" w:type="pct"/>
            <w:vMerge/>
            <w:shd w:val="clear" w:color="auto" w:fill="auto"/>
            <w:noWrap/>
          </w:tcPr>
          <w:p w14:paraId="7ACE3285"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tcPr>
          <w:p w14:paraId="53750ACE"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03/09/2019</w:t>
            </w:r>
          </w:p>
        </w:tc>
        <w:tc>
          <w:tcPr>
            <w:tcW w:w="669" w:type="pct"/>
            <w:shd w:val="clear" w:color="auto" w:fill="auto"/>
            <w:noWrap/>
          </w:tcPr>
          <w:p w14:paraId="4C2C6FA8"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BAML</w:t>
            </w:r>
          </w:p>
        </w:tc>
        <w:tc>
          <w:tcPr>
            <w:tcW w:w="668" w:type="pct"/>
            <w:shd w:val="clear" w:color="auto" w:fill="auto"/>
            <w:noWrap/>
          </w:tcPr>
          <w:p w14:paraId="5FC44C4E"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ATT</w:t>
            </w:r>
          </w:p>
        </w:tc>
        <w:tc>
          <w:tcPr>
            <w:tcW w:w="668" w:type="pct"/>
            <w:shd w:val="clear" w:color="auto" w:fill="auto"/>
            <w:noWrap/>
          </w:tcPr>
          <w:p w14:paraId="08B04918" w14:textId="77777777" w:rsidR="00F22605" w:rsidRPr="003F6EF1" w:rsidRDefault="00F22605" w:rsidP="0086197E">
            <w:pPr>
              <w:jc w:val="center"/>
              <w:rPr>
                <w:rFonts w:ascii="Arial" w:hAnsi="Arial" w:cs="Arial"/>
                <w:color w:val="000000"/>
                <w:sz w:val="18"/>
                <w:szCs w:val="18"/>
              </w:rPr>
            </w:pPr>
          </w:p>
        </w:tc>
        <w:tc>
          <w:tcPr>
            <w:tcW w:w="585" w:type="pct"/>
            <w:shd w:val="clear" w:color="auto" w:fill="auto"/>
            <w:noWrap/>
          </w:tcPr>
          <w:p w14:paraId="6DF0E1C0"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100.00</w:t>
            </w:r>
          </w:p>
        </w:tc>
        <w:tc>
          <w:tcPr>
            <w:tcW w:w="578" w:type="pct"/>
            <w:shd w:val="clear" w:color="auto" w:fill="auto"/>
            <w:noWrap/>
          </w:tcPr>
          <w:p w14:paraId="4D118041" w14:textId="77777777" w:rsidR="00F22605" w:rsidRPr="003F6EF1" w:rsidRDefault="00F22605" w:rsidP="0086197E">
            <w:pPr>
              <w:jc w:val="center"/>
              <w:rPr>
                <w:rFonts w:ascii="Arial" w:hAnsi="Arial" w:cs="Arial"/>
                <w:color w:val="000000"/>
                <w:sz w:val="18"/>
                <w:szCs w:val="18"/>
              </w:rPr>
            </w:pPr>
          </w:p>
        </w:tc>
      </w:tr>
      <w:tr w:rsidR="00F22605" w:rsidRPr="003F6EF1" w14:paraId="6E5C4A7F" w14:textId="77777777" w:rsidTr="005C07C5">
        <w:trPr>
          <w:trHeight w:val="227"/>
          <w:jc w:val="center"/>
        </w:trPr>
        <w:tc>
          <w:tcPr>
            <w:tcW w:w="830" w:type="pct"/>
            <w:vMerge/>
            <w:shd w:val="clear" w:color="auto" w:fill="auto"/>
            <w:noWrap/>
          </w:tcPr>
          <w:p w14:paraId="3C6A7E42"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tcPr>
          <w:p w14:paraId="5C7A8CF5"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04/09/2019</w:t>
            </w:r>
          </w:p>
        </w:tc>
        <w:tc>
          <w:tcPr>
            <w:tcW w:w="669" w:type="pct"/>
            <w:shd w:val="clear" w:color="auto" w:fill="auto"/>
            <w:noWrap/>
          </w:tcPr>
          <w:p w14:paraId="647E6AD1"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BAML</w:t>
            </w:r>
          </w:p>
        </w:tc>
        <w:tc>
          <w:tcPr>
            <w:tcW w:w="668" w:type="pct"/>
            <w:shd w:val="clear" w:color="auto" w:fill="auto"/>
            <w:noWrap/>
          </w:tcPr>
          <w:p w14:paraId="60D4CFA1"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tcPr>
          <w:p w14:paraId="5F2E4F6B"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99.80</w:t>
            </w:r>
          </w:p>
        </w:tc>
        <w:tc>
          <w:tcPr>
            <w:tcW w:w="585" w:type="pct"/>
            <w:shd w:val="clear" w:color="auto" w:fill="auto"/>
            <w:noWrap/>
          </w:tcPr>
          <w:p w14:paraId="0EA9A659"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100.00</w:t>
            </w:r>
          </w:p>
        </w:tc>
        <w:tc>
          <w:tcPr>
            <w:tcW w:w="578" w:type="pct"/>
            <w:shd w:val="clear" w:color="auto" w:fill="auto"/>
            <w:noWrap/>
          </w:tcPr>
          <w:p w14:paraId="1D5F5C15"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0.20</w:t>
            </w:r>
          </w:p>
        </w:tc>
      </w:tr>
      <w:tr w:rsidR="00F22605" w:rsidRPr="003F6EF1" w14:paraId="4C0E3B27" w14:textId="77777777" w:rsidTr="005C07C5">
        <w:trPr>
          <w:trHeight w:val="227"/>
          <w:jc w:val="center"/>
        </w:trPr>
        <w:tc>
          <w:tcPr>
            <w:tcW w:w="830" w:type="pct"/>
            <w:vMerge/>
            <w:shd w:val="clear" w:color="auto" w:fill="auto"/>
            <w:noWrap/>
          </w:tcPr>
          <w:p w14:paraId="65A2E52B"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tcPr>
          <w:p w14:paraId="353E865A"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04/09/2019</w:t>
            </w:r>
          </w:p>
        </w:tc>
        <w:tc>
          <w:tcPr>
            <w:tcW w:w="669" w:type="pct"/>
            <w:shd w:val="clear" w:color="auto" w:fill="auto"/>
            <w:noWrap/>
          </w:tcPr>
          <w:p w14:paraId="3AB4FB78"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BAML</w:t>
            </w:r>
          </w:p>
        </w:tc>
        <w:tc>
          <w:tcPr>
            <w:tcW w:w="668" w:type="pct"/>
            <w:shd w:val="clear" w:color="auto" w:fill="auto"/>
            <w:noWrap/>
          </w:tcPr>
          <w:p w14:paraId="4C1FFD17"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ATT</w:t>
            </w:r>
          </w:p>
        </w:tc>
        <w:tc>
          <w:tcPr>
            <w:tcW w:w="668" w:type="pct"/>
            <w:shd w:val="clear" w:color="auto" w:fill="auto"/>
            <w:noWrap/>
          </w:tcPr>
          <w:p w14:paraId="023D34AD" w14:textId="77777777" w:rsidR="00F22605" w:rsidRPr="003F6EF1" w:rsidRDefault="00F22605" w:rsidP="0086197E">
            <w:pPr>
              <w:jc w:val="center"/>
              <w:rPr>
                <w:rFonts w:ascii="Arial" w:hAnsi="Arial" w:cs="Arial"/>
                <w:color w:val="000000"/>
                <w:sz w:val="18"/>
                <w:szCs w:val="18"/>
              </w:rPr>
            </w:pPr>
          </w:p>
        </w:tc>
        <w:tc>
          <w:tcPr>
            <w:tcW w:w="585" w:type="pct"/>
            <w:shd w:val="clear" w:color="auto" w:fill="auto"/>
            <w:noWrap/>
          </w:tcPr>
          <w:p w14:paraId="011A71BF"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100.00</w:t>
            </w:r>
          </w:p>
        </w:tc>
        <w:tc>
          <w:tcPr>
            <w:tcW w:w="578" w:type="pct"/>
            <w:shd w:val="clear" w:color="auto" w:fill="auto"/>
            <w:noWrap/>
          </w:tcPr>
          <w:p w14:paraId="6E8A55E6" w14:textId="77777777" w:rsidR="00F22605" w:rsidRPr="003F6EF1" w:rsidRDefault="00F22605" w:rsidP="0086197E">
            <w:pPr>
              <w:jc w:val="center"/>
              <w:rPr>
                <w:rFonts w:ascii="Arial" w:hAnsi="Arial" w:cs="Arial"/>
                <w:color w:val="000000"/>
                <w:sz w:val="18"/>
                <w:szCs w:val="18"/>
              </w:rPr>
            </w:pPr>
          </w:p>
        </w:tc>
      </w:tr>
      <w:tr w:rsidR="00452A09" w:rsidRPr="003F6EF1" w14:paraId="0DC92091" w14:textId="77777777" w:rsidTr="005C07C5">
        <w:trPr>
          <w:trHeight w:val="227"/>
          <w:jc w:val="center"/>
        </w:trPr>
        <w:tc>
          <w:tcPr>
            <w:tcW w:w="830" w:type="pct"/>
            <w:vMerge/>
            <w:shd w:val="clear" w:color="auto" w:fill="auto"/>
            <w:noWrap/>
          </w:tcPr>
          <w:p w14:paraId="590035D6" w14:textId="77777777" w:rsidR="00452A09" w:rsidRPr="003F6EF1" w:rsidRDefault="00452A09" w:rsidP="00452A09">
            <w:pPr>
              <w:jc w:val="center"/>
              <w:rPr>
                <w:rFonts w:ascii="Arial" w:hAnsi="Arial" w:cs="Arial"/>
                <w:color w:val="000000"/>
                <w:sz w:val="18"/>
                <w:szCs w:val="18"/>
              </w:rPr>
            </w:pPr>
          </w:p>
        </w:tc>
        <w:tc>
          <w:tcPr>
            <w:tcW w:w="1002" w:type="pct"/>
            <w:shd w:val="clear" w:color="auto" w:fill="auto"/>
            <w:noWrap/>
          </w:tcPr>
          <w:p w14:paraId="781E3771" w14:textId="61C0D55C"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16/09/2019</w:t>
            </w:r>
          </w:p>
        </w:tc>
        <w:tc>
          <w:tcPr>
            <w:tcW w:w="669" w:type="pct"/>
            <w:shd w:val="clear" w:color="auto" w:fill="auto"/>
            <w:noWrap/>
          </w:tcPr>
          <w:p w14:paraId="3A41EF0D"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BAML</w:t>
            </w:r>
          </w:p>
        </w:tc>
        <w:tc>
          <w:tcPr>
            <w:tcW w:w="668" w:type="pct"/>
            <w:shd w:val="clear" w:color="auto" w:fill="auto"/>
            <w:noWrap/>
          </w:tcPr>
          <w:p w14:paraId="0E7C8916"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ATT</w:t>
            </w:r>
          </w:p>
        </w:tc>
        <w:tc>
          <w:tcPr>
            <w:tcW w:w="668" w:type="pct"/>
            <w:shd w:val="clear" w:color="auto" w:fill="auto"/>
            <w:noWrap/>
          </w:tcPr>
          <w:p w14:paraId="5AA3CFC8" w14:textId="77777777" w:rsidR="00452A09" w:rsidRPr="003F6EF1" w:rsidRDefault="00452A09" w:rsidP="00452A09">
            <w:pPr>
              <w:jc w:val="center"/>
              <w:rPr>
                <w:rFonts w:ascii="Arial" w:hAnsi="Arial" w:cs="Arial"/>
                <w:color w:val="000000"/>
                <w:sz w:val="18"/>
                <w:szCs w:val="18"/>
              </w:rPr>
            </w:pPr>
          </w:p>
        </w:tc>
        <w:tc>
          <w:tcPr>
            <w:tcW w:w="585" w:type="pct"/>
            <w:shd w:val="clear" w:color="auto" w:fill="auto"/>
            <w:noWrap/>
          </w:tcPr>
          <w:p w14:paraId="59670DBC"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100.00</w:t>
            </w:r>
          </w:p>
        </w:tc>
        <w:tc>
          <w:tcPr>
            <w:tcW w:w="578" w:type="pct"/>
            <w:shd w:val="clear" w:color="auto" w:fill="auto"/>
            <w:noWrap/>
          </w:tcPr>
          <w:p w14:paraId="6186DC95" w14:textId="77777777" w:rsidR="00452A09" w:rsidRPr="003F6EF1" w:rsidRDefault="00452A09" w:rsidP="00452A09">
            <w:pPr>
              <w:jc w:val="center"/>
              <w:rPr>
                <w:rFonts w:ascii="Arial" w:hAnsi="Arial" w:cs="Arial"/>
                <w:color w:val="000000"/>
                <w:sz w:val="18"/>
                <w:szCs w:val="18"/>
              </w:rPr>
            </w:pPr>
          </w:p>
        </w:tc>
      </w:tr>
      <w:tr w:rsidR="00452A09" w:rsidRPr="003F6EF1" w14:paraId="7EFA9A81" w14:textId="77777777" w:rsidTr="005C07C5">
        <w:trPr>
          <w:trHeight w:val="227"/>
          <w:jc w:val="center"/>
        </w:trPr>
        <w:tc>
          <w:tcPr>
            <w:tcW w:w="830" w:type="pct"/>
            <w:vMerge/>
            <w:shd w:val="clear" w:color="auto" w:fill="auto"/>
            <w:noWrap/>
          </w:tcPr>
          <w:p w14:paraId="77F30562" w14:textId="77777777" w:rsidR="00452A09" w:rsidRPr="003F6EF1" w:rsidRDefault="00452A09" w:rsidP="00452A09">
            <w:pPr>
              <w:jc w:val="center"/>
              <w:rPr>
                <w:rFonts w:ascii="Arial" w:hAnsi="Arial" w:cs="Arial"/>
                <w:color w:val="000000"/>
                <w:sz w:val="18"/>
                <w:szCs w:val="18"/>
              </w:rPr>
            </w:pPr>
          </w:p>
        </w:tc>
        <w:tc>
          <w:tcPr>
            <w:tcW w:w="1002" w:type="pct"/>
            <w:shd w:val="clear" w:color="auto" w:fill="auto"/>
            <w:noWrap/>
          </w:tcPr>
          <w:p w14:paraId="41226EF9" w14:textId="3DC6077C"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16/09/2019</w:t>
            </w:r>
          </w:p>
        </w:tc>
        <w:tc>
          <w:tcPr>
            <w:tcW w:w="669" w:type="pct"/>
            <w:shd w:val="clear" w:color="auto" w:fill="auto"/>
            <w:noWrap/>
          </w:tcPr>
          <w:p w14:paraId="61080F5C"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BAML</w:t>
            </w:r>
          </w:p>
        </w:tc>
        <w:tc>
          <w:tcPr>
            <w:tcW w:w="668" w:type="pct"/>
            <w:shd w:val="clear" w:color="auto" w:fill="auto"/>
            <w:noWrap/>
          </w:tcPr>
          <w:p w14:paraId="0D423283"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tcPr>
          <w:p w14:paraId="3F988942"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99.75</w:t>
            </w:r>
          </w:p>
        </w:tc>
        <w:tc>
          <w:tcPr>
            <w:tcW w:w="585" w:type="pct"/>
            <w:shd w:val="clear" w:color="auto" w:fill="auto"/>
            <w:noWrap/>
          </w:tcPr>
          <w:p w14:paraId="59D66F42" w14:textId="77777777" w:rsidR="00452A09" w:rsidRPr="003F6EF1" w:rsidRDefault="00452A09" w:rsidP="00452A09">
            <w:pPr>
              <w:jc w:val="center"/>
              <w:rPr>
                <w:rFonts w:ascii="Arial" w:hAnsi="Arial" w:cs="Arial"/>
                <w:color w:val="000000"/>
                <w:sz w:val="18"/>
                <w:szCs w:val="18"/>
              </w:rPr>
            </w:pPr>
          </w:p>
        </w:tc>
        <w:tc>
          <w:tcPr>
            <w:tcW w:w="578" w:type="pct"/>
            <w:shd w:val="clear" w:color="auto" w:fill="auto"/>
            <w:noWrap/>
          </w:tcPr>
          <w:p w14:paraId="12771F5B" w14:textId="77777777" w:rsidR="00452A09" w:rsidRPr="003F6EF1" w:rsidRDefault="00452A09" w:rsidP="00452A09">
            <w:pPr>
              <w:jc w:val="center"/>
              <w:rPr>
                <w:rFonts w:ascii="Arial" w:hAnsi="Arial" w:cs="Arial"/>
                <w:color w:val="000000"/>
                <w:sz w:val="18"/>
                <w:szCs w:val="18"/>
              </w:rPr>
            </w:pPr>
          </w:p>
        </w:tc>
      </w:tr>
      <w:tr w:rsidR="00452A09" w:rsidRPr="003F6EF1" w14:paraId="33049A05" w14:textId="77777777" w:rsidTr="005C07C5">
        <w:trPr>
          <w:trHeight w:val="227"/>
          <w:jc w:val="center"/>
        </w:trPr>
        <w:tc>
          <w:tcPr>
            <w:tcW w:w="830" w:type="pct"/>
            <w:vMerge/>
            <w:shd w:val="clear" w:color="auto" w:fill="auto"/>
            <w:noWrap/>
          </w:tcPr>
          <w:p w14:paraId="6F064CC2" w14:textId="77777777" w:rsidR="00452A09" w:rsidRPr="003F6EF1" w:rsidRDefault="00452A09" w:rsidP="00452A09">
            <w:pPr>
              <w:jc w:val="center"/>
              <w:rPr>
                <w:rFonts w:ascii="Arial" w:hAnsi="Arial" w:cs="Arial"/>
                <w:color w:val="000000"/>
                <w:sz w:val="18"/>
                <w:szCs w:val="18"/>
              </w:rPr>
            </w:pPr>
          </w:p>
        </w:tc>
        <w:tc>
          <w:tcPr>
            <w:tcW w:w="1002" w:type="pct"/>
            <w:shd w:val="clear" w:color="auto" w:fill="auto"/>
            <w:noWrap/>
          </w:tcPr>
          <w:p w14:paraId="5FBB9F18" w14:textId="7119EA73"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16/09/2019</w:t>
            </w:r>
          </w:p>
        </w:tc>
        <w:tc>
          <w:tcPr>
            <w:tcW w:w="669" w:type="pct"/>
            <w:shd w:val="clear" w:color="auto" w:fill="auto"/>
            <w:noWrap/>
          </w:tcPr>
          <w:p w14:paraId="3BD335DC"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BNP</w:t>
            </w:r>
          </w:p>
        </w:tc>
        <w:tc>
          <w:tcPr>
            <w:tcW w:w="668" w:type="pct"/>
            <w:shd w:val="clear" w:color="auto" w:fill="auto"/>
            <w:noWrap/>
          </w:tcPr>
          <w:p w14:paraId="30C6001B"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tcPr>
          <w:p w14:paraId="36FED4B7"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99.70</w:t>
            </w:r>
          </w:p>
        </w:tc>
        <w:tc>
          <w:tcPr>
            <w:tcW w:w="585" w:type="pct"/>
            <w:shd w:val="clear" w:color="auto" w:fill="auto"/>
            <w:noWrap/>
          </w:tcPr>
          <w:p w14:paraId="69334034"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99.99</w:t>
            </w:r>
          </w:p>
        </w:tc>
        <w:tc>
          <w:tcPr>
            <w:tcW w:w="578" w:type="pct"/>
            <w:shd w:val="clear" w:color="auto" w:fill="auto"/>
            <w:noWrap/>
          </w:tcPr>
          <w:p w14:paraId="6E32EEEB"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0.29</w:t>
            </w:r>
          </w:p>
        </w:tc>
      </w:tr>
      <w:tr w:rsidR="00452A09" w:rsidRPr="003F6EF1" w14:paraId="5AF4067C" w14:textId="77777777" w:rsidTr="005C07C5">
        <w:trPr>
          <w:trHeight w:val="227"/>
          <w:jc w:val="center"/>
        </w:trPr>
        <w:tc>
          <w:tcPr>
            <w:tcW w:w="830" w:type="pct"/>
            <w:vMerge/>
            <w:shd w:val="clear" w:color="auto" w:fill="auto"/>
            <w:noWrap/>
          </w:tcPr>
          <w:p w14:paraId="529573FA" w14:textId="77777777" w:rsidR="00452A09" w:rsidRPr="003F6EF1" w:rsidRDefault="00452A09" w:rsidP="00452A09">
            <w:pPr>
              <w:jc w:val="center"/>
              <w:rPr>
                <w:rFonts w:ascii="Arial" w:hAnsi="Arial" w:cs="Arial"/>
                <w:color w:val="000000"/>
                <w:sz w:val="18"/>
                <w:szCs w:val="18"/>
              </w:rPr>
            </w:pPr>
          </w:p>
        </w:tc>
        <w:tc>
          <w:tcPr>
            <w:tcW w:w="1002" w:type="pct"/>
            <w:shd w:val="clear" w:color="auto" w:fill="auto"/>
            <w:noWrap/>
            <w:hideMark/>
          </w:tcPr>
          <w:p w14:paraId="4A8F2692" w14:textId="0A4425C8"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16/09/2019</w:t>
            </w:r>
          </w:p>
        </w:tc>
        <w:tc>
          <w:tcPr>
            <w:tcW w:w="669" w:type="pct"/>
            <w:shd w:val="clear" w:color="auto" w:fill="auto"/>
            <w:noWrap/>
            <w:hideMark/>
          </w:tcPr>
          <w:p w14:paraId="70C78654"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BAML</w:t>
            </w:r>
          </w:p>
        </w:tc>
        <w:tc>
          <w:tcPr>
            <w:tcW w:w="668" w:type="pct"/>
            <w:shd w:val="clear" w:color="auto" w:fill="auto"/>
            <w:noWrap/>
            <w:hideMark/>
          </w:tcPr>
          <w:p w14:paraId="317935CF"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hideMark/>
          </w:tcPr>
          <w:p w14:paraId="12121241"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99.75</w:t>
            </w:r>
          </w:p>
        </w:tc>
        <w:tc>
          <w:tcPr>
            <w:tcW w:w="585" w:type="pct"/>
            <w:shd w:val="clear" w:color="auto" w:fill="auto"/>
            <w:noWrap/>
            <w:hideMark/>
          </w:tcPr>
          <w:p w14:paraId="5A530919" w14:textId="77777777" w:rsidR="00452A09" w:rsidRPr="003F6EF1" w:rsidRDefault="00452A09" w:rsidP="00452A09">
            <w:pPr>
              <w:jc w:val="center"/>
              <w:rPr>
                <w:rFonts w:ascii="Arial" w:hAnsi="Arial" w:cs="Arial"/>
                <w:color w:val="000000"/>
                <w:sz w:val="18"/>
                <w:szCs w:val="18"/>
              </w:rPr>
            </w:pPr>
          </w:p>
        </w:tc>
        <w:tc>
          <w:tcPr>
            <w:tcW w:w="578" w:type="pct"/>
            <w:shd w:val="clear" w:color="auto" w:fill="auto"/>
            <w:noWrap/>
            <w:hideMark/>
          </w:tcPr>
          <w:p w14:paraId="3E90FAD8" w14:textId="77777777" w:rsidR="00452A09" w:rsidRPr="003F6EF1" w:rsidRDefault="00452A09" w:rsidP="00452A09">
            <w:pPr>
              <w:jc w:val="center"/>
              <w:rPr>
                <w:rFonts w:ascii="Arial" w:hAnsi="Arial" w:cs="Arial"/>
                <w:color w:val="000000"/>
                <w:sz w:val="18"/>
                <w:szCs w:val="18"/>
              </w:rPr>
            </w:pPr>
          </w:p>
        </w:tc>
      </w:tr>
      <w:tr w:rsidR="00452A09" w:rsidRPr="003F6EF1" w14:paraId="5632E029" w14:textId="77777777" w:rsidTr="005C07C5">
        <w:trPr>
          <w:trHeight w:val="227"/>
          <w:jc w:val="center"/>
        </w:trPr>
        <w:tc>
          <w:tcPr>
            <w:tcW w:w="830" w:type="pct"/>
            <w:vMerge/>
            <w:shd w:val="clear" w:color="auto" w:fill="auto"/>
            <w:noWrap/>
          </w:tcPr>
          <w:p w14:paraId="5EA9B0F7" w14:textId="77777777" w:rsidR="00452A09" w:rsidRPr="003F6EF1" w:rsidRDefault="00452A09" w:rsidP="00452A09">
            <w:pPr>
              <w:jc w:val="center"/>
              <w:rPr>
                <w:rFonts w:ascii="Arial" w:hAnsi="Arial" w:cs="Arial"/>
                <w:color w:val="000000"/>
                <w:sz w:val="18"/>
                <w:szCs w:val="18"/>
              </w:rPr>
            </w:pPr>
          </w:p>
        </w:tc>
        <w:tc>
          <w:tcPr>
            <w:tcW w:w="1002" w:type="pct"/>
            <w:shd w:val="clear" w:color="auto" w:fill="auto"/>
            <w:noWrap/>
            <w:hideMark/>
          </w:tcPr>
          <w:p w14:paraId="2EF6DF7B" w14:textId="736A21A0"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16/09/2019</w:t>
            </w:r>
          </w:p>
        </w:tc>
        <w:tc>
          <w:tcPr>
            <w:tcW w:w="669" w:type="pct"/>
            <w:shd w:val="clear" w:color="auto" w:fill="auto"/>
            <w:noWrap/>
            <w:hideMark/>
          </w:tcPr>
          <w:p w14:paraId="4FE82CCD"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BNP</w:t>
            </w:r>
          </w:p>
        </w:tc>
        <w:tc>
          <w:tcPr>
            <w:tcW w:w="668" w:type="pct"/>
            <w:shd w:val="clear" w:color="auto" w:fill="auto"/>
            <w:noWrap/>
            <w:hideMark/>
          </w:tcPr>
          <w:p w14:paraId="190B9A61"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hideMark/>
          </w:tcPr>
          <w:p w14:paraId="6D2E2FE9"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99.40</w:t>
            </w:r>
          </w:p>
        </w:tc>
        <w:tc>
          <w:tcPr>
            <w:tcW w:w="585" w:type="pct"/>
            <w:shd w:val="clear" w:color="auto" w:fill="auto"/>
            <w:noWrap/>
            <w:hideMark/>
          </w:tcPr>
          <w:p w14:paraId="1FF0F216"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99.70</w:t>
            </w:r>
          </w:p>
        </w:tc>
        <w:tc>
          <w:tcPr>
            <w:tcW w:w="578" w:type="pct"/>
            <w:shd w:val="clear" w:color="auto" w:fill="auto"/>
            <w:noWrap/>
            <w:hideMark/>
          </w:tcPr>
          <w:p w14:paraId="7983F3F4" w14:textId="77777777" w:rsidR="00452A09" w:rsidRPr="003F6EF1" w:rsidRDefault="00452A09" w:rsidP="00452A09">
            <w:pPr>
              <w:jc w:val="center"/>
              <w:rPr>
                <w:rFonts w:ascii="Arial" w:hAnsi="Arial" w:cs="Arial"/>
                <w:color w:val="000000"/>
                <w:sz w:val="18"/>
                <w:szCs w:val="18"/>
              </w:rPr>
            </w:pPr>
            <w:r w:rsidRPr="003F6EF1">
              <w:rPr>
                <w:rFonts w:ascii="Arial" w:hAnsi="Arial" w:cs="Arial"/>
                <w:sz w:val="18"/>
                <w:szCs w:val="18"/>
              </w:rPr>
              <w:t>0.30</w:t>
            </w:r>
          </w:p>
        </w:tc>
      </w:tr>
      <w:tr w:rsidR="00F22605" w:rsidRPr="003F6EF1" w14:paraId="76E0BEC8" w14:textId="77777777" w:rsidTr="005C07C5">
        <w:trPr>
          <w:trHeight w:val="227"/>
          <w:jc w:val="center"/>
        </w:trPr>
        <w:tc>
          <w:tcPr>
            <w:tcW w:w="830" w:type="pct"/>
            <w:vMerge/>
            <w:shd w:val="clear" w:color="auto" w:fill="auto"/>
            <w:noWrap/>
          </w:tcPr>
          <w:p w14:paraId="78CE5CEF"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hideMark/>
          </w:tcPr>
          <w:p w14:paraId="1FD02713"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17/09/2019</w:t>
            </w:r>
          </w:p>
        </w:tc>
        <w:tc>
          <w:tcPr>
            <w:tcW w:w="669" w:type="pct"/>
            <w:shd w:val="clear" w:color="auto" w:fill="auto"/>
            <w:noWrap/>
            <w:hideMark/>
          </w:tcPr>
          <w:p w14:paraId="0F77CD43"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BAML</w:t>
            </w:r>
          </w:p>
        </w:tc>
        <w:tc>
          <w:tcPr>
            <w:tcW w:w="668" w:type="pct"/>
            <w:shd w:val="clear" w:color="auto" w:fill="auto"/>
            <w:noWrap/>
            <w:hideMark/>
          </w:tcPr>
          <w:p w14:paraId="020A3027"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hideMark/>
          </w:tcPr>
          <w:p w14:paraId="5BE5ED1B"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99.75</w:t>
            </w:r>
          </w:p>
        </w:tc>
        <w:tc>
          <w:tcPr>
            <w:tcW w:w="585" w:type="pct"/>
            <w:shd w:val="clear" w:color="auto" w:fill="auto"/>
            <w:noWrap/>
            <w:hideMark/>
          </w:tcPr>
          <w:p w14:paraId="1EC613B5" w14:textId="77777777" w:rsidR="00F22605" w:rsidRPr="003F6EF1" w:rsidRDefault="00F22605" w:rsidP="0086197E">
            <w:pPr>
              <w:jc w:val="center"/>
              <w:rPr>
                <w:rFonts w:ascii="Arial" w:hAnsi="Arial" w:cs="Arial"/>
                <w:color w:val="000000"/>
                <w:sz w:val="18"/>
                <w:szCs w:val="18"/>
              </w:rPr>
            </w:pPr>
          </w:p>
        </w:tc>
        <w:tc>
          <w:tcPr>
            <w:tcW w:w="578" w:type="pct"/>
            <w:shd w:val="clear" w:color="auto" w:fill="auto"/>
            <w:noWrap/>
            <w:hideMark/>
          </w:tcPr>
          <w:p w14:paraId="2FEECAA4" w14:textId="77777777" w:rsidR="00F22605" w:rsidRPr="003F6EF1" w:rsidRDefault="00F22605" w:rsidP="0086197E">
            <w:pPr>
              <w:jc w:val="center"/>
              <w:rPr>
                <w:rFonts w:ascii="Arial" w:hAnsi="Arial" w:cs="Arial"/>
                <w:color w:val="000000"/>
                <w:sz w:val="18"/>
                <w:szCs w:val="18"/>
              </w:rPr>
            </w:pPr>
          </w:p>
        </w:tc>
      </w:tr>
      <w:tr w:rsidR="00F22605" w:rsidRPr="003F6EF1" w14:paraId="51133799" w14:textId="77777777" w:rsidTr="005C07C5">
        <w:trPr>
          <w:trHeight w:val="227"/>
          <w:jc w:val="center"/>
        </w:trPr>
        <w:tc>
          <w:tcPr>
            <w:tcW w:w="830" w:type="pct"/>
            <w:vMerge/>
            <w:shd w:val="clear" w:color="auto" w:fill="auto"/>
            <w:noWrap/>
          </w:tcPr>
          <w:p w14:paraId="2703EA41"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hideMark/>
          </w:tcPr>
          <w:p w14:paraId="5C3E9328"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17/09/2019</w:t>
            </w:r>
          </w:p>
        </w:tc>
        <w:tc>
          <w:tcPr>
            <w:tcW w:w="669" w:type="pct"/>
            <w:shd w:val="clear" w:color="auto" w:fill="auto"/>
            <w:noWrap/>
            <w:hideMark/>
          </w:tcPr>
          <w:p w14:paraId="67A053AC"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BNP</w:t>
            </w:r>
          </w:p>
        </w:tc>
        <w:tc>
          <w:tcPr>
            <w:tcW w:w="668" w:type="pct"/>
            <w:shd w:val="clear" w:color="auto" w:fill="auto"/>
            <w:noWrap/>
            <w:hideMark/>
          </w:tcPr>
          <w:p w14:paraId="0CB6EE24"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hideMark/>
          </w:tcPr>
          <w:p w14:paraId="60DA89D5"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99.56</w:t>
            </w:r>
          </w:p>
        </w:tc>
        <w:tc>
          <w:tcPr>
            <w:tcW w:w="585" w:type="pct"/>
            <w:shd w:val="clear" w:color="auto" w:fill="auto"/>
            <w:noWrap/>
            <w:hideMark/>
          </w:tcPr>
          <w:p w14:paraId="3AE69768"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99.85</w:t>
            </w:r>
          </w:p>
        </w:tc>
        <w:tc>
          <w:tcPr>
            <w:tcW w:w="578" w:type="pct"/>
            <w:shd w:val="clear" w:color="auto" w:fill="auto"/>
            <w:noWrap/>
            <w:hideMark/>
          </w:tcPr>
          <w:p w14:paraId="3B4B4141"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0.29</w:t>
            </w:r>
          </w:p>
        </w:tc>
      </w:tr>
      <w:tr w:rsidR="00F22605" w:rsidRPr="003F6EF1" w14:paraId="66F26BE3" w14:textId="77777777" w:rsidTr="005C07C5">
        <w:trPr>
          <w:trHeight w:val="227"/>
          <w:jc w:val="center"/>
        </w:trPr>
        <w:tc>
          <w:tcPr>
            <w:tcW w:w="830" w:type="pct"/>
            <w:vMerge/>
            <w:shd w:val="clear" w:color="auto" w:fill="auto"/>
            <w:noWrap/>
          </w:tcPr>
          <w:p w14:paraId="6948D261"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hideMark/>
          </w:tcPr>
          <w:p w14:paraId="29BBBF5D"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18/09/2019</w:t>
            </w:r>
          </w:p>
        </w:tc>
        <w:tc>
          <w:tcPr>
            <w:tcW w:w="669" w:type="pct"/>
            <w:shd w:val="clear" w:color="auto" w:fill="auto"/>
            <w:noWrap/>
            <w:hideMark/>
          </w:tcPr>
          <w:p w14:paraId="22A90A62"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BAML</w:t>
            </w:r>
          </w:p>
        </w:tc>
        <w:tc>
          <w:tcPr>
            <w:tcW w:w="668" w:type="pct"/>
            <w:shd w:val="clear" w:color="auto" w:fill="auto"/>
            <w:noWrap/>
            <w:hideMark/>
          </w:tcPr>
          <w:p w14:paraId="4A0022E6"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hideMark/>
          </w:tcPr>
          <w:p w14:paraId="0247AE78"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99.75</w:t>
            </w:r>
          </w:p>
        </w:tc>
        <w:tc>
          <w:tcPr>
            <w:tcW w:w="585" w:type="pct"/>
            <w:shd w:val="clear" w:color="auto" w:fill="auto"/>
            <w:noWrap/>
            <w:hideMark/>
          </w:tcPr>
          <w:p w14:paraId="12FCEE10" w14:textId="77777777" w:rsidR="00F22605" w:rsidRPr="003F6EF1" w:rsidRDefault="00F22605" w:rsidP="0086197E">
            <w:pPr>
              <w:jc w:val="center"/>
              <w:rPr>
                <w:rFonts w:ascii="Arial" w:hAnsi="Arial" w:cs="Arial"/>
                <w:color w:val="000000"/>
                <w:sz w:val="18"/>
                <w:szCs w:val="18"/>
              </w:rPr>
            </w:pPr>
          </w:p>
        </w:tc>
        <w:tc>
          <w:tcPr>
            <w:tcW w:w="578" w:type="pct"/>
            <w:shd w:val="clear" w:color="auto" w:fill="auto"/>
            <w:noWrap/>
            <w:hideMark/>
          </w:tcPr>
          <w:p w14:paraId="0C45A5B3" w14:textId="77777777" w:rsidR="00F22605" w:rsidRPr="003F6EF1" w:rsidRDefault="00F22605" w:rsidP="0086197E">
            <w:pPr>
              <w:jc w:val="center"/>
              <w:rPr>
                <w:rFonts w:ascii="Arial" w:hAnsi="Arial" w:cs="Arial"/>
                <w:color w:val="000000"/>
                <w:sz w:val="18"/>
                <w:szCs w:val="18"/>
              </w:rPr>
            </w:pPr>
          </w:p>
        </w:tc>
      </w:tr>
      <w:tr w:rsidR="00F22605" w:rsidRPr="003F6EF1" w14:paraId="2B099198" w14:textId="77777777" w:rsidTr="005C07C5">
        <w:trPr>
          <w:trHeight w:val="227"/>
          <w:jc w:val="center"/>
        </w:trPr>
        <w:tc>
          <w:tcPr>
            <w:tcW w:w="830" w:type="pct"/>
            <w:vMerge/>
            <w:shd w:val="clear" w:color="auto" w:fill="auto"/>
            <w:noWrap/>
          </w:tcPr>
          <w:p w14:paraId="7D21D594"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hideMark/>
          </w:tcPr>
          <w:p w14:paraId="160B811C"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19/09/2019</w:t>
            </w:r>
          </w:p>
        </w:tc>
        <w:tc>
          <w:tcPr>
            <w:tcW w:w="669" w:type="pct"/>
            <w:shd w:val="clear" w:color="auto" w:fill="auto"/>
            <w:noWrap/>
            <w:hideMark/>
          </w:tcPr>
          <w:p w14:paraId="5264C9D7"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BNP</w:t>
            </w:r>
          </w:p>
        </w:tc>
        <w:tc>
          <w:tcPr>
            <w:tcW w:w="668" w:type="pct"/>
            <w:shd w:val="clear" w:color="auto" w:fill="auto"/>
            <w:noWrap/>
            <w:hideMark/>
          </w:tcPr>
          <w:p w14:paraId="7FA01F8F"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hideMark/>
          </w:tcPr>
          <w:p w14:paraId="3CE7A4B7"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99.69</w:t>
            </w:r>
          </w:p>
        </w:tc>
        <w:tc>
          <w:tcPr>
            <w:tcW w:w="585" w:type="pct"/>
            <w:shd w:val="clear" w:color="auto" w:fill="auto"/>
            <w:noWrap/>
            <w:hideMark/>
          </w:tcPr>
          <w:p w14:paraId="1DA6CC63"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99.99</w:t>
            </w:r>
          </w:p>
        </w:tc>
        <w:tc>
          <w:tcPr>
            <w:tcW w:w="578" w:type="pct"/>
            <w:shd w:val="clear" w:color="auto" w:fill="auto"/>
            <w:noWrap/>
            <w:hideMark/>
          </w:tcPr>
          <w:p w14:paraId="22FBA585"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0.30</w:t>
            </w:r>
          </w:p>
        </w:tc>
      </w:tr>
      <w:tr w:rsidR="00F22605" w:rsidRPr="003F6EF1" w14:paraId="1C42BB93" w14:textId="77777777" w:rsidTr="005C07C5">
        <w:trPr>
          <w:trHeight w:val="227"/>
          <w:jc w:val="center"/>
        </w:trPr>
        <w:tc>
          <w:tcPr>
            <w:tcW w:w="830" w:type="pct"/>
            <w:vMerge/>
            <w:shd w:val="clear" w:color="auto" w:fill="auto"/>
            <w:noWrap/>
          </w:tcPr>
          <w:p w14:paraId="2923497D"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hideMark/>
          </w:tcPr>
          <w:p w14:paraId="49C70F02"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27/09/2019</w:t>
            </w:r>
          </w:p>
        </w:tc>
        <w:tc>
          <w:tcPr>
            <w:tcW w:w="669" w:type="pct"/>
            <w:shd w:val="clear" w:color="auto" w:fill="auto"/>
            <w:noWrap/>
            <w:hideMark/>
          </w:tcPr>
          <w:p w14:paraId="7497AE51"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BNP</w:t>
            </w:r>
          </w:p>
        </w:tc>
        <w:tc>
          <w:tcPr>
            <w:tcW w:w="668" w:type="pct"/>
            <w:shd w:val="clear" w:color="auto" w:fill="auto"/>
            <w:noWrap/>
            <w:hideMark/>
          </w:tcPr>
          <w:p w14:paraId="7A075D85"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hideMark/>
          </w:tcPr>
          <w:p w14:paraId="079BC084"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99.78</w:t>
            </w:r>
          </w:p>
        </w:tc>
        <w:tc>
          <w:tcPr>
            <w:tcW w:w="585" w:type="pct"/>
            <w:shd w:val="clear" w:color="auto" w:fill="auto"/>
            <w:noWrap/>
            <w:hideMark/>
          </w:tcPr>
          <w:p w14:paraId="7D352B8A"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100.08</w:t>
            </w:r>
          </w:p>
        </w:tc>
        <w:tc>
          <w:tcPr>
            <w:tcW w:w="578" w:type="pct"/>
            <w:shd w:val="clear" w:color="auto" w:fill="auto"/>
            <w:noWrap/>
            <w:hideMark/>
          </w:tcPr>
          <w:p w14:paraId="7BD4580C"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0.30</w:t>
            </w:r>
          </w:p>
        </w:tc>
      </w:tr>
      <w:tr w:rsidR="00F22605" w:rsidRPr="003F6EF1" w14:paraId="2F75D82C" w14:textId="77777777" w:rsidTr="005C07C5">
        <w:trPr>
          <w:trHeight w:val="227"/>
          <w:jc w:val="center"/>
        </w:trPr>
        <w:tc>
          <w:tcPr>
            <w:tcW w:w="830" w:type="pct"/>
            <w:vMerge/>
            <w:shd w:val="clear" w:color="auto" w:fill="auto"/>
            <w:noWrap/>
          </w:tcPr>
          <w:p w14:paraId="4722A994" w14:textId="77777777" w:rsidR="00F22605" w:rsidRPr="003F6EF1" w:rsidRDefault="00F22605" w:rsidP="0086197E">
            <w:pPr>
              <w:jc w:val="center"/>
              <w:rPr>
                <w:rFonts w:ascii="Arial" w:hAnsi="Arial" w:cs="Arial"/>
                <w:color w:val="000000"/>
                <w:sz w:val="18"/>
                <w:szCs w:val="18"/>
              </w:rPr>
            </w:pPr>
          </w:p>
        </w:tc>
        <w:tc>
          <w:tcPr>
            <w:tcW w:w="1002" w:type="pct"/>
            <w:shd w:val="clear" w:color="auto" w:fill="auto"/>
            <w:noWrap/>
            <w:hideMark/>
          </w:tcPr>
          <w:p w14:paraId="17D06EEE"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30/09/2019</w:t>
            </w:r>
          </w:p>
        </w:tc>
        <w:tc>
          <w:tcPr>
            <w:tcW w:w="669" w:type="pct"/>
            <w:shd w:val="clear" w:color="auto" w:fill="auto"/>
            <w:noWrap/>
            <w:hideMark/>
          </w:tcPr>
          <w:p w14:paraId="323C63F9"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BNP</w:t>
            </w:r>
          </w:p>
        </w:tc>
        <w:tc>
          <w:tcPr>
            <w:tcW w:w="668" w:type="pct"/>
            <w:shd w:val="clear" w:color="auto" w:fill="auto"/>
            <w:noWrap/>
            <w:hideMark/>
          </w:tcPr>
          <w:p w14:paraId="51D4142F"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MSG</w:t>
            </w:r>
          </w:p>
        </w:tc>
        <w:tc>
          <w:tcPr>
            <w:tcW w:w="668" w:type="pct"/>
            <w:shd w:val="clear" w:color="auto" w:fill="auto"/>
            <w:noWrap/>
            <w:hideMark/>
          </w:tcPr>
          <w:p w14:paraId="501728EA"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99.76</w:t>
            </w:r>
          </w:p>
        </w:tc>
        <w:tc>
          <w:tcPr>
            <w:tcW w:w="585" w:type="pct"/>
            <w:shd w:val="clear" w:color="auto" w:fill="auto"/>
            <w:noWrap/>
            <w:hideMark/>
          </w:tcPr>
          <w:p w14:paraId="23896AAF" w14:textId="77777777" w:rsidR="00F22605" w:rsidRPr="003F6EF1" w:rsidRDefault="00F22605" w:rsidP="0086197E">
            <w:pPr>
              <w:jc w:val="center"/>
              <w:rPr>
                <w:rFonts w:ascii="Arial" w:hAnsi="Arial" w:cs="Arial"/>
                <w:color w:val="000000"/>
                <w:sz w:val="18"/>
                <w:szCs w:val="18"/>
              </w:rPr>
            </w:pPr>
            <w:r w:rsidRPr="003F6EF1">
              <w:rPr>
                <w:rFonts w:ascii="Arial" w:hAnsi="Arial" w:cs="Arial"/>
                <w:sz w:val="18"/>
                <w:szCs w:val="18"/>
              </w:rPr>
              <w:t>100.06</w:t>
            </w:r>
          </w:p>
        </w:tc>
        <w:tc>
          <w:tcPr>
            <w:tcW w:w="578" w:type="pct"/>
            <w:shd w:val="clear" w:color="auto" w:fill="auto"/>
            <w:noWrap/>
            <w:hideMark/>
          </w:tcPr>
          <w:p w14:paraId="69CE6E99" w14:textId="77777777" w:rsidR="00F22605" w:rsidRPr="003F6EF1" w:rsidRDefault="00F22605" w:rsidP="0076343A">
            <w:pPr>
              <w:keepNext/>
              <w:jc w:val="center"/>
              <w:rPr>
                <w:rFonts w:ascii="Arial" w:hAnsi="Arial" w:cs="Arial"/>
                <w:color w:val="000000"/>
                <w:sz w:val="18"/>
                <w:szCs w:val="18"/>
              </w:rPr>
            </w:pPr>
            <w:r w:rsidRPr="003F6EF1">
              <w:rPr>
                <w:rFonts w:ascii="Arial" w:hAnsi="Arial" w:cs="Arial"/>
                <w:sz w:val="18"/>
                <w:szCs w:val="18"/>
              </w:rPr>
              <w:t>0.30</w:t>
            </w:r>
          </w:p>
        </w:tc>
      </w:tr>
    </w:tbl>
    <w:p w14:paraId="3DE4ADA3" w14:textId="6BC77A08" w:rsidR="00F22605" w:rsidRPr="003F6EF1" w:rsidRDefault="0076343A" w:rsidP="0076343A">
      <w:pPr>
        <w:pStyle w:val="Caption"/>
        <w:jc w:val="center"/>
        <w:rPr>
          <w:rFonts w:ascii="Arial" w:hAnsi="Arial" w:cs="Arial"/>
          <w:b w:val="0"/>
          <w:bCs w:val="0"/>
          <w:i/>
          <w:iCs/>
          <w:color w:val="000000" w:themeColor="text1"/>
        </w:rPr>
      </w:pPr>
      <w:bookmarkStart w:id="67" w:name="_Ref88136235"/>
      <w:bookmarkStart w:id="68" w:name="_Ref88136175"/>
      <w:bookmarkStart w:id="69" w:name="_Toc105960622"/>
      <w:r w:rsidRPr="003F6EF1">
        <w:rPr>
          <w:rFonts w:ascii="Arial" w:hAnsi="Arial" w:cs="Arial"/>
          <w:b w:val="0"/>
          <w:bCs w:val="0"/>
          <w:i/>
          <w:iCs/>
          <w:color w:val="000000" w:themeColor="text1"/>
        </w:rPr>
        <w:t xml:space="preserve">Table </w:t>
      </w:r>
      <w:r w:rsidRPr="003F6EF1">
        <w:rPr>
          <w:rFonts w:ascii="Arial" w:hAnsi="Arial" w:cs="Arial"/>
          <w:b w:val="0"/>
          <w:bCs w:val="0"/>
          <w:i/>
          <w:iCs/>
          <w:color w:val="000000" w:themeColor="text1"/>
        </w:rPr>
        <w:fldChar w:fldCharType="begin"/>
      </w:r>
      <w:r w:rsidRPr="003F6EF1">
        <w:rPr>
          <w:rFonts w:ascii="Arial" w:hAnsi="Arial" w:cs="Arial"/>
          <w:b w:val="0"/>
          <w:bCs w:val="0"/>
          <w:i/>
          <w:iCs/>
          <w:color w:val="000000" w:themeColor="text1"/>
        </w:rPr>
        <w:instrText xml:space="preserve"> SEQ Table \* ARABIC </w:instrText>
      </w:r>
      <w:r w:rsidRPr="003F6EF1">
        <w:rPr>
          <w:rFonts w:ascii="Arial" w:hAnsi="Arial" w:cs="Arial"/>
          <w:b w:val="0"/>
          <w:bCs w:val="0"/>
          <w:i/>
          <w:iCs/>
          <w:color w:val="000000" w:themeColor="text1"/>
        </w:rPr>
        <w:fldChar w:fldCharType="separate"/>
      </w:r>
      <w:r w:rsidR="00F23446">
        <w:rPr>
          <w:rFonts w:ascii="Arial" w:hAnsi="Arial" w:cs="Arial"/>
          <w:b w:val="0"/>
          <w:bCs w:val="0"/>
          <w:i/>
          <w:iCs/>
          <w:noProof/>
          <w:color w:val="000000" w:themeColor="text1"/>
        </w:rPr>
        <w:t>9</w:t>
      </w:r>
      <w:r w:rsidRPr="003F6EF1">
        <w:rPr>
          <w:rFonts w:ascii="Arial" w:hAnsi="Arial" w:cs="Arial"/>
          <w:b w:val="0"/>
          <w:bCs w:val="0"/>
          <w:i/>
          <w:iCs/>
          <w:color w:val="000000" w:themeColor="text1"/>
        </w:rPr>
        <w:fldChar w:fldCharType="end"/>
      </w:r>
      <w:bookmarkEnd w:id="67"/>
      <w:r w:rsidRPr="003F6EF1">
        <w:rPr>
          <w:rFonts w:ascii="Arial" w:hAnsi="Arial" w:cs="Arial"/>
          <w:b w:val="0"/>
          <w:bCs w:val="0"/>
          <w:i/>
          <w:iCs/>
          <w:color w:val="000000" w:themeColor="text1"/>
        </w:rPr>
        <w:t xml:space="preserve">: RUN </w:t>
      </w:r>
      <w:proofErr w:type="spellStart"/>
      <w:r w:rsidRPr="003F6EF1">
        <w:rPr>
          <w:rFonts w:ascii="Arial" w:hAnsi="Arial" w:cs="Arial"/>
          <w:b w:val="0"/>
          <w:bCs w:val="0"/>
          <w:i/>
          <w:iCs/>
          <w:color w:val="000000" w:themeColor="text1"/>
        </w:rPr>
        <w:t>contribution</w:t>
      </w:r>
      <w:proofErr w:type="spellEnd"/>
      <w:r w:rsidRPr="003F6EF1">
        <w:rPr>
          <w:rFonts w:ascii="Arial" w:hAnsi="Arial" w:cs="Arial"/>
          <w:b w:val="0"/>
          <w:bCs w:val="0"/>
          <w:i/>
          <w:iCs/>
          <w:color w:val="000000" w:themeColor="text1"/>
        </w:rPr>
        <w:t xml:space="preserve"> </w:t>
      </w:r>
      <w:proofErr w:type="spellStart"/>
      <w:r w:rsidRPr="003F6EF1">
        <w:rPr>
          <w:rFonts w:ascii="Arial" w:hAnsi="Arial" w:cs="Arial"/>
          <w:b w:val="0"/>
          <w:bCs w:val="0"/>
          <w:i/>
          <w:iCs/>
          <w:color w:val="000000" w:themeColor="text1"/>
        </w:rPr>
        <w:t>example</w:t>
      </w:r>
      <w:bookmarkEnd w:id="68"/>
      <w:bookmarkEnd w:id="69"/>
      <w:proofErr w:type="spellEnd"/>
    </w:p>
    <w:p w14:paraId="29B5C109" w14:textId="77777777" w:rsidR="00F23446" w:rsidRDefault="00F23446" w:rsidP="00F23446">
      <w:pPr>
        <w:jc w:val="both"/>
        <w:rPr>
          <w:rFonts w:ascii="Arial" w:hAnsi="Arial" w:cs="Arial"/>
          <w:sz w:val="20"/>
          <w:szCs w:val="20"/>
          <w:lang w:val="en-US"/>
        </w:rPr>
      </w:pPr>
    </w:p>
    <w:p w14:paraId="27D37F7B" w14:textId="3CBB4FE2" w:rsidR="0076343A" w:rsidRDefault="0076343A" w:rsidP="00F23446">
      <w:pPr>
        <w:jc w:val="both"/>
        <w:rPr>
          <w:rFonts w:ascii="Arial" w:hAnsi="Arial" w:cs="Arial"/>
          <w:sz w:val="20"/>
          <w:szCs w:val="20"/>
          <w:lang w:val="en-US"/>
        </w:rPr>
      </w:pPr>
      <w:r w:rsidRPr="00F23446">
        <w:rPr>
          <w:rFonts w:ascii="Arial" w:hAnsi="Arial" w:cs="Arial"/>
          <w:sz w:val="20"/>
          <w:szCs w:val="20"/>
          <w:lang w:val="en-US"/>
        </w:rPr>
        <w:lastRenderedPageBreak/>
        <w:t xml:space="preserve">Given </w:t>
      </w:r>
      <w:r w:rsidR="00F53A79" w:rsidRPr="00F23446">
        <w:rPr>
          <w:rFonts w:ascii="Arial" w:hAnsi="Arial" w:cs="Arial"/>
          <w:sz w:val="20"/>
          <w:szCs w:val="20"/>
          <w:lang w:val="en-US"/>
        </w:rPr>
        <w:t xml:space="preserve">the </w:t>
      </w:r>
      <w:r w:rsidRPr="00F23446">
        <w:rPr>
          <w:rFonts w:ascii="Arial" w:hAnsi="Arial" w:cs="Arial"/>
          <w:sz w:val="20"/>
          <w:szCs w:val="20"/>
          <w:lang w:val="en-US"/>
        </w:rPr>
        <w:t xml:space="preserve">data </w:t>
      </w:r>
      <w:r w:rsidR="00F53A79" w:rsidRPr="00F23446">
        <w:rPr>
          <w:rFonts w:ascii="Arial" w:hAnsi="Arial" w:cs="Arial"/>
          <w:sz w:val="20"/>
          <w:szCs w:val="20"/>
          <w:lang w:val="en-US"/>
        </w:rPr>
        <w:t>the previous table</w:t>
      </w:r>
      <w:r w:rsidRPr="00F23446">
        <w:rPr>
          <w:rFonts w:ascii="Arial" w:hAnsi="Arial" w:cs="Arial"/>
          <w:sz w:val="20"/>
          <w:szCs w:val="20"/>
          <w:lang w:val="en-US"/>
        </w:rPr>
        <w:t>, the following statistics may be calculated, which will be used for performing the adjustment calculation.</w:t>
      </w:r>
    </w:p>
    <w:p w14:paraId="78F4743B" w14:textId="77777777" w:rsidR="00F23446" w:rsidRPr="00F23446" w:rsidRDefault="00F23446" w:rsidP="00F23446">
      <w:pPr>
        <w:jc w:val="both"/>
        <w:rPr>
          <w:rFonts w:ascii="Arial" w:hAnsi="Arial" w:cs="Arial"/>
          <w:sz w:val="20"/>
          <w:szCs w:val="20"/>
          <w:lang w:val="en-US"/>
        </w:rPr>
      </w:pPr>
    </w:p>
    <w:tbl>
      <w:tblPr>
        <w:tblW w:w="5000" w:type="pct"/>
        <w:tblCellMar>
          <w:left w:w="70" w:type="dxa"/>
          <w:right w:w="70" w:type="dxa"/>
        </w:tblCellMar>
        <w:tblLook w:val="04A0" w:firstRow="1" w:lastRow="0" w:firstColumn="1" w:lastColumn="0" w:noHBand="0" w:noVBand="1"/>
      </w:tblPr>
      <w:tblGrid>
        <w:gridCol w:w="1696"/>
        <w:gridCol w:w="1697"/>
        <w:gridCol w:w="1697"/>
        <w:gridCol w:w="1697"/>
        <w:gridCol w:w="1697"/>
      </w:tblGrid>
      <w:tr w:rsidR="00F22605" w:rsidRPr="003F6EF1" w14:paraId="08BA4763" w14:textId="77777777" w:rsidTr="00201984">
        <w:trPr>
          <w:trHeight w:val="147"/>
          <w:tblHeader/>
        </w:trPr>
        <w:tc>
          <w:tcPr>
            <w:tcW w:w="1000" w:type="pct"/>
            <w:tcBorders>
              <w:top w:val="single" w:sz="8" w:space="0" w:color="auto"/>
              <w:left w:val="single" w:sz="8" w:space="0" w:color="auto"/>
              <w:bottom w:val="single" w:sz="8" w:space="0" w:color="auto"/>
              <w:right w:val="nil"/>
            </w:tcBorders>
            <w:shd w:val="clear" w:color="000000" w:fill="FF0000"/>
            <w:noWrap/>
            <w:vAlign w:val="bottom"/>
            <w:hideMark/>
          </w:tcPr>
          <w:p w14:paraId="08E6271A"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ticker</w:t>
            </w:r>
            <w:proofErr w:type="spellEnd"/>
          </w:p>
        </w:tc>
        <w:tc>
          <w:tcPr>
            <w:tcW w:w="1000" w:type="pct"/>
            <w:tcBorders>
              <w:top w:val="single" w:sz="8" w:space="0" w:color="auto"/>
              <w:left w:val="nil"/>
              <w:bottom w:val="single" w:sz="8" w:space="0" w:color="auto"/>
              <w:right w:val="nil"/>
            </w:tcBorders>
            <w:shd w:val="clear" w:color="000000" w:fill="FF0000"/>
            <w:noWrap/>
            <w:vAlign w:val="bottom"/>
            <w:hideMark/>
          </w:tcPr>
          <w:p w14:paraId="0076BE9B"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Bid</w:t>
            </w:r>
            <w:proofErr w:type="spellEnd"/>
            <w:r w:rsidRPr="003F6EF1">
              <w:rPr>
                <w:rFonts w:ascii="Arial" w:hAnsi="Arial" w:cs="Arial"/>
                <w:b/>
                <w:bCs/>
                <w:color w:val="FFFFFF"/>
                <w:sz w:val="18"/>
                <w:szCs w:val="18"/>
              </w:rPr>
              <w:t xml:space="preserve"> P50</w:t>
            </w:r>
          </w:p>
        </w:tc>
        <w:tc>
          <w:tcPr>
            <w:tcW w:w="1000" w:type="pct"/>
            <w:tcBorders>
              <w:top w:val="single" w:sz="8" w:space="0" w:color="auto"/>
              <w:left w:val="nil"/>
              <w:bottom w:val="single" w:sz="8" w:space="0" w:color="auto"/>
              <w:right w:val="nil"/>
            </w:tcBorders>
            <w:shd w:val="clear" w:color="000000" w:fill="FF0000"/>
            <w:noWrap/>
            <w:vAlign w:val="bottom"/>
            <w:hideMark/>
          </w:tcPr>
          <w:p w14:paraId="667AEF96" w14:textId="77777777" w:rsidR="00F22605" w:rsidRPr="003F6EF1" w:rsidRDefault="00F22605" w:rsidP="0086197E">
            <w:pPr>
              <w:jc w:val="center"/>
              <w:rPr>
                <w:rFonts w:ascii="Arial" w:hAnsi="Arial" w:cs="Arial"/>
                <w:b/>
                <w:bCs/>
                <w:color w:val="FFFFFF"/>
                <w:sz w:val="18"/>
                <w:szCs w:val="18"/>
              </w:rPr>
            </w:pPr>
            <w:r w:rsidRPr="003F6EF1">
              <w:rPr>
                <w:rFonts w:ascii="Arial" w:hAnsi="Arial" w:cs="Arial"/>
                <w:b/>
                <w:bCs/>
                <w:color w:val="FFFFFF"/>
                <w:sz w:val="18"/>
                <w:szCs w:val="18"/>
              </w:rPr>
              <w:t>Spread P50</w:t>
            </w:r>
          </w:p>
        </w:tc>
        <w:tc>
          <w:tcPr>
            <w:tcW w:w="1000" w:type="pct"/>
            <w:tcBorders>
              <w:top w:val="single" w:sz="8" w:space="0" w:color="auto"/>
              <w:left w:val="nil"/>
              <w:bottom w:val="single" w:sz="8" w:space="0" w:color="auto"/>
              <w:right w:val="nil"/>
            </w:tcBorders>
            <w:shd w:val="clear" w:color="000000" w:fill="FF0000"/>
            <w:noWrap/>
            <w:vAlign w:val="bottom"/>
            <w:hideMark/>
          </w:tcPr>
          <w:p w14:paraId="15463EF0" w14:textId="77777777" w:rsidR="00F22605" w:rsidRPr="003F6EF1" w:rsidRDefault="00F22605" w:rsidP="0086197E">
            <w:pPr>
              <w:jc w:val="center"/>
              <w:rPr>
                <w:rFonts w:ascii="Arial" w:hAnsi="Arial" w:cs="Arial"/>
                <w:b/>
                <w:bCs/>
                <w:color w:val="FFFFFF"/>
                <w:sz w:val="18"/>
                <w:szCs w:val="18"/>
              </w:rPr>
            </w:pPr>
            <w:r w:rsidRPr="003F6EF1">
              <w:rPr>
                <w:rFonts w:ascii="Arial" w:hAnsi="Arial" w:cs="Arial"/>
                <w:b/>
                <w:bCs/>
                <w:color w:val="FFFFFF"/>
                <w:sz w:val="18"/>
                <w:szCs w:val="18"/>
              </w:rPr>
              <w:t>Spread P90</w:t>
            </w:r>
          </w:p>
        </w:tc>
        <w:tc>
          <w:tcPr>
            <w:tcW w:w="1000" w:type="pct"/>
            <w:tcBorders>
              <w:top w:val="single" w:sz="8" w:space="0" w:color="auto"/>
              <w:left w:val="nil"/>
              <w:bottom w:val="single" w:sz="8" w:space="0" w:color="auto"/>
              <w:right w:val="single" w:sz="8" w:space="0" w:color="auto"/>
            </w:tcBorders>
            <w:shd w:val="clear" w:color="000000" w:fill="FF0000"/>
            <w:noWrap/>
            <w:vAlign w:val="bottom"/>
            <w:hideMark/>
          </w:tcPr>
          <w:p w14:paraId="42E93C47" w14:textId="77777777" w:rsidR="00F22605" w:rsidRPr="003F6EF1" w:rsidRDefault="00F22605" w:rsidP="0086197E">
            <w:pPr>
              <w:jc w:val="center"/>
              <w:rPr>
                <w:rFonts w:ascii="Arial" w:hAnsi="Arial" w:cs="Arial"/>
                <w:b/>
                <w:bCs/>
                <w:color w:val="FFFFFF"/>
                <w:sz w:val="18"/>
                <w:szCs w:val="18"/>
              </w:rPr>
            </w:pPr>
            <w:proofErr w:type="spellStart"/>
            <w:r w:rsidRPr="003F6EF1">
              <w:rPr>
                <w:rFonts w:ascii="Arial" w:hAnsi="Arial" w:cs="Arial"/>
                <w:b/>
                <w:bCs/>
                <w:color w:val="FFFFFF"/>
                <w:sz w:val="18"/>
                <w:szCs w:val="18"/>
              </w:rPr>
              <w:t>Std</w:t>
            </w:r>
            <w:proofErr w:type="spellEnd"/>
            <w:r w:rsidRPr="003F6EF1">
              <w:rPr>
                <w:rFonts w:ascii="Arial" w:hAnsi="Arial" w:cs="Arial"/>
                <w:b/>
                <w:bCs/>
                <w:color w:val="FFFFFF"/>
                <w:sz w:val="18"/>
                <w:szCs w:val="18"/>
              </w:rPr>
              <w:t xml:space="preserve"> </w:t>
            </w:r>
            <w:proofErr w:type="spellStart"/>
            <w:r w:rsidRPr="003F6EF1">
              <w:rPr>
                <w:rFonts w:ascii="Arial" w:hAnsi="Arial" w:cs="Arial"/>
                <w:b/>
                <w:bCs/>
                <w:color w:val="FFFFFF"/>
                <w:sz w:val="18"/>
                <w:szCs w:val="18"/>
              </w:rPr>
              <w:t>Bid</w:t>
            </w:r>
            <w:proofErr w:type="spellEnd"/>
          </w:p>
        </w:tc>
      </w:tr>
      <w:tr w:rsidR="00F22605" w:rsidRPr="003F6EF1" w14:paraId="51E56460" w14:textId="77777777" w:rsidTr="00201984">
        <w:trPr>
          <w:trHeight w:val="300"/>
        </w:trPr>
        <w:tc>
          <w:tcPr>
            <w:tcW w:w="1000" w:type="pct"/>
            <w:tcBorders>
              <w:top w:val="nil"/>
              <w:left w:val="single" w:sz="8" w:space="0" w:color="auto"/>
              <w:bottom w:val="single" w:sz="8" w:space="0" w:color="auto"/>
              <w:right w:val="nil"/>
            </w:tcBorders>
            <w:shd w:val="clear" w:color="auto" w:fill="auto"/>
            <w:noWrap/>
            <w:vAlign w:val="bottom"/>
            <w:hideMark/>
          </w:tcPr>
          <w:p w14:paraId="6D516167"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XS1751480358</w:t>
            </w:r>
          </w:p>
        </w:tc>
        <w:tc>
          <w:tcPr>
            <w:tcW w:w="1000" w:type="pct"/>
            <w:tcBorders>
              <w:top w:val="nil"/>
              <w:left w:val="nil"/>
              <w:bottom w:val="single" w:sz="8" w:space="0" w:color="auto"/>
              <w:right w:val="nil"/>
            </w:tcBorders>
            <w:shd w:val="clear" w:color="auto" w:fill="auto"/>
            <w:noWrap/>
            <w:vAlign w:val="bottom"/>
            <w:hideMark/>
          </w:tcPr>
          <w:p w14:paraId="66128E59"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99.76</w:t>
            </w:r>
          </w:p>
        </w:tc>
        <w:tc>
          <w:tcPr>
            <w:tcW w:w="1000" w:type="pct"/>
            <w:tcBorders>
              <w:top w:val="nil"/>
              <w:left w:val="nil"/>
              <w:bottom w:val="single" w:sz="8" w:space="0" w:color="auto"/>
              <w:right w:val="nil"/>
            </w:tcBorders>
            <w:shd w:val="clear" w:color="auto" w:fill="auto"/>
            <w:noWrap/>
            <w:vAlign w:val="bottom"/>
            <w:hideMark/>
          </w:tcPr>
          <w:p w14:paraId="70EBD5C1"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0.30</w:t>
            </w:r>
          </w:p>
        </w:tc>
        <w:tc>
          <w:tcPr>
            <w:tcW w:w="1000" w:type="pct"/>
            <w:tcBorders>
              <w:top w:val="nil"/>
              <w:left w:val="nil"/>
              <w:bottom w:val="single" w:sz="8" w:space="0" w:color="auto"/>
              <w:right w:val="nil"/>
            </w:tcBorders>
            <w:shd w:val="clear" w:color="auto" w:fill="auto"/>
            <w:noWrap/>
            <w:vAlign w:val="bottom"/>
            <w:hideMark/>
          </w:tcPr>
          <w:p w14:paraId="22743CC2"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0.30</w:t>
            </w:r>
          </w:p>
        </w:tc>
        <w:tc>
          <w:tcPr>
            <w:tcW w:w="1000" w:type="pct"/>
            <w:tcBorders>
              <w:top w:val="nil"/>
              <w:left w:val="nil"/>
              <w:bottom w:val="single" w:sz="8" w:space="0" w:color="auto"/>
              <w:right w:val="single" w:sz="8" w:space="0" w:color="auto"/>
            </w:tcBorders>
            <w:shd w:val="clear" w:color="auto" w:fill="auto"/>
            <w:noWrap/>
            <w:vAlign w:val="bottom"/>
            <w:hideMark/>
          </w:tcPr>
          <w:p w14:paraId="604BAAD4" w14:textId="77777777" w:rsidR="00F22605" w:rsidRPr="003F6EF1" w:rsidRDefault="00F22605" w:rsidP="0086197E">
            <w:pPr>
              <w:jc w:val="center"/>
              <w:rPr>
                <w:rFonts w:ascii="Arial" w:hAnsi="Arial" w:cs="Arial"/>
                <w:color w:val="000000"/>
                <w:sz w:val="18"/>
                <w:szCs w:val="18"/>
              </w:rPr>
            </w:pPr>
            <w:r w:rsidRPr="003F6EF1">
              <w:rPr>
                <w:rFonts w:ascii="Arial" w:hAnsi="Arial" w:cs="Arial"/>
                <w:color w:val="000000"/>
                <w:sz w:val="18"/>
                <w:szCs w:val="18"/>
              </w:rPr>
              <w:t>0.12</w:t>
            </w:r>
          </w:p>
        </w:tc>
      </w:tr>
    </w:tbl>
    <w:p w14:paraId="68489D26" w14:textId="67CD7194" w:rsidR="00F22605" w:rsidRPr="00C8231D" w:rsidRDefault="00F22605" w:rsidP="0076343A">
      <w:pPr>
        <w:pStyle w:val="Caption"/>
        <w:jc w:val="center"/>
        <w:rPr>
          <w:rFonts w:ascii="Arial" w:hAnsi="Arial" w:cs="Arial"/>
          <w:b w:val="0"/>
          <w:bCs w:val="0"/>
          <w:i/>
          <w:iCs/>
          <w:color w:val="000000" w:themeColor="text1"/>
          <w:lang w:val="en-US"/>
        </w:rPr>
      </w:pPr>
      <w:bookmarkStart w:id="70" w:name="_Toc105960623"/>
      <w:r w:rsidRPr="00C8231D">
        <w:rPr>
          <w:rFonts w:ascii="Arial" w:hAnsi="Arial" w:cs="Arial"/>
          <w:b w:val="0"/>
          <w:bCs w:val="0"/>
          <w:i/>
          <w:iCs/>
          <w:color w:val="000000" w:themeColor="text1"/>
          <w:lang w:val="en-US"/>
        </w:rPr>
        <w:t xml:space="preserve">Table </w:t>
      </w:r>
      <w:r w:rsidR="0076343A" w:rsidRPr="003F6EF1">
        <w:rPr>
          <w:rFonts w:ascii="Arial" w:hAnsi="Arial" w:cs="Arial"/>
          <w:b w:val="0"/>
          <w:bCs w:val="0"/>
          <w:i/>
          <w:iCs/>
          <w:color w:val="000000" w:themeColor="text1"/>
        </w:rPr>
        <w:fldChar w:fldCharType="begin"/>
      </w:r>
      <w:r w:rsidR="0076343A" w:rsidRPr="00C8231D">
        <w:rPr>
          <w:rFonts w:ascii="Arial" w:hAnsi="Arial" w:cs="Arial"/>
          <w:b w:val="0"/>
          <w:bCs w:val="0"/>
          <w:i/>
          <w:iCs/>
          <w:color w:val="000000" w:themeColor="text1"/>
          <w:lang w:val="en-US"/>
        </w:rPr>
        <w:instrText xml:space="preserve"> SEQ Table \* ARABIC </w:instrText>
      </w:r>
      <w:r w:rsidR="0076343A" w:rsidRPr="003F6EF1">
        <w:rPr>
          <w:rFonts w:ascii="Arial" w:hAnsi="Arial" w:cs="Arial"/>
          <w:b w:val="0"/>
          <w:bCs w:val="0"/>
          <w:i/>
          <w:iCs/>
          <w:color w:val="000000" w:themeColor="text1"/>
        </w:rPr>
        <w:fldChar w:fldCharType="separate"/>
      </w:r>
      <w:r w:rsidR="00F23446" w:rsidRPr="00C8231D">
        <w:rPr>
          <w:rFonts w:ascii="Arial" w:hAnsi="Arial" w:cs="Arial"/>
          <w:b w:val="0"/>
          <w:bCs w:val="0"/>
          <w:i/>
          <w:iCs/>
          <w:noProof/>
          <w:color w:val="000000" w:themeColor="text1"/>
          <w:lang w:val="en-US"/>
        </w:rPr>
        <w:t>10</w:t>
      </w:r>
      <w:r w:rsidR="0076343A" w:rsidRPr="003F6EF1">
        <w:rPr>
          <w:rFonts w:ascii="Arial" w:hAnsi="Arial" w:cs="Arial"/>
          <w:b w:val="0"/>
          <w:bCs w:val="0"/>
          <w:i/>
          <w:iCs/>
          <w:color w:val="000000" w:themeColor="text1"/>
        </w:rPr>
        <w:fldChar w:fldCharType="end"/>
      </w:r>
      <w:r w:rsidRPr="00C8231D">
        <w:rPr>
          <w:rFonts w:ascii="Arial" w:hAnsi="Arial" w:cs="Arial"/>
          <w:b w:val="0"/>
          <w:bCs w:val="0"/>
          <w:i/>
          <w:iCs/>
          <w:color w:val="000000" w:themeColor="text1"/>
          <w:lang w:val="en-US"/>
        </w:rPr>
        <w:t xml:space="preserve">. </w:t>
      </w:r>
      <w:r w:rsidR="0076343A" w:rsidRPr="00C8231D">
        <w:rPr>
          <w:rFonts w:ascii="Arial" w:hAnsi="Arial" w:cs="Arial"/>
          <w:b w:val="0"/>
          <w:bCs w:val="0"/>
          <w:i/>
          <w:iCs/>
          <w:color w:val="000000" w:themeColor="text1"/>
          <w:lang w:val="en-US"/>
        </w:rPr>
        <w:t xml:space="preserve">ABS </w:t>
      </w:r>
      <w:r w:rsidRPr="00C8231D">
        <w:rPr>
          <w:rFonts w:ascii="Arial" w:hAnsi="Arial" w:cs="Arial"/>
          <w:b w:val="0"/>
          <w:bCs w:val="0"/>
          <w:i/>
          <w:iCs/>
          <w:color w:val="000000" w:themeColor="text1"/>
          <w:lang w:val="en-US"/>
        </w:rPr>
        <w:t>prudent price calculation</w:t>
      </w:r>
      <w:r w:rsidR="0076343A" w:rsidRPr="00C8231D">
        <w:rPr>
          <w:rFonts w:ascii="Arial" w:hAnsi="Arial" w:cs="Arial"/>
          <w:b w:val="0"/>
          <w:bCs w:val="0"/>
          <w:i/>
          <w:iCs/>
          <w:color w:val="000000" w:themeColor="text1"/>
          <w:lang w:val="en-US"/>
        </w:rPr>
        <w:t xml:space="preserve"> example</w:t>
      </w:r>
      <w:r w:rsidRPr="00C8231D">
        <w:rPr>
          <w:rFonts w:ascii="Arial" w:hAnsi="Arial" w:cs="Arial"/>
          <w:b w:val="0"/>
          <w:bCs w:val="0"/>
          <w:i/>
          <w:iCs/>
          <w:color w:val="000000" w:themeColor="text1"/>
          <w:lang w:val="en-US"/>
        </w:rPr>
        <w:t>.</w:t>
      </w:r>
      <w:bookmarkEnd w:id="70"/>
    </w:p>
    <w:p w14:paraId="2432CF1B" w14:textId="77777777" w:rsidR="00D31FA9" w:rsidRPr="003F6EF1" w:rsidRDefault="00D31FA9" w:rsidP="000978E2">
      <w:pPr>
        <w:pStyle w:val="Heading2"/>
      </w:pPr>
      <w:bookmarkStart w:id="71" w:name="_Toc104933068"/>
      <w:bookmarkStart w:id="72" w:name="_Toc106143040"/>
      <w:r w:rsidRPr="003F6EF1">
        <w:t>FX Spots</w:t>
      </w:r>
      <w:bookmarkEnd w:id="71"/>
      <w:bookmarkEnd w:id="72"/>
    </w:p>
    <w:p w14:paraId="4C401653" w14:textId="3C5280D4" w:rsidR="00D31FA9" w:rsidRPr="001E37FB" w:rsidRDefault="0029394C" w:rsidP="00D31FA9">
      <w:pPr>
        <w:spacing w:before="240" w:after="240" w:line="25" w:lineRule="atLeast"/>
        <w:rPr>
          <w:rFonts w:ascii="Arial" w:hAnsi="Arial" w:cs="Arial"/>
          <w:sz w:val="20"/>
          <w:szCs w:val="20"/>
          <w:lang w:val="en-US"/>
        </w:rPr>
      </w:pPr>
      <w:r>
        <w:rPr>
          <w:rFonts w:ascii="Arial" w:hAnsi="Arial" w:cs="Arial"/>
          <w:sz w:val="20"/>
          <w:szCs w:val="20"/>
          <w:lang w:val="en-US"/>
        </w:rPr>
        <w:t>T</w:t>
      </w:r>
      <w:r w:rsidR="00D31FA9" w:rsidRPr="001E37FB">
        <w:rPr>
          <w:rFonts w:ascii="Arial" w:hAnsi="Arial" w:cs="Arial"/>
          <w:sz w:val="20"/>
          <w:szCs w:val="20"/>
          <w:lang w:val="en-US"/>
        </w:rPr>
        <w:t>he currency exchange rate will be taken directly from ACX (by API), this exchange rate will have the currency exchange rates for any possible pair and the tool will be parameterized so that the calculation can be made in the currency required by the user, in the case of Spain, it will be parameterized in EUR.</w:t>
      </w:r>
    </w:p>
    <w:tbl>
      <w:tblPr>
        <w:tblW w:w="8490" w:type="dxa"/>
        <w:tblCellMar>
          <w:left w:w="70" w:type="dxa"/>
          <w:right w:w="70" w:type="dxa"/>
        </w:tblCellMar>
        <w:tblLook w:val="04A0" w:firstRow="1" w:lastRow="0" w:firstColumn="1" w:lastColumn="0" w:noHBand="0" w:noVBand="1"/>
      </w:tblPr>
      <w:tblGrid>
        <w:gridCol w:w="2528"/>
        <w:gridCol w:w="2398"/>
        <w:gridCol w:w="1665"/>
        <w:gridCol w:w="1899"/>
      </w:tblGrid>
      <w:tr w:rsidR="00D31FA9" w:rsidRPr="001E37FB" w14:paraId="293E9496" w14:textId="77777777" w:rsidTr="00257F86">
        <w:trPr>
          <w:trHeight w:val="288"/>
        </w:trPr>
        <w:tc>
          <w:tcPr>
            <w:tcW w:w="2528" w:type="dxa"/>
            <w:tcBorders>
              <w:top w:val="single" w:sz="4" w:space="0" w:color="auto"/>
              <w:left w:val="single" w:sz="4" w:space="0" w:color="auto"/>
              <w:bottom w:val="single" w:sz="4" w:space="0" w:color="auto"/>
              <w:right w:val="nil"/>
            </w:tcBorders>
            <w:shd w:val="clear" w:color="auto" w:fill="FF0000"/>
            <w:noWrap/>
            <w:vAlign w:val="center"/>
            <w:hideMark/>
          </w:tcPr>
          <w:p w14:paraId="51A54DFC" w14:textId="77777777" w:rsidR="00D31FA9" w:rsidRPr="001E37FB" w:rsidRDefault="00D31FA9" w:rsidP="00257F86">
            <w:pPr>
              <w:jc w:val="center"/>
              <w:rPr>
                <w:rFonts w:ascii="Arial" w:hAnsi="Arial" w:cs="Arial"/>
                <w:b/>
                <w:color w:val="FFFFFF" w:themeColor="background1"/>
                <w:sz w:val="18"/>
                <w:szCs w:val="18"/>
              </w:rPr>
            </w:pPr>
            <w:r w:rsidRPr="001E37FB">
              <w:rPr>
                <w:rFonts w:ascii="Arial" w:hAnsi="Arial" w:cs="Arial"/>
                <w:b/>
                <w:bCs/>
                <w:color w:val="FFFFFF" w:themeColor="background1"/>
                <w:sz w:val="18"/>
                <w:szCs w:val="18"/>
              </w:rPr>
              <w:t>BASE_CURRENCY</w:t>
            </w:r>
          </w:p>
        </w:tc>
        <w:tc>
          <w:tcPr>
            <w:tcW w:w="2398" w:type="dxa"/>
            <w:tcBorders>
              <w:top w:val="single" w:sz="4" w:space="0" w:color="auto"/>
              <w:left w:val="nil"/>
              <w:bottom w:val="single" w:sz="4" w:space="0" w:color="auto"/>
              <w:right w:val="nil"/>
            </w:tcBorders>
            <w:shd w:val="clear" w:color="auto" w:fill="FF0000"/>
            <w:noWrap/>
            <w:vAlign w:val="center"/>
            <w:hideMark/>
          </w:tcPr>
          <w:p w14:paraId="4DADA299" w14:textId="77777777" w:rsidR="00D31FA9" w:rsidRPr="001E37FB" w:rsidRDefault="00D31FA9" w:rsidP="00257F86">
            <w:pPr>
              <w:jc w:val="center"/>
              <w:rPr>
                <w:rFonts w:ascii="Arial" w:hAnsi="Arial" w:cs="Arial"/>
                <w:b/>
                <w:color w:val="FFFFFF" w:themeColor="background1"/>
                <w:sz w:val="18"/>
                <w:szCs w:val="18"/>
              </w:rPr>
            </w:pPr>
            <w:r w:rsidRPr="001E37FB">
              <w:rPr>
                <w:rFonts w:ascii="Arial" w:hAnsi="Arial" w:cs="Arial"/>
                <w:b/>
                <w:color w:val="FFFFFF" w:themeColor="background1"/>
                <w:sz w:val="18"/>
                <w:szCs w:val="18"/>
              </w:rPr>
              <w:t>CURRENCY</w:t>
            </w:r>
          </w:p>
        </w:tc>
        <w:tc>
          <w:tcPr>
            <w:tcW w:w="1665" w:type="dxa"/>
            <w:tcBorders>
              <w:top w:val="single" w:sz="4" w:space="0" w:color="auto"/>
              <w:left w:val="nil"/>
              <w:bottom w:val="single" w:sz="4" w:space="0" w:color="auto"/>
              <w:right w:val="nil"/>
            </w:tcBorders>
            <w:shd w:val="clear" w:color="auto" w:fill="FF0000"/>
            <w:vAlign w:val="center"/>
          </w:tcPr>
          <w:p w14:paraId="1943B08F" w14:textId="77777777" w:rsidR="00D31FA9" w:rsidRPr="001E37FB" w:rsidRDefault="00D31FA9" w:rsidP="00257F86">
            <w:pPr>
              <w:jc w:val="center"/>
              <w:rPr>
                <w:rFonts w:ascii="Arial" w:eastAsia="Calibri" w:hAnsi="Arial" w:cs="Arial"/>
                <w:b/>
                <w:bCs/>
                <w:color w:val="FFFFFF" w:themeColor="background1"/>
                <w:sz w:val="18"/>
                <w:szCs w:val="18"/>
              </w:rPr>
            </w:pPr>
            <w:r w:rsidRPr="001E37FB">
              <w:rPr>
                <w:rFonts w:ascii="Arial" w:hAnsi="Arial" w:cs="Arial"/>
                <w:b/>
                <w:color w:val="FFFFFF" w:themeColor="background1"/>
                <w:sz w:val="18"/>
                <w:szCs w:val="18"/>
              </w:rPr>
              <w:t>DATE</w:t>
            </w:r>
          </w:p>
        </w:tc>
        <w:tc>
          <w:tcPr>
            <w:tcW w:w="1899" w:type="dxa"/>
            <w:tcBorders>
              <w:top w:val="single" w:sz="4" w:space="0" w:color="auto"/>
              <w:left w:val="nil"/>
              <w:bottom w:val="single" w:sz="4" w:space="0" w:color="auto"/>
              <w:right w:val="single" w:sz="4" w:space="0" w:color="auto"/>
            </w:tcBorders>
            <w:shd w:val="clear" w:color="auto" w:fill="FF0000"/>
            <w:noWrap/>
            <w:vAlign w:val="center"/>
            <w:hideMark/>
          </w:tcPr>
          <w:p w14:paraId="54D923C8" w14:textId="77777777" w:rsidR="00D31FA9" w:rsidRPr="001E37FB" w:rsidRDefault="00D31FA9" w:rsidP="00257F86">
            <w:pPr>
              <w:jc w:val="center"/>
              <w:rPr>
                <w:rFonts w:ascii="Arial" w:hAnsi="Arial" w:cs="Arial"/>
                <w:b/>
                <w:color w:val="FFFFFF" w:themeColor="background1"/>
                <w:sz w:val="18"/>
                <w:szCs w:val="18"/>
              </w:rPr>
            </w:pPr>
            <w:r w:rsidRPr="001E37FB">
              <w:rPr>
                <w:rFonts w:ascii="Arial" w:hAnsi="Arial" w:cs="Arial"/>
                <w:b/>
                <w:bCs/>
                <w:color w:val="FFFFFF" w:themeColor="background1"/>
                <w:sz w:val="18"/>
                <w:szCs w:val="18"/>
              </w:rPr>
              <w:t>VALUE</w:t>
            </w:r>
          </w:p>
        </w:tc>
      </w:tr>
      <w:tr w:rsidR="00D31FA9" w:rsidRPr="001E37FB" w14:paraId="07AB31BC" w14:textId="77777777" w:rsidTr="00257F86">
        <w:trPr>
          <w:trHeight w:val="288"/>
        </w:trPr>
        <w:tc>
          <w:tcPr>
            <w:tcW w:w="2528" w:type="dxa"/>
            <w:tcBorders>
              <w:top w:val="nil"/>
              <w:left w:val="single" w:sz="4" w:space="0" w:color="auto"/>
              <w:bottom w:val="nil"/>
              <w:right w:val="nil"/>
            </w:tcBorders>
            <w:shd w:val="clear" w:color="auto" w:fill="auto"/>
            <w:noWrap/>
            <w:vAlign w:val="center"/>
            <w:hideMark/>
          </w:tcPr>
          <w:p w14:paraId="60D70BAB" w14:textId="77777777" w:rsidR="00D31FA9" w:rsidRPr="001E37FB" w:rsidRDefault="00D31FA9" w:rsidP="00257F86">
            <w:pPr>
              <w:jc w:val="center"/>
              <w:rPr>
                <w:rFonts w:ascii="Arial" w:hAnsi="Arial" w:cs="Arial"/>
                <w:color w:val="000000"/>
                <w:sz w:val="18"/>
                <w:szCs w:val="18"/>
              </w:rPr>
            </w:pPr>
            <w:r w:rsidRPr="001E37FB">
              <w:rPr>
                <w:rFonts w:ascii="Arial" w:hAnsi="Arial" w:cs="Arial"/>
                <w:color w:val="000000"/>
                <w:sz w:val="18"/>
                <w:szCs w:val="18"/>
              </w:rPr>
              <w:t>EUR</w:t>
            </w:r>
          </w:p>
        </w:tc>
        <w:tc>
          <w:tcPr>
            <w:tcW w:w="2398" w:type="dxa"/>
            <w:tcBorders>
              <w:top w:val="nil"/>
              <w:left w:val="nil"/>
              <w:bottom w:val="nil"/>
              <w:right w:val="nil"/>
            </w:tcBorders>
            <w:shd w:val="clear" w:color="auto" w:fill="auto"/>
            <w:noWrap/>
            <w:vAlign w:val="center"/>
            <w:hideMark/>
          </w:tcPr>
          <w:p w14:paraId="34E77C68" w14:textId="77777777" w:rsidR="00D31FA9" w:rsidRPr="001E37FB" w:rsidRDefault="00D31FA9" w:rsidP="00257F86">
            <w:pPr>
              <w:jc w:val="center"/>
              <w:rPr>
                <w:rFonts w:ascii="Arial" w:hAnsi="Arial" w:cs="Arial"/>
                <w:color w:val="000000"/>
                <w:sz w:val="18"/>
                <w:szCs w:val="18"/>
              </w:rPr>
            </w:pPr>
            <w:r w:rsidRPr="001E37FB">
              <w:rPr>
                <w:rFonts w:ascii="Arial" w:hAnsi="Arial" w:cs="Arial"/>
                <w:color w:val="000000"/>
                <w:sz w:val="18"/>
                <w:szCs w:val="18"/>
              </w:rPr>
              <w:t>MXN</w:t>
            </w:r>
          </w:p>
        </w:tc>
        <w:tc>
          <w:tcPr>
            <w:tcW w:w="1665" w:type="dxa"/>
            <w:tcBorders>
              <w:top w:val="nil"/>
              <w:left w:val="nil"/>
              <w:bottom w:val="nil"/>
              <w:right w:val="nil"/>
            </w:tcBorders>
            <w:shd w:val="clear" w:color="auto" w:fill="auto"/>
            <w:vAlign w:val="center"/>
          </w:tcPr>
          <w:p w14:paraId="2F9C8117" w14:textId="77777777" w:rsidR="00D31FA9" w:rsidRPr="001E37FB" w:rsidRDefault="00D31FA9" w:rsidP="00257F86">
            <w:pPr>
              <w:jc w:val="center"/>
              <w:rPr>
                <w:rFonts w:ascii="Arial" w:hAnsi="Arial" w:cs="Arial"/>
                <w:color w:val="000000"/>
                <w:sz w:val="18"/>
                <w:szCs w:val="18"/>
              </w:rPr>
            </w:pPr>
            <w:r w:rsidRPr="001E37FB">
              <w:rPr>
                <w:rFonts w:ascii="Arial" w:hAnsi="Arial" w:cs="Arial"/>
                <w:color w:val="000000"/>
                <w:sz w:val="18"/>
                <w:szCs w:val="18"/>
              </w:rPr>
              <w:t>29/04/2022</w:t>
            </w:r>
          </w:p>
        </w:tc>
        <w:tc>
          <w:tcPr>
            <w:tcW w:w="1899" w:type="dxa"/>
            <w:tcBorders>
              <w:top w:val="nil"/>
              <w:left w:val="nil"/>
              <w:bottom w:val="nil"/>
              <w:right w:val="single" w:sz="4" w:space="0" w:color="auto"/>
            </w:tcBorders>
            <w:shd w:val="clear" w:color="auto" w:fill="auto"/>
            <w:noWrap/>
            <w:vAlign w:val="center"/>
            <w:hideMark/>
          </w:tcPr>
          <w:p w14:paraId="22112AFF" w14:textId="77777777" w:rsidR="00D31FA9" w:rsidRPr="001E37FB" w:rsidRDefault="00D31FA9" w:rsidP="00257F86">
            <w:pPr>
              <w:jc w:val="center"/>
              <w:rPr>
                <w:rFonts w:ascii="Arial" w:hAnsi="Arial" w:cs="Arial"/>
                <w:color w:val="000000"/>
                <w:sz w:val="18"/>
                <w:szCs w:val="18"/>
              </w:rPr>
            </w:pPr>
            <w:r w:rsidRPr="001E37FB">
              <w:rPr>
                <w:rFonts w:ascii="Arial" w:hAnsi="Arial" w:cs="Arial"/>
                <w:color w:val="000000"/>
                <w:sz w:val="18"/>
                <w:szCs w:val="18"/>
              </w:rPr>
              <w:t>2.157056</w:t>
            </w:r>
          </w:p>
        </w:tc>
      </w:tr>
      <w:tr w:rsidR="00D31FA9" w:rsidRPr="001E37FB" w14:paraId="39E4B1D6" w14:textId="77777777" w:rsidTr="00257F86">
        <w:trPr>
          <w:trHeight w:val="288"/>
        </w:trPr>
        <w:tc>
          <w:tcPr>
            <w:tcW w:w="2528" w:type="dxa"/>
            <w:tcBorders>
              <w:top w:val="nil"/>
              <w:left w:val="single" w:sz="4" w:space="0" w:color="auto"/>
              <w:bottom w:val="single" w:sz="4" w:space="0" w:color="auto"/>
              <w:right w:val="nil"/>
            </w:tcBorders>
            <w:shd w:val="clear" w:color="auto" w:fill="auto"/>
            <w:noWrap/>
            <w:vAlign w:val="center"/>
            <w:hideMark/>
          </w:tcPr>
          <w:p w14:paraId="4D9FBC82" w14:textId="77777777" w:rsidR="00D31FA9" w:rsidRPr="001E37FB" w:rsidRDefault="00D31FA9" w:rsidP="00257F86">
            <w:pPr>
              <w:jc w:val="center"/>
              <w:rPr>
                <w:rFonts w:ascii="Arial" w:hAnsi="Arial" w:cs="Arial"/>
                <w:color w:val="000000"/>
                <w:sz w:val="18"/>
                <w:szCs w:val="18"/>
              </w:rPr>
            </w:pPr>
            <w:r w:rsidRPr="001E37FB">
              <w:rPr>
                <w:rFonts w:ascii="Arial" w:hAnsi="Arial" w:cs="Arial"/>
                <w:color w:val="000000"/>
                <w:sz w:val="18"/>
                <w:szCs w:val="18"/>
              </w:rPr>
              <w:t>EUR</w:t>
            </w:r>
          </w:p>
        </w:tc>
        <w:tc>
          <w:tcPr>
            <w:tcW w:w="2398" w:type="dxa"/>
            <w:tcBorders>
              <w:top w:val="nil"/>
              <w:left w:val="nil"/>
              <w:bottom w:val="single" w:sz="4" w:space="0" w:color="auto"/>
              <w:right w:val="nil"/>
            </w:tcBorders>
            <w:shd w:val="clear" w:color="auto" w:fill="auto"/>
            <w:noWrap/>
            <w:vAlign w:val="center"/>
            <w:hideMark/>
          </w:tcPr>
          <w:p w14:paraId="040F9E72" w14:textId="77777777" w:rsidR="00D31FA9" w:rsidRPr="001E37FB" w:rsidRDefault="00D31FA9" w:rsidP="00257F86">
            <w:pPr>
              <w:jc w:val="center"/>
              <w:rPr>
                <w:rFonts w:ascii="Arial" w:hAnsi="Arial" w:cs="Arial"/>
                <w:color w:val="000000"/>
                <w:sz w:val="18"/>
                <w:szCs w:val="18"/>
              </w:rPr>
            </w:pPr>
            <w:r w:rsidRPr="001E37FB">
              <w:rPr>
                <w:rFonts w:ascii="Arial" w:hAnsi="Arial" w:cs="Arial"/>
                <w:color w:val="000000"/>
                <w:sz w:val="18"/>
                <w:szCs w:val="18"/>
              </w:rPr>
              <w:t>NZD</w:t>
            </w:r>
          </w:p>
        </w:tc>
        <w:tc>
          <w:tcPr>
            <w:tcW w:w="1665" w:type="dxa"/>
            <w:tcBorders>
              <w:top w:val="nil"/>
              <w:left w:val="nil"/>
              <w:bottom w:val="single" w:sz="4" w:space="0" w:color="auto"/>
              <w:right w:val="nil"/>
            </w:tcBorders>
            <w:shd w:val="clear" w:color="auto" w:fill="auto"/>
            <w:vAlign w:val="center"/>
          </w:tcPr>
          <w:p w14:paraId="663E3F5F" w14:textId="77777777" w:rsidR="00D31FA9" w:rsidRPr="001E37FB" w:rsidRDefault="00D31FA9" w:rsidP="00257F86">
            <w:pPr>
              <w:jc w:val="center"/>
              <w:rPr>
                <w:rFonts w:ascii="Arial" w:hAnsi="Arial" w:cs="Arial"/>
                <w:color w:val="000000"/>
                <w:sz w:val="18"/>
                <w:szCs w:val="18"/>
              </w:rPr>
            </w:pPr>
            <w:r w:rsidRPr="001E37FB">
              <w:rPr>
                <w:rFonts w:ascii="Arial" w:hAnsi="Arial" w:cs="Arial"/>
                <w:color w:val="000000"/>
                <w:sz w:val="18"/>
                <w:szCs w:val="18"/>
              </w:rPr>
              <w:t>29/04/2022</w:t>
            </w:r>
          </w:p>
        </w:tc>
        <w:tc>
          <w:tcPr>
            <w:tcW w:w="1899" w:type="dxa"/>
            <w:tcBorders>
              <w:top w:val="nil"/>
              <w:left w:val="nil"/>
              <w:bottom w:val="single" w:sz="4" w:space="0" w:color="auto"/>
              <w:right w:val="single" w:sz="4" w:space="0" w:color="auto"/>
            </w:tcBorders>
            <w:shd w:val="clear" w:color="auto" w:fill="auto"/>
            <w:noWrap/>
            <w:vAlign w:val="center"/>
            <w:hideMark/>
          </w:tcPr>
          <w:p w14:paraId="7D12160B" w14:textId="77777777" w:rsidR="00D31FA9" w:rsidRPr="001E37FB" w:rsidRDefault="00D31FA9" w:rsidP="00257F86">
            <w:pPr>
              <w:jc w:val="center"/>
              <w:rPr>
                <w:rFonts w:ascii="Arial" w:hAnsi="Arial" w:cs="Arial"/>
                <w:color w:val="000000"/>
                <w:sz w:val="18"/>
                <w:szCs w:val="18"/>
              </w:rPr>
            </w:pPr>
            <w:r w:rsidRPr="001E37FB">
              <w:rPr>
                <w:rFonts w:ascii="Arial" w:hAnsi="Arial" w:cs="Arial"/>
                <w:color w:val="000000"/>
                <w:sz w:val="18"/>
                <w:szCs w:val="18"/>
              </w:rPr>
              <w:t>1.598245</w:t>
            </w:r>
          </w:p>
        </w:tc>
      </w:tr>
    </w:tbl>
    <w:p w14:paraId="599AD6E4" w14:textId="1F4AF53E" w:rsidR="00D31FA9" w:rsidRPr="003F6EF1" w:rsidRDefault="001E37FB" w:rsidP="00D31FA9">
      <w:pPr>
        <w:pStyle w:val="Caption"/>
        <w:jc w:val="center"/>
        <w:rPr>
          <w:rFonts w:ascii="Arial" w:hAnsi="Arial" w:cs="Arial"/>
          <w:b w:val="0"/>
          <w:bCs w:val="0"/>
          <w:i/>
          <w:iCs/>
          <w:color w:val="auto"/>
        </w:rPr>
      </w:pPr>
      <w:r w:rsidRPr="003F6EF1">
        <w:rPr>
          <w:rFonts w:ascii="Arial" w:hAnsi="Arial" w:cs="Arial"/>
          <w:b w:val="0"/>
          <w:bCs w:val="0"/>
          <w:i/>
          <w:iCs/>
          <w:color w:val="000000" w:themeColor="text1"/>
        </w:rPr>
        <w:t xml:space="preserve">Table </w:t>
      </w:r>
      <w:r w:rsidRPr="003F6EF1">
        <w:rPr>
          <w:rFonts w:ascii="Arial" w:hAnsi="Arial" w:cs="Arial"/>
          <w:b w:val="0"/>
          <w:bCs w:val="0"/>
          <w:i/>
          <w:iCs/>
          <w:color w:val="000000" w:themeColor="text1"/>
        </w:rPr>
        <w:fldChar w:fldCharType="begin"/>
      </w:r>
      <w:r w:rsidRPr="003F6EF1">
        <w:rPr>
          <w:rFonts w:ascii="Arial" w:hAnsi="Arial" w:cs="Arial"/>
          <w:b w:val="0"/>
          <w:bCs w:val="0"/>
          <w:i/>
          <w:iCs/>
          <w:color w:val="000000" w:themeColor="text1"/>
        </w:rPr>
        <w:instrText xml:space="preserve"> SEQ Table \* ARABIC </w:instrText>
      </w:r>
      <w:r w:rsidRPr="003F6EF1">
        <w:rPr>
          <w:rFonts w:ascii="Arial" w:hAnsi="Arial" w:cs="Arial"/>
          <w:b w:val="0"/>
          <w:bCs w:val="0"/>
          <w:i/>
          <w:iCs/>
          <w:color w:val="000000" w:themeColor="text1"/>
        </w:rPr>
        <w:fldChar w:fldCharType="separate"/>
      </w:r>
      <w:r>
        <w:rPr>
          <w:rFonts w:ascii="Arial" w:hAnsi="Arial" w:cs="Arial"/>
          <w:b w:val="0"/>
          <w:bCs w:val="0"/>
          <w:i/>
          <w:iCs/>
          <w:noProof/>
          <w:color w:val="000000" w:themeColor="text1"/>
        </w:rPr>
        <w:t>11</w:t>
      </w:r>
      <w:r w:rsidRPr="003F6EF1">
        <w:rPr>
          <w:rFonts w:ascii="Arial" w:hAnsi="Arial" w:cs="Arial"/>
          <w:b w:val="0"/>
          <w:bCs w:val="0"/>
          <w:i/>
          <w:iCs/>
          <w:color w:val="000000" w:themeColor="text1"/>
        </w:rPr>
        <w:fldChar w:fldCharType="end"/>
      </w:r>
      <w:r w:rsidRPr="003F6EF1">
        <w:rPr>
          <w:rFonts w:ascii="Arial" w:hAnsi="Arial" w:cs="Arial"/>
          <w:b w:val="0"/>
          <w:bCs w:val="0"/>
          <w:i/>
          <w:iCs/>
          <w:color w:val="000000" w:themeColor="text1"/>
        </w:rPr>
        <w:t>.</w:t>
      </w:r>
      <w:r w:rsidR="00D31FA9" w:rsidRPr="003F6EF1">
        <w:rPr>
          <w:rFonts w:ascii="Arial" w:hAnsi="Arial" w:cs="Arial"/>
          <w:b w:val="0"/>
          <w:bCs w:val="0"/>
          <w:i/>
          <w:iCs/>
          <w:color w:val="auto"/>
        </w:rPr>
        <w:t xml:space="preserve"> FX spot file </w:t>
      </w:r>
      <w:proofErr w:type="spellStart"/>
      <w:r w:rsidR="00D31FA9" w:rsidRPr="003F6EF1">
        <w:rPr>
          <w:rFonts w:ascii="Arial" w:hAnsi="Arial" w:cs="Arial"/>
          <w:b w:val="0"/>
          <w:bCs w:val="0"/>
          <w:i/>
          <w:iCs/>
          <w:color w:val="auto"/>
        </w:rPr>
        <w:t>structure</w:t>
      </w:r>
      <w:proofErr w:type="spellEnd"/>
    </w:p>
    <w:p w14:paraId="44C1B8AF" w14:textId="64F22262" w:rsidR="00F22605" w:rsidRPr="00151A40" w:rsidRDefault="00F22605" w:rsidP="000978E2">
      <w:pPr>
        <w:pStyle w:val="Heading2"/>
      </w:pPr>
      <w:bookmarkStart w:id="73" w:name="_Ref55412069"/>
      <w:bookmarkStart w:id="74" w:name="_Toc86142894"/>
      <w:bookmarkStart w:id="75" w:name="_Toc106143041"/>
      <w:r w:rsidRPr="00151A40">
        <w:t>Static Data</w:t>
      </w:r>
      <w:bookmarkEnd w:id="73"/>
      <w:bookmarkEnd w:id="74"/>
      <w:bookmarkEnd w:id="75"/>
    </w:p>
    <w:p w14:paraId="56D6F168" w14:textId="74CFC2AC" w:rsidR="00F22605" w:rsidRDefault="00F22605" w:rsidP="001E37FB">
      <w:pPr>
        <w:spacing w:after="120" w:line="264" w:lineRule="auto"/>
        <w:jc w:val="both"/>
        <w:rPr>
          <w:rFonts w:ascii="Arial" w:eastAsiaTheme="minorHAnsi" w:hAnsi="Arial" w:cstheme="minorBidi"/>
          <w:sz w:val="20"/>
          <w:szCs w:val="22"/>
          <w:lang w:val="en-US" w:eastAsia="en-GB" w:bidi="en-GB"/>
        </w:rPr>
      </w:pPr>
      <w:r w:rsidRPr="001E37FB">
        <w:rPr>
          <w:rFonts w:ascii="Arial" w:eastAsiaTheme="minorHAnsi" w:hAnsi="Arial" w:cstheme="minorBidi"/>
          <w:sz w:val="20"/>
          <w:szCs w:val="22"/>
          <w:lang w:val="en-US" w:eastAsia="en-GB" w:bidi="en-GB"/>
        </w:rPr>
        <w:t>In addition to the market quotes, it is necessary to obtain static data at ISIN level that enable</w:t>
      </w:r>
      <w:r w:rsidR="00660726" w:rsidRPr="001E37FB">
        <w:rPr>
          <w:rFonts w:ascii="Arial" w:eastAsiaTheme="minorHAnsi" w:hAnsi="Arial" w:cstheme="minorBidi"/>
          <w:sz w:val="20"/>
          <w:szCs w:val="22"/>
          <w:lang w:val="en-US" w:eastAsia="en-GB" w:bidi="en-GB"/>
        </w:rPr>
        <w:t>s</w:t>
      </w:r>
      <w:r w:rsidR="00E62170" w:rsidRPr="001E37FB">
        <w:rPr>
          <w:rFonts w:ascii="Arial" w:eastAsiaTheme="minorHAnsi" w:hAnsi="Arial" w:cstheme="minorBidi"/>
          <w:sz w:val="20"/>
          <w:szCs w:val="22"/>
          <w:lang w:val="en-US" w:eastAsia="en-GB" w:bidi="en-GB"/>
        </w:rPr>
        <w:t xml:space="preserve"> </w:t>
      </w:r>
      <w:r w:rsidRPr="001E37FB">
        <w:rPr>
          <w:rFonts w:ascii="Arial" w:eastAsiaTheme="minorHAnsi" w:hAnsi="Arial" w:cstheme="minorBidi"/>
          <w:sz w:val="20"/>
          <w:szCs w:val="22"/>
          <w:lang w:val="en-US" w:eastAsia="en-GB" w:bidi="en-GB"/>
        </w:rPr>
        <w:t>to stablish buckets or categories of Bonds/ABS with similar characteristics. This data is usually captured by AC (normally from Bloomberg</w:t>
      </w:r>
      <w:r w:rsidR="00A07B83" w:rsidRPr="001E37FB">
        <w:rPr>
          <w:rFonts w:ascii="Arial" w:eastAsiaTheme="minorHAnsi" w:hAnsi="Arial" w:cstheme="minorBidi"/>
          <w:sz w:val="20"/>
          <w:szCs w:val="22"/>
          <w:lang w:val="en-US" w:eastAsia="en-GB" w:bidi="en-GB"/>
        </w:rPr>
        <w:t>,</w:t>
      </w:r>
      <w:r w:rsidRPr="001E37FB">
        <w:rPr>
          <w:rFonts w:ascii="Arial" w:eastAsiaTheme="minorHAnsi" w:hAnsi="Arial" w:cstheme="minorBidi"/>
          <w:sz w:val="20"/>
          <w:szCs w:val="22"/>
          <w:lang w:val="en-US" w:eastAsia="en-GB" w:bidi="en-GB"/>
        </w:rPr>
        <w:t xml:space="preserve"> but other sources are possible) and certified by the Market Data Team. As proxies will be defined according to those categories, they should be granular enough to identify specific but homogeneous </w:t>
      </w:r>
      <w:r w:rsidR="004860E9" w:rsidRPr="001E37FB">
        <w:rPr>
          <w:rFonts w:ascii="Arial" w:eastAsiaTheme="minorHAnsi" w:hAnsi="Arial" w:cstheme="minorBidi"/>
          <w:sz w:val="20"/>
          <w:szCs w:val="22"/>
          <w:lang w:val="en-US" w:eastAsia="en-GB" w:bidi="en-GB"/>
        </w:rPr>
        <w:t>behaviors</w:t>
      </w:r>
      <w:r w:rsidRPr="001E37FB">
        <w:rPr>
          <w:rFonts w:ascii="Arial" w:eastAsiaTheme="minorHAnsi" w:hAnsi="Arial" w:cstheme="minorBidi"/>
          <w:sz w:val="20"/>
          <w:szCs w:val="22"/>
          <w:lang w:val="en-US" w:eastAsia="en-GB" w:bidi="en-GB"/>
        </w:rPr>
        <w:t>. On the other hand, the granularity must not be excessive; otherwise</w:t>
      </w:r>
      <w:r w:rsidR="00CC026E" w:rsidRPr="001E37FB">
        <w:rPr>
          <w:rFonts w:ascii="Arial" w:eastAsiaTheme="minorHAnsi" w:hAnsi="Arial" w:cstheme="minorBidi"/>
          <w:sz w:val="20"/>
          <w:szCs w:val="22"/>
          <w:lang w:val="en-US" w:eastAsia="en-GB" w:bidi="en-GB"/>
        </w:rPr>
        <w:t>,</w:t>
      </w:r>
      <w:r w:rsidRPr="001E37FB">
        <w:rPr>
          <w:rFonts w:ascii="Arial" w:eastAsiaTheme="minorHAnsi" w:hAnsi="Arial" w:cstheme="minorBidi"/>
          <w:sz w:val="20"/>
          <w:szCs w:val="22"/>
          <w:lang w:val="en-US" w:eastAsia="en-GB" w:bidi="en-GB"/>
        </w:rPr>
        <w:t xml:space="preserve"> we would not be able to find enough </w:t>
      </w:r>
      <w:r w:rsidR="00CC026E" w:rsidRPr="001E37FB">
        <w:rPr>
          <w:rFonts w:ascii="Arial" w:eastAsiaTheme="minorHAnsi" w:hAnsi="Arial" w:cstheme="minorBidi"/>
          <w:sz w:val="20"/>
          <w:szCs w:val="22"/>
          <w:lang w:val="en-US" w:eastAsia="en-GB" w:bidi="en-GB"/>
        </w:rPr>
        <w:t>B</w:t>
      </w:r>
      <w:r w:rsidRPr="001E37FB">
        <w:rPr>
          <w:rFonts w:ascii="Arial" w:eastAsiaTheme="minorHAnsi" w:hAnsi="Arial" w:cstheme="minorBidi"/>
          <w:sz w:val="20"/>
          <w:szCs w:val="22"/>
          <w:lang w:val="en-US" w:eastAsia="en-GB" w:bidi="en-GB"/>
        </w:rPr>
        <w:t xml:space="preserve">onds/ABS (with data available) to populate sufficiently all the categories and therefore, we would not be able to build consistent proxies for each bucket. </w:t>
      </w:r>
      <w:r w:rsidR="001E37FB" w:rsidRPr="001E37FB">
        <w:rPr>
          <w:rFonts w:ascii="Arial" w:eastAsiaTheme="minorHAnsi" w:hAnsi="Arial" w:cstheme="minorBidi"/>
          <w:sz w:val="20"/>
          <w:szCs w:val="22"/>
          <w:lang w:val="en-US" w:eastAsia="en-GB" w:bidi="en-GB"/>
        </w:rPr>
        <w:t>The information is automatically obtained from AC using the static data extraction circuit defined for FRTB, see detail in "DDR Logical change in FRTB by CRR Regulator and provisioning to Lake v7.0"</w:t>
      </w:r>
      <w:r w:rsidRPr="001E37FB">
        <w:rPr>
          <w:rFonts w:ascii="Arial" w:eastAsiaTheme="minorHAnsi" w:hAnsi="Arial" w:cstheme="minorBidi"/>
          <w:sz w:val="20"/>
          <w:szCs w:val="22"/>
          <w:lang w:val="en-US" w:eastAsia="en-GB" w:bidi="en-GB"/>
        </w:rPr>
        <w:t>:</w:t>
      </w:r>
    </w:p>
    <w:p w14:paraId="3E099C37" w14:textId="482C9569" w:rsidR="00271734" w:rsidRPr="0007213B" w:rsidRDefault="00E1788D" w:rsidP="001E37FB">
      <w:pPr>
        <w:spacing w:after="120" w:line="264" w:lineRule="auto"/>
        <w:jc w:val="both"/>
        <w:rPr>
          <w:rFonts w:ascii="Arial" w:eastAsiaTheme="minorHAnsi" w:hAnsi="Arial" w:cstheme="minorBidi"/>
          <w:sz w:val="20"/>
          <w:szCs w:val="22"/>
          <w:lang w:val="en-US" w:eastAsia="en-GB" w:bidi="en-GB"/>
        </w:rPr>
      </w:pPr>
      <w:r w:rsidRPr="00940919">
        <w:rPr>
          <w:rFonts w:ascii="Arial" w:eastAsiaTheme="minorHAnsi" w:hAnsi="Arial" w:cstheme="minorBidi"/>
          <w:sz w:val="20"/>
          <w:szCs w:val="22"/>
          <w:lang w:val="en-US" w:eastAsia="en-GB" w:bidi="en-GB"/>
        </w:rPr>
        <w:t xml:space="preserve">Static data </w:t>
      </w:r>
      <w:r w:rsidR="007A53E4">
        <w:rPr>
          <w:rFonts w:ascii="Arial" w:eastAsiaTheme="minorHAnsi" w:hAnsi="Arial" w:cstheme="minorBidi"/>
          <w:sz w:val="20"/>
          <w:szCs w:val="22"/>
          <w:lang w:val="en-US" w:eastAsia="en-GB" w:bidi="en-GB"/>
        </w:rPr>
        <w:t xml:space="preserve">for bonds and ABS </w:t>
      </w:r>
      <w:r w:rsidRPr="00940919">
        <w:rPr>
          <w:rFonts w:ascii="Arial" w:eastAsiaTheme="minorHAnsi" w:hAnsi="Arial" w:cstheme="minorBidi"/>
          <w:sz w:val="20"/>
          <w:szCs w:val="22"/>
          <w:lang w:val="en-US" w:eastAsia="en-GB" w:bidi="en-GB"/>
        </w:rPr>
        <w:t xml:space="preserve">is </w:t>
      </w:r>
      <w:r w:rsidR="00940919" w:rsidRPr="00940919">
        <w:rPr>
          <w:rFonts w:ascii="Arial" w:eastAsiaTheme="minorHAnsi" w:hAnsi="Arial" w:cstheme="minorBidi"/>
          <w:sz w:val="20"/>
          <w:szCs w:val="22"/>
          <w:lang w:val="en-US" w:eastAsia="en-GB" w:bidi="en-GB"/>
        </w:rPr>
        <w:t>storage i</w:t>
      </w:r>
      <w:r w:rsidR="00940919">
        <w:rPr>
          <w:rFonts w:ascii="Arial" w:eastAsiaTheme="minorHAnsi" w:hAnsi="Arial" w:cstheme="minorBidi"/>
          <w:sz w:val="20"/>
          <w:szCs w:val="22"/>
          <w:lang w:val="en-US" w:eastAsia="en-GB" w:bidi="en-GB"/>
        </w:rPr>
        <w:t>n</w:t>
      </w:r>
      <w:r w:rsidR="007A53E4">
        <w:rPr>
          <w:rFonts w:ascii="Arial" w:eastAsiaTheme="minorHAnsi" w:hAnsi="Arial" w:cstheme="minorBidi"/>
          <w:sz w:val="20"/>
          <w:szCs w:val="22"/>
          <w:lang w:val="en-US" w:eastAsia="en-GB" w:bidi="en-GB"/>
        </w:rPr>
        <w:t xml:space="preserve"> three different tables, Bucket Bonds static data related to the bonds, Bucket Sec, static data related to the ABSs and Issuer Global, static data for the issuer of the risk factors.</w:t>
      </w:r>
    </w:p>
    <w:p w14:paraId="67FE8BD3" w14:textId="275931E2" w:rsidR="00C60BC7" w:rsidRDefault="00C60BC7" w:rsidP="009172E5">
      <w:pPr>
        <w:pStyle w:val="ListParagraph"/>
        <w:numPr>
          <w:ilvl w:val="0"/>
          <w:numId w:val="18"/>
        </w:numPr>
        <w:spacing w:after="120" w:line="264" w:lineRule="auto"/>
        <w:jc w:val="both"/>
        <w:rPr>
          <w:rFonts w:ascii="Arial" w:eastAsiaTheme="minorHAnsi" w:hAnsi="Arial" w:cstheme="minorBidi"/>
          <w:sz w:val="20"/>
          <w:szCs w:val="22"/>
          <w:lang w:val="en-US" w:eastAsia="en-GB" w:bidi="en-GB"/>
        </w:rPr>
      </w:pPr>
      <w:r>
        <w:rPr>
          <w:rFonts w:ascii="Arial" w:eastAsiaTheme="minorHAnsi" w:hAnsi="Arial" w:cstheme="minorBidi"/>
          <w:sz w:val="20"/>
          <w:szCs w:val="22"/>
          <w:lang w:val="en-US" w:eastAsia="en-GB" w:bidi="en-GB"/>
        </w:rPr>
        <w:t>For bonds</w:t>
      </w:r>
      <w:r w:rsidR="006C13C0">
        <w:rPr>
          <w:rFonts w:ascii="Arial" w:eastAsiaTheme="minorHAnsi" w:hAnsi="Arial" w:cstheme="minorBidi"/>
          <w:sz w:val="20"/>
          <w:szCs w:val="22"/>
          <w:lang w:val="en-US" w:eastAsia="en-GB" w:bidi="en-GB"/>
        </w:rPr>
        <w:t xml:space="preserve"> the fields involved in the calculation are the </w:t>
      </w:r>
      <w:r w:rsidR="008D7E94">
        <w:rPr>
          <w:rFonts w:ascii="Arial" w:eastAsiaTheme="minorHAnsi" w:hAnsi="Arial" w:cstheme="minorBidi"/>
          <w:sz w:val="20"/>
          <w:szCs w:val="22"/>
          <w:lang w:val="en-US" w:eastAsia="en-GB" w:bidi="en-GB"/>
        </w:rPr>
        <w:t>next ones</w:t>
      </w:r>
      <w:r>
        <w:rPr>
          <w:rFonts w:ascii="Arial" w:eastAsiaTheme="minorHAnsi" w:hAnsi="Arial" w:cstheme="minorBidi"/>
          <w:sz w:val="20"/>
          <w:szCs w:val="22"/>
          <w:lang w:val="en-US" w:eastAsia="en-GB" w:bidi="en-GB"/>
        </w:rPr>
        <w:t>:</w:t>
      </w:r>
    </w:p>
    <w:tbl>
      <w:tblPr>
        <w:tblW w:w="6003" w:type="dxa"/>
        <w:jc w:val="center"/>
        <w:tblCellMar>
          <w:top w:w="15" w:type="dxa"/>
          <w:left w:w="70" w:type="dxa"/>
          <w:bottom w:w="15" w:type="dxa"/>
          <w:right w:w="70" w:type="dxa"/>
        </w:tblCellMar>
        <w:tblLook w:val="04A0" w:firstRow="1" w:lastRow="0" w:firstColumn="1" w:lastColumn="0" w:noHBand="0" w:noVBand="1"/>
      </w:tblPr>
      <w:tblGrid>
        <w:gridCol w:w="2683"/>
        <w:gridCol w:w="3320"/>
      </w:tblGrid>
      <w:tr w:rsidR="0015468B" w:rsidRPr="0015468B" w14:paraId="7BC6EFF2" w14:textId="77777777" w:rsidTr="00250B69">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54A341" w14:textId="77777777" w:rsidR="0015468B" w:rsidRPr="0015468B" w:rsidRDefault="0015468B" w:rsidP="0015468B">
            <w:pPr>
              <w:jc w:val="center"/>
              <w:rPr>
                <w:rFonts w:ascii="Calibri" w:hAnsi="Calibri" w:cs="Calibri"/>
                <w:b/>
                <w:color w:val="FFFFFF"/>
                <w:sz w:val="22"/>
                <w:szCs w:val="22"/>
              </w:rPr>
            </w:pPr>
            <w:r>
              <w:rPr>
                <w:rFonts w:ascii="Calibri" w:hAnsi="Calibri" w:cs="Calibri"/>
                <w:b/>
                <w:bCs/>
                <w:color w:val="FFFFFF"/>
                <w:sz w:val="22"/>
                <w:szCs w:val="22"/>
              </w:rPr>
              <w:t>Field</w:t>
            </w:r>
          </w:p>
        </w:tc>
        <w:tc>
          <w:tcPr>
            <w:tcW w:w="33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F07DD70" w14:textId="77777777" w:rsidR="0015468B" w:rsidRPr="0015468B" w:rsidRDefault="0015468B" w:rsidP="0015468B">
            <w:pPr>
              <w:jc w:val="center"/>
              <w:rPr>
                <w:rFonts w:ascii="Calibri" w:hAnsi="Calibri" w:cs="Calibri"/>
                <w:b/>
                <w:color w:val="FFFFFF"/>
                <w:sz w:val="22"/>
                <w:szCs w:val="22"/>
              </w:rPr>
            </w:pPr>
            <w:proofErr w:type="spellStart"/>
            <w:r w:rsidRPr="0015468B">
              <w:rPr>
                <w:rFonts w:ascii="Calibri" w:hAnsi="Calibri" w:cs="Calibri"/>
                <w:b/>
                <w:bCs/>
                <w:color w:val="FFFFFF"/>
                <w:sz w:val="22"/>
                <w:szCs w:val="22"/>
              </w:rPr>
              <w:t>Source</w:t>
            </w:r>
            <w:proofErr w:type="spellEnd"/>
          </w:p>
        </w:tc>
      </w:tr>
      <w:tr w:rsidR="0015468B" w:rsidRPr="0015468B" w14:paraId="5FEFA912"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19F00416" w14:textId="77777777" w:rsidR="0015468B" w:rsidRPr="0015468B" w:rsidRDefault="0015468B" w:rsidP="0015468B">
            <w:pPr>
              <w:jc w:val="center"/>
              <w:rPr>
                <w:rFonts w:ascii="Calibri" w:hAnsi="Calibri" w:cs="Calibri"/>
                <w:b/>
                <w:color w:val="000000"/>
                <w:sz w:val="22"/>
                <w:szCs w:val="22"/>
              </w:rPr>
            </w:pPr>
            <w:r w:rsidRPr="0015468B">
              <w:rPr>
                <w:rFonts w:ascii="Calibri" w:hAnsi="Calibri" w:cs="Calibri"/>
                <w:b/>
                <w:bCs/>
                <w:color w:val="000000"/>
                <w:sz w:val="22"/>
                <w:szCs w:val="22"/>
              </w:rPr>
              <w:t>ISIN</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27D98C7F" w14:textId="77777777" w:rsidR="0015468B" w:rsidRPr="0015468B" w:rsidRDefault="0015468B"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Buckets_Bonds</w:t>
            </w:r>
            <w:proofErr w:type="spellEnd"/>
          </w:p>
        </w:tc>
      </w:tr>
      <w:tr w:rsidR="00CF3B80" w:rsidRPr="0015468B" w14:paraId="19642779"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tcPr>
          <w:p w14:paraId="15704494" w14:textId="3525EBEE" w:rsidR="00CF3B80" w:rsidRPr="0015468B" w:rsidRDefault="003B05F1" w:rsidP="00CF3B80">
            <w:pPr>
              <w:jc w:val="center"/>
              <w:rPr>
                <w:rFonts w:ascii="Calibri" w:hAnsi="Calibri" w:cs="Calibri"/>
                <w:b/>
                <w:bCs/>
                <w:color w:val="000000"/>
                <w:sz w:val="22"/>
                <w:szCs w:val="22"/>
              </w:rPr>
            </w:pPr>
            <w:proofErr w:type="spellStart"/>
            <w:r>
              <w:rPr>
                <w:rFonts w:ascii="Calibri" w:hAnsi="Calibri" w:cs="Calibri"/>
                <w:b/>
                <w:bCs/>
                <w:color w:val="000000"/>
                <w:sz w:val="22"/>
                <w:szCs w:val="22"/>
              </w:rPr>
              <w:t>M</w:t>
            </w:r>
            <w:r w:rsidR="00CF3B80">
              <w:rPr>
                <w:rFonts w:ascii="Calibri" w:hAnsi="Calibri" w:cs="Calibri"/>
                <w:b/>
                <w:bCs/>
                <w:color w:val="000000"/>
                <w:sz w:val="22"/>
                <w:szCs w:val="22"/>
              </w:rPr>
              <w:t>aturity</w:t>
            </w:r>
            <w:proofErr w:type="spellEnd"/>
            <w:r w:rsidR="008F62F3">
              <w:rPr>
                <w:rStyle w:val="FootnoteReference"/>
                <w:rFonts w:ascii="Calibri" w:hAnsi="Calibri" w:cs="Calibri"/>
                <w:b w:val="0"/>
                <w:bCs/>
                <w:color w:val="000000"/>
                <w:sz w:val="22"/>
                <w:szCs w:val="22"/>
              </w:rPr>
              <w:footnoteReference w:id="8"/>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14:paraId="0F03A1D5" w14:textId="43432C41" w:rsidR="00CF3B80" w:rsidRPr="0015468B" w:rsidRDefault="00CF3B80" w:rsidP="00CF3B80">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trade_details</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Bucket</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bonds</w:t>
            </w:r>
            <w:proofErr w:type="spellEnd"/>
          </w:p>
        </w:tc>
      </w:tr>
      <w:tr w:rsidR="0015468B" w:rsidRPr="0015468B" w14:paraId="3729D8E9"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0835F594" w14:textId="77777777" w:rsidR="0015468B" w:rsidRPr="0015468B" w:rsidRDefault="0015468B" w:rsidP="0015468B">
            <w:pPr>
              <w:jc w:val="center"/>
              <w:rPr>
                <w:rFonts w:ascii="Calibri" w:hAnsi="Calibri" w:cs="Calibri"/>
                <w:b/>
                <w:color w:val="000000"/>
                <w:sz w:val="22"/>
                <w:szCs w:val="22"/>
              </w:rPr>
            </w:pPr>
            <w:r w:rsidRPr="0015468B">
              <w:rPr>
                <w:rFonts w:ascii="Calibri" w:hAnsi="Calibri" w:cs="Calibri"/>
                <w:b/>
                <w:bCs/>
                <w:color w:val="000000"/>
                <w:sz w:val="22"/>
                <w:szCs w:val="22"/>
              </w:rPr>
              <w:t>bb_dx533_is_covered</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191AE0AC" w14:textId="77777777" w:rsidR="0015468B" w:rsidRPr="0015468B" w:rsidRDefault="0015468B"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Buckets_Bonds</w:t>
            </w:r>
            <w:proofErr w:type="spellEnd"/>
          </w:p>
        </w:tc>
      </w:tr>
      <w:tr w:rsidR="0015468B" w:rsidRPr="0015468B" w14:paraId="1BDC4A92"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5B7345D9" w14:textId="77777777" w:rsidR="0015468B" w:rsidRPr="0015468B" w:rsidRDefault="0015468B"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Industry_group</w:t>
            </w:r>
            <w:proofErr w:type="spellEnd"/>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704B828D" w14:textId="77777777" w:rsidR="0015468B" w:rsidRPr="0015468B" w:rsidRDefault="0015468B"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issuer</w:t>
            </w:r>
            <w:proofErr w:type="spellEnd"/>
            <w:r w:rsidRPr="0015468B">
              <w:rPr>
                <w:rFonts w:ascii="Calibri" w:hAnsi="Calibri" w:cs="Calibri"/>
                <w:b/>
                <w:bCs/>
                <w:color w:val="000000"/>
                <w:sz w:val="22"/>
                <w:szCs w:val="22"/>
              </w:rPr>
              <w:t xml:space="preserve"> global</w:t>
            </w:r>
          </w:p>
        </w:tc>
      </w:tr>
      <w:tr w:rsidR="0015468B" w:rsidRPr="0015468B" w14:paraId="76398309"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6D257384" w14:textId="77777777" w:rsidR="0015468B" w:rsidRPr="0015468B" w:rsidRDefault="0015468B" w:rsidP="0015468B">
            <w:pPr>
              <w:jc w:val="center"/>
              <w:rPr>
                <w:rFonts w:ascii="Calibri" w:hAnsi="Calibri" w:cs="Calibri"/>
                <w:b/>
                <w:color w:val="000000"/>
                <w:sz w:val="22"/>
                <w:szCs w:val="22"/>
              </w:rPr>
            </w:pPr>
            <w:r w:rsidRPr="0015468B">
              <w:rPr>
                <w:rFonts w:ascii="Calibri" w:hAnsi="Calibri" w:cs="Calibri"/>
                <w:b/>
                <w:bCs/>
                <w:color w:val="000000"/>
                <w:sz w:val="22"/>
                <w:szCs w:val="22"/>
              </w:rPr>
              <w:t>country</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50CD7CCC" w14:textId="77777777" w:rsidR="0015468B" w:rsidRPr="0015468B" w:rsidRDefault="0015468B"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issuer</w:t>
            </w:r>
            <w:proofErr w:type="spellEnd"/>
            <w:r w:rsidRPr="0015468B">
              <w:rPr>
                <w:rFonts w:ascii="Calibri" w:hAnsi="Calibri" w:cs="Calibri"/>
                <w:b/>
                <w:bCs/>
                <w:color w:val="000000"/>
                <w:sz w:val="22"/>
                <w:szCs w:val="22"/>
              </w:rPr>
              <w:t xml:space="preserve"> global</w:t>
            </w:r>
          </w:p>
        </w:tc>
      </w:tr>
      <w:tr w:rsidR="0015468B" w:rsidRPr="0015468B" w14:paraId="1364F494"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35EB577A" w14:textId="31A937FA" w:rsidR="0015468B" w:rsidRPr="0015468B" w:rsidRDefault="003B05F1"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I</w:t>
            </w:r>
            <w:r w:rsidR="00CF3B80" w:rsidRPr="0015468B">
              <w:rPr>
                <w:rFonts w:ascii="Calibri" w:hAnsi="Calibri" w:cs="Calibri"/>
                <w:b/>
                <w:bCs/>
                <w:color w:val="000000"/>
                <w:sz w:val="22"/>
                <w:szCs w:val="22"/>
              </w:rPr>
              <w:t>ssuer</w:t>
            </w:r>
            <w:proofErr w:type="spellEnd"/>
            <w:r w:rsidR="00637A71">
              <w:rPr>
                <w:rFonts w:ascii="Calibri" w:hAnsi="Calibri" w:cs="Calibri"/>
                <w:b/>
                <w:bCs/>
                <w:color w:val="000000"/>
                <w:sz w:val="22"/>
                <w:szCs w:val="22"/>
              </w:rPr>
              <w:t>/ GLCS</w:t>
            </w:r>
            <w:r w:rsidR="008F62F3" w:rsidRPr="008F62F3">
              <w:rPr>
                <w:rStyle w:val="FootnoteReference"/>
                <w:rFonts w:ascii="Calibri" w:hAnsi="Calibri" w:cs="Calibri"/>
                <w:b w:val="0"/>
                <w:bCs/>
                <w:color w:val="000000"/>
                <w:sz w:val="22"/>
                <w:szCs w:val="22"/>
              </w:rPr>
              <w:t>7</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2087C388" w14:textId="1C5778DA" w:rsidR="0015468B" w:rsidRPr="0015468B" w:rsidRDefault="0015468B"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trade_details</w:t>
            </w:r>
            <w:proofErr w:type="spellEnd"/>
            <w:r w:rsidR="00CF3B80">
              <w:rPr>
                <w:rFonts w:ascii="Calibri" w:hAnsi="Calibri" w:cs="Calibri"/>
                <w:b/>
                <w:bCs/>
                <w:color w:val="000000"/>
                <w:sz w:val="22"/>
                <w:szCs w:val="22"/>
              </w:rPr>
              <w:t xml:space="preserve">/ </w:t>
            </w:r>
            <w:proofErr w:type="spellStart"/>
            <w:r w:rsidR="00CF3B80">
              <w:rPr>
                <w:rFonts w:ascii="Calibri" w:hAnsi="Calibri" w:cs="Calibri"/>
                <w:b/>
                <w:bCs/>
                <w:color w:val="000000"/>
                <w:sz w:val="22"/>
                <w:szCs w:val="22"/>
              </w:rPr>
              <w:t>Bucket</w:t>
            </w:r>
            <w:proofErr w:type="spellEnd"/>
            <w:r w:rsidR="00CF3B80">
              <w:rPr>
                <w:rFonts w:ascii="Calibri" w:hAnsi="Calibri" w:cs="Calibri"/>
                <w:b/>
                <w:bCs/>
                <w:color w:val="000000"/>
                <w:sz w:val="22"/>
                <w:szCs w:val="22"/>
              </w:rPr>
              <w:t xml:space="preserve"> </w:t>
            </w:r>
            <w:proofErr w:type="spellStart"/>
            <w:r w:rsidR="00CF3B80">
              <w:rPr>
                <w:rFonts w:ascii="Calibri" w:hAnsi="Calibri" w:cs="Calibri"/>
                <w:b/>
                <w:bCs/>
                <w:color w:val="000000"/>
                <w:sz w:val="22"/>
                <w:szCs w:val="22"/>
              </w:rPr>
              <w:t>bonds</w:t>
            </w:r>
            <w:proofErr w:type="spellEnd"/>
          </w:p>
        </w:tc>
      </w:tr>
      <w:tr w:rsidR="0015468B" w:rsidRPr="0015468B" w14:paraId="1148BE8A"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23077FC6" w14:textId="77777777" w:rsidR="0015468B" w:rsidRPr="0015468B" w:rsidRDefault="0015468B"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rating_external_normalized</w:t>
            </w:r>
            <w:proofErr w:type="spellEnd"/>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71BD96A2" w14:textId="77777777" w:rsidR="0015468B" w:rsidRPr="0015468B" w:rsidRDefault="0015468B"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Buckets_Bonds</w:t>
            </w:r>
            <w:proofErr w:type="spellEnd"/>
          </w:p>
        </w:tc>
      </w:tr>
      <w:tr w:rsidR="0015468B" w:rsidRPr="0015468B" w14:paraId="7A26C33B"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2EC26703" w14:textId="0E8BA486" w:rsidR="0015468B" w:rsidRPr="0015468B" w:rsidRDefault="00D556D9" w:rsidP="0015468B">
            <w:pPr>
              <w:jc w:val="center"/>
              <w:rPr>
                <w:rFonts w:ascii="Calibri" w:hAnsi="Calibri" w:cs="Calibri"/>
                <w:b/>
                <w:color w:val="000000"/>
                <w:sz w:val="22"/>
                <w:szCs w:val="22"/>
              </w:rPr>
            </w:pPr>
            <w:proofErr w:type="spellStart"/>
            <w:r w:rsidRPr="00D556D9">
              <w:rPr>
                <w:rFonts w:ascii="Calibri" w:hAnsi="Calibri" w:cs="Calibri"/>
                <w:b/>
                <w:bCs/>
                <w:color w:val="000000"/>
                <w:sz w:val="22"/>
                <w:szCs w:val="22"/>
              </w:rPr>
              <w:t>RESA_issue_normalized</w:t>
            </w:r>
            <w:proofErr w:type="spellEnd"/>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72F69E60" w14:textId="4E20E956" w:rsidR="0015468B" w:rsidRPr="0015468B" w:rsidRDefault="00D556D9"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Buckets_Bonds</w:t>
            </w:r>
            <w:proofErr w:type="spellEnd"/>
          </w:p>
        </w:tc>
      </w:tr>
      <w:tr w:rsidR="0015468B" w:rsidRPr="0015468B" w14:paraId="1E8BA2F0"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3C1CA01A" w14:textId="77777777" w:rsidR="0015468B" w:rsidRPr="0015468B" w:rsidRDefault="0015468B" w:rsidP="0015468B">
            <w:pPr>
              <w:jc w:val="center"/>
              <w:rPr>
                <w:rFonts w:ascii="Calibri" w:hAnsi="Calibri" w:cs="Calibri"/>
                <w:b/>
                <w:color w:val="000000"/>
                <w:sz w:val="22"/>
                <w:szCs w:val="22"/>
              </w:rPr>
            </w:pPr>
            <w:r w:rsidRPr="0015468B">
              <w:rPr>
                <w:rFonts w:ascii="Calibri" w:hAnsi="Calibri" w:cs="Calibri"/>
                <w:b/>
                <w:bCs/>
                <w:color w:val="000000"/>
                <w:sz w:val="22"/>
                <w:szCs w:val="22"/>
              </w:rPr>
              <w:t>bb_ds530_defaulted</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3136CE0D" w14:textId="77777777" w:rsidR="0015468B" w:rsidRPr="0015468B" w:rsidRDefault="0015468B" w:rsidP="0015468B">
            <w:pPr>
              <w:jc w:val="center"/>
              <w:rPr>
                <w:rFonts w:ascii="Calibri" w:hAnsi="Calibri" w:cs="Calibri"/>
                <w:b/>
                <w:color w:val="000000"/>
                <w:sz w:val="22"/>
                <w:szCs w:val="22"/>
              </w:rPr>
            </w:pPr>
            <w:proofErr w:type="spellStart"/>
            <w:r w:rsidRPr="0015468B">
              <w:rPr>
                <w:rFonts w:ascii="Calibri" w:hAnsi="Calibri" w:cs="Calibri"/>
                <w:b/>
                <w:bCs/>
                <w:color w:val="000000"/>
                <w:sz w:val="22"/>
                <w:szCs w:val="22"/>
              </w:rPr>
              <w:t>Buckets_bonds</w:t>
            </w:r>
            <w:proofErr w:type="spellEnd"/>
          </w:p>
        </w:tc>
      </w:tr>
    </w:tbl>
    <w:p w14:paraId="3771AA19" w14:textId="77777777" w:rsidR="0015468B" w:rsidRDefault="0015468B" w:rsidP="00240C2B">
      <w:pPr>
        <w:spacing w:after="240"/>
        <w:rPr>
          <w:rFonts w:ascii="Arial" w:eastAsiaTheme="minorHAnsi" w:hAnsi="Arial" w:cstheme="minorBidi"/>
          <w:sz w:val="20"/>
          <w:szCs w:val="22"/>
          <w:lang w:val="en-US" w:eastAsia="en-GB" w:bidi="en-GB"/>
        </w:rPr>
      </w:pPr>
    </w:p>
    <w:p w14:paraId="41D9E5EF" w14:textId="4848EE8F" w:rsidR="00637A71" w:rsidRDefault="00637A71" w:rsidP="009172E5">
      <w:pPr>
        <w:pStyle w:val="ListParagraph"/>
        <w:numPr>
          <w:ilvl w:val="0"/>
          <w:numId w:val="18"/>
        </w:numPr>
        <w:spacing w:after="120" w:line="264" w:lineRule="auto"/>
        <w:jc w:val="both"/>
        <w:rPr>
          <w:rFonts w:ascii="Arial" w:eastAsiaTheme="minorHAnsi" w:hAnsi="Arial" w:cstheme="minorBidi"/>
          <w:sz w:val="20"/>
          <w:szCs w:val="22"/>
          <w:lang w:val="en-US" w:eastAsia="en-GB" w:bidi="en-GB"/>
        </w:rPr>
      </w:pPr>
      <w:r>
        <w:rPr>
          <w:rFonts w:ascii="Arial" w:eastAsiaTheme="minorHAnsi" w:hAnsi="Arial" w:cstheme="minorBidi"/>
          <w:sz w:val="20"/>
          <w:szCs w:val="22"/>
          <w:lang w:val="en-US" w:eastAsia="en-GB" w:bidi="en-GB"/>
        </w:rPr>
        <w:t>For ABS the fields involved in the calculation are the next ones:</w:t>
      </w:r>
    </w:p>
    <w:tbl>
      <w:tblPr>
        <w:tblW w:w="6003" w:type="dxa"/>
        <w:jc w:val="center"/>
        <w:tblCellMar>
          <w:top w:w="15" w:type="dxa"/>
          <w:left w:w="70" w:type="dxa"/>
          <w:bottom w:w="15" w:type="dxa"/>
          <w:right w:w="70" w:type="dxa"/>
        </w:tblCellMar>
        <w:tblLook w:val="04A0" w:firstRow="1" w:lastRow="0" w:firstColumn="1" w:lastColumn="0" w:noHBand="0" w:noVBand="1"/>
      </w:tblPr>
      <w:tblGrid>
        <w:gridCol w:w="2683"/>
        <w:gridCol w:w="3320"/>
      </w:tblGrid>
      <w:tr w:rsidR="00637A71" w:rsidRPr="0015468B" w14:paraId="0A991545" w14:textId="77777777" w:rsidTr="00141BC2">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F56EACC" w14:textId="77777777" w:rsidR="00637A71" w:rsidRPr="0015468B" w:rsidRDefault="00637A71" w:rsidP="00141BC2">
            <w:pPr>
              <w:jc w:val="center"/>
              <w:rPr>
                <w:rFonts w:ascii="Calibri" w:hAnsi="Calibri" w:cs="Calibri"/>
                <w:b/>
                <w:bCs/>
                <w:color w:val="FFFFFF"/>
                <w:sz w:val="22"/>
                <w:szCs w:val="22"/>
              </w:rPr>
            </w:pPr>
            <w:r>
              <w:rPr>
                <w:rFonts w:ascii="Calibri" w:hAnsi="Calibri" w:cs="Calibri"/>
                <w:b/>
                <w:bCs/>
                <w:color w:val="FFFFFF"/>
                <w:sz w:val="22"/>
                <w:szCs w:val="22"/>
              </w:rPr>
              <w:lastRenderedPageBreak/>
              <w:t>Field</w:t>
            </w:r>
          </w:p>
        </w:tc>
        <w:tc>
          <w:tcPr>
            <w:tcW w:w="33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7A804F" w14:textId="77777777" w:rsidR="00637A71" w:rsidRPr="0015468B" w:rsidRDefault="00637A71" w:rsidP="00141BC2">
            <w:pPr>
              <w:jc w:val="center"/>
              <w:rPr>
                <w:rFonts w:ascii="Calibri" w:hAnsi="Calibri" w:cs="Calibri"/>
                <w:b/>
                <w:bCs/>
                <w:color w:val="FFFFFF"/>
                <w:sz w:val="22"/>
                <w:szCs w:val="22"/>
              </w:rPr>
            </w:pPr>
            <w:proofErr w:type="spellStart"/>
            <w:r w:rsidRPr="0015468B">
              <w:rPr>
                <w:rFonts w:ascii="Calibri" w:hAnsi="Calibri" w:cs="Calibri"/>
                <w:b/>
                <w:bCs/>
                <w:color w:val="FFFFFF"/>
                <w:sz w:val="22"/>
                <w:szCs w:val="22"/>
              </w:rPr>
              <w:t>Source</w:t>
            </w:r>
            <w:proofErr w:type="spellEnd"/>
          </w:p>
        </w:tc>
      </w:tr>
      <w:tr w:rsidR="00637A71" w:rsidRPr="0015468B" w14:paraId="0252F47E"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2DD19EE1" w14:textId="77777777" w:rsidR="00637A71" w:rsidRPr="0015468B" w:rsidRDefault="00637A71" w:rsidP="00141BC2">
            <w:pPr>
              <w:jc w:val="center"/>
              <w:rPr>
                <w:rFonts w:ascii="Calibri" w:hAnsi="Calibri" w:cs="Calibri"/>
                <w:b/>
                <w:bCs/>
                <w:color w:val="000000"/>
                <w:sz w:val="22"/>
                <w:szCs w:val="22"/>
              </w:rPr>
            </w:pPr>
            <w:r w:rsidRPr="0015468B">
              <w:rPr>
                <w:rFonts w:ascii="Calibri" w:hAnsi="Calibri" w:cs="Calibri"/>
                <w:b/>
                <w:bCs/>
                <w:color w:val="000000"/>
                <w:sz w:val="22"/>
                <w:szCs w:val="22"/>
              </w:rPr>
              <w:t>ISIN</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5DC8FB06" w14:textId="3DC53605"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Buckets_</w:t>
            </w:r>
            <w:r>
              <w:rPr>
                <w:rFonts w:ascii="Calibri" w:hAnsi="Calibri" w:cs="Calibri"/>
                <w:b/>
                <w:bCs/>
                <w:color w:val="000000"/>
                <w:sz w:val="22"/>
                <w:szCs w:val="22"/>
              </w:rPr>
              <w:t>Sec</w:t>
            </w:r>
            <w:proofErr w:type="spellEnd"/>
          </w:p>
        </w:tc>
      </w:tr>
      <w:tr w:rsidR="00637A71" w:rsidRPr="0015468B" w14:paraId="5A69C480"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tcPr>
          <w:p w14:paraId="437A3B0C" w14:textId="29556D48" w:rsidR="00637A71" w:rsidRPr="0015468B" w:rsidRDefault="00637A71" w:rsidP="00141BC2">
            <w:pPr>
              <w:jc w:val="center"/>
              <w:rPr>
                <w:rFonts w:ascii="Calibri" w:hAnsi="Calibri" w:cs="Calibri"/>
                <w:b/>
                <w:bCs/>
                <w:color w:val="000000"/>
                <w:sz w:val="22"/>
                <w:szCs w:val="22"/>
              </w:rPr>
            </w:pPr>
            <w:r>
              <w:rPr>
                <w:rFonts w:ascii="Calibri" w:hAnsi="Calibri" w:cs="Calibri"/>
                <w:b/>
                <w:bCs/>
                <w:color w:val="000000"/>
                <w:sz w:val="22"/>
                <w:szCs w:val="22"/>
              </w:rPr>
              <w:t>Maturity</w:t>
            </w:r>
            <w:r w:rsidRPr="008F62F3">
              <w:rPr>
                <w:rStyle w:val="FootnoteReference"/>
                <w:rFonts w:ascii="Calibri" w:hAnsi="Calibri" w:cs="Calibri"/>
                <w:b w:val="0"/>
                <w:bCs/>
                <w:color w:val="000000"/>
                <w:sz w:val="22"/>
                <w:szCs w:val="22"/>
              </w:rPr>
              <w:t>7</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14:paraId="43381AD2" w14:textId="5B0FF524"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trade_details</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Bucket</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Sec</w:t>
            </w:r>
            <w:proofErr w:type="spellEnd"/>
          </w:p>
        </w:tc>
      </w:tr>
      <w:tr w:rsidR="00637A71" w:rsidRPr="0015468B" w14:paraId="7F286941"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26A45704" w14:textId="77777777" w:rsidR="00637A71" w:rsidRPr="0015468B" w:rsidRDefault="00637A71" w:rsidP="00141BC2">
            <w:pPr>
              <w:jc w:val="center"/>
              <w:rPr>
                <w:rFonts w:ascii="Calibri" w:hAnsi="Calibri" w:cs="Calibri"/>
                <w:b/>
                <w:bCs/>
                <w:color w:val="000000"/>
                <w:sz w:val="22"/>
                <w:szCs w:val="22"/>
              </w:rPr>
            </w:pPr>
            <w:r w:rsidRPr="0015468B">
              <w:rPr>
                <w:rFonts w:ascii="Calibri" w:hAnsi="Calibri" w:cs="Calibri"/>
                <w:b/>
                <w:bCs/>
                <w:color w:val="000000"/>
                <w:sz w:val="22"/>
                <w:szCs w:val="22"/>
              </w:rPr>
              <w:t>bb_dx533_is_covered</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09AAF93E" w14:textId="27AB8126"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Buckets</w:t>
            </w:r>
            <w:proofErr w:type="spellEnd"/>
            <w:r w:rsidRPr="0015468B">
              <w:rPr>
                <w:rFonts w:ascii="Calibri" w:hAnsi="Calibri" w:cs="Calibri"/>
                <w:b/>
                <w:bCs/>
                <w:color w:val="000000"/>
                <w:sz w:val="22"/>
                <w:szCs w:val="22"/>
              </w:rPr>
              <w:t>_</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Sec</w:t>
            </w:r>
            <w:proofErr w:type="spellEnd"/>
          </w:p>
        </w:tc>
      </w:tr>
      <w:tr w:rsidR="00637A71" w:rsidRPr="0015468B" w14:paraId="080EC03F"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4C5AE97C" w14:textId="77777777"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Industry_group</w:t>
            </w:r>
            <w:proofErr w:type="spellEnd"/>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56BC1216" w14:textId="77777777"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issuer</w:t>
            </w:r>
            <w:proofErr w:type="spellEnd"/>
            <w:r w:rsidRPr="0015468B">
              <w:rPr>
                <w:rFonts w:ascii="Calibri" w:hAnsi="Calibri" w:cs="Calibri"/>
                <w:b/>
                <w:bCs/>
                <w:color w:val="000000"/>
                <w:sz w:val="22"/>
                <w:szCs w:val="22"/>
              </w:rPr>
              <w:t xml:space="preserve"> global</w:t>
            </w:r>
          </w:p>
        </w:tc>
      </w:tr>
      <w:tr w:rsidR="00637A71" w:rsidRPr="0015468B" w14:paraId="32ACAF2B"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38F1D3BB" w14:textId="77777777" w:rsidR="00637A71" w:rsidRPr="0015468B" w:rsidRDefault="00637A71" w:rsidP="00141BC2">
            <w:pPr>
              <w:jc w:val="center"/>
              <w:rPr>
                <w:rFonts w:ascii="Calibri" w:hAnsi="Calibri" w:cs="Calibri"/>
                <w:b/>
                <w:bCs/>
                <w:color w:val="000000"/>
                <w:sz w:val="22"/>
                <w:szCs w:val="22"/>
              </w:rPr>
            </w:pPr>
            <w:r w:rsidRPr="0015468B">
              <w:rPr>
                <w:rFonts w:ascii="Calibri" w:hAnsi="Calibri" w:cs="Calibri"/>
                <w:b/>
                <w:bCs/>
                <w:color w:val="000000"/>
                <w:sz w:val="22"/>
                <w:szCs w:val="22"/>
              </w:rPr>
              <w:t>country</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3054722B" w14:textId="77777777"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issuer</w:t>
            </w:r>
            <w:proofErr w:type="spellEnd"/>
            <w:r w:rsidRPr="0015468B">
              <w:rPr>
                <w:rFonts w:ascii="Calibri" w:hAnsi="Calibri" w:cs="Calibri"/>
                <w:b/>
                <w:bCs/>
                <w:color w:val="000000"/>
                <w:sz w:val="22"/>
                <w:szCs w:val="22"/>
              </w:rPr>
              <w:t xml:space="preserve"> global</w:t>
            </w:r>
          </w:p>
        </w:tc>
      </w:tr>
      <w:tr w:rsidR="00637A71" w:rsidRPr="0015468B" w14:paraId="4488A5DF"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25C8CC68" w14:textId="77777777"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Issuer</w:t>
            </w:r>
            <w:proofErr w:type="spellEnd"/>
            <w:r>
              <w:rPr>
                <w:rFonts w:ascii="Calibri" w:hAnsi="Calibri" w:cs="Calibri"/>
                <w:b/>
                <w:bCs/>
                <w:color w:val="000000"/>
                <w:sz w:val="22"/>
                <w:szCs w:val="22"/>
              </w:rPr>
              <w:t>/ GLCS</w:t>
            </w:r>
            <w:r w:rsidRPr="008F62F3">
              <w:rPr>
                <w:rStyle w:val="FootnoteReference"/>
                <w:rFonts w:ascii="Calibri" w:hAnsi="Calibri" w:cs="Calibri"/>
                <w:b w:val="0"/>
                <w:bCs/>
                <w:color w:val="000000"/>
                <w:sz w:val="22"/>
                <w:szCs w:val="22"/>
              </w:rPr>
              <w:t>7</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235665B5" w14:textId="2EE5F31D"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trade_details</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Bucket</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Sec</w:t>
            </w:r>
            <w:proofErr w:type="spellEnd"/>
          </w:p>
        </w:tc>
      </w:tr>
      <w:tr w:rsidR="00637A71" w:rsidRPr="0015468B" w14:paraId="5D9F93CB"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4950430A" w14:textId="77777777"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rating_external_normalized</w:t>
            </w:r>
            <w:proofErr w:type="spellEnd"/>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2728A71C" w14:textId="0E869BE5"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Buckets</w:t>
            </w:r>
            <w:proofErr w:type="spellEnd"/>
            <w:r w:rsidRPr="0015468B">
              <w:rPr>
                <w:rFonts w:ascii="Calibri" w:hAnsi="Calibri" w:cs="Calibri"/>
                <w:b/>
                <w:bCs/>
                <w:color w:val="000000"/>
                <w:sz w:val="22"/>
                <w:szCs w:val="22"/>
              </w:rPr>
              <w:t>_</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Sec</w:t>
            </w:r>
            <w:proofErr w:type="spellEnd"/>
          </w:p>
        </w:tc>
      </w:tr>
      <w:tr w:rsidR="00637A71" w:rsidRPr="0015468B" w14:paraId="5EA3E75B"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4DF5BC8B" w14:textId="77777777" w:rsidR="00637A71" w:rsidRPr="0015468B" w:rsidRDefault="00637A71" w:rsidP="00141BC2">
            <w:pPr>
              <w:jc w:val="center"/>
              <w:rPr>
                <w:rFonts w:ascii="Calibri" w:hAnsi="Calibri" w:cs="Calibri"/>
                <w:b/>
                <w:bCs/>
                <w:color w:val="000000"/>
                <w:sz w:val="22"/>
                <w:szCs w:val="22"/>
              </w:rPr>
            </w:pPr>
            <w:proofErr w:type="spellStart"/>
            <w:r w:rsidRPr="00D556D9">
              <w:rPr>
                <w:rFonts w:ascii="Calibri" w:hAnsi="Calibri" w:cs="Calibri"/>
                <w:b/>
                <w:bCs/>
                <w:color w:val="000000"/>
                <w:sz w:val="22"/>
                <w:szCs w:val="22"/>
              </w:rPr>
              <w:t>RESA_issue_normalized</w:t>
            </w:r>
            <w:proofErr w:type="spellEnd"/>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674F0C9E" w14:textId="3C76338B"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Buckets</w:t>
            </w:r>
            <w:proofErr w:type="spellEnd"/>
            <w:r w:rsidRPr="0015468B">
              <w:rPr>
                <w:rFonts w:ascii="Calibri" w:hAnsi="Calibri" w:cs="Calibri"/>
                <w:b/>
                <w:bCs/>
                <w:color w:val="000000"/>
                <w:sz w:val="22"/>
                <w:szCs w:val="22"/>
              </w:rPr>
              <w:t>_</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Sec</w:t>
            </w:r>
            <w:proofErr w:type="spellEnd"/>
          </w:p>
        </w:tc>
      </w:tr>
      <w:tr w:rsidR="00637A71" w:rsidRPr="0015468B" w14:paraId="15948EF2"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hideMark/>
          </w:tcPr>
          <w:p w14:paraId="50EF85B8" w14:textId="77777777" w:rsidR="00637A71" w:rsidRPr="0015468B" w:rsidRDefault="00637A71" w:rsidP="00141BC2">
            <w:pPr>
              <w:jc w:val="center"/>
              <w:rPr>
                <w:rFonts w:ascii="Calibri" w:hAnsi="Calibri" w:cs="Calibri"/>
                <w:b/>
                <w:bCs/>
                <w:color w:val="000000"/>
                <w:sz w:val="22"/>
                <w:szCs w:val="22"/>
              </w:rPr>
            </w:pPr>
            <w:r w:rsidRPr="0015468B">
              <w:rPr>
                <w:rFonts w:ascii="Calibri" w:hAnsi="Calibri" w:cs="Calibri"/>
                <w:b/>
                <w:bCs/>
                <w:color w:val="000000"/>
                <w:sz w:val="22"/>
                <w:szCs w:val="22"/>
              </w:rPr>
              <w:t>bb_ds530_defaulted</w:t>
            </w:r>
          </w:p>
        </w:tc>
        <w:tc>
          <w:tcPr>
            <w:tcW w:w="3320" w:type="dxa"/>
            <w:tcBorders>
              <w:top w:val="single" w:sz="4" w:space="0" w:color="auto"/>
              <w:left w:val="single" w:sz="4" w:space="0" w:color="auto"/>
              <w:bottom w:val="single" w:sz="4" w:space="0" w:color="auto"/>
              <w:right w:val="single" w:sz="4" w:space="0" w:color="auto"/>
            </w:tcBorders>
            <w:shd w:val="clear" w:color="auto" w:fill="auto"/>
            <w:noWrap/>
            <w:hideMark/>
          </w:tcPr>
          <w:p w14:paraId="0FE9C0C2" w14:textId="7F17CC62" w:rsidR="00637A71" w:rsidRPr="0015468B" w:rsidRDefault="00637A71" w:rsidP="00141BC2">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Buckets</w:t>
            </w:r>
            <w:proofErr w:type="spellEnd"/>
            <w:r w:rsidRPr="0015468B">
              <w:rPr>
                <w:rFonts w:ascii="Calibri" w:hAnsi="Calibri" w:cs="Calibri"/>
                <w:b/>
                <w:bCs/>
                <w:color w:val="000000"/>
                <w:sz w:val="22"/>
                <w:szCs w:val="22"/>
              </w:rPr>
              <w:t>_</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Sec</w:t>
            </w:r>
            <w:proofErr w:type="spellEnd"/>
          </w:p>
        </w:tc>
      </w:tr>
      <w:tr w:rsidR="001F7440" w:rsidRPr="0015468B" w14:paraId="585FB1EA" w14:textId="77777777" w:rsidTr="001D70E0">
        <w:trPr>
          <w:trHeight w:val="285"/>
          <w:jc w:val="center"/>
        </w:trPr>
        <w:tc>
          <w:tcPr>
            <w:tcW w:w="2683" w:type="dxa"/>
            <w:tcBorders>
              <w:top w:val="single" w:sz="4" w:space="0" w:color="auto"/>
              <w:left w:val="single" w:sz="4" w:space="0" w:color="auto"/>
              <w:bottom w:val="single" w:sz="4" w:space="0" w:color="auto"/>
              <w:right w:val="single" w:sz="4" w:space="0" w:color="auto"/>
            </w:tcBorders>
            <w:shd w:val="clear" w:color="auto" w:fill="auto"/>
            <w:noWrap/>
          </w:tcPr>
          <w:p w14:paraId="61175E11" w14:textId="1C001099" w:rsidR="001F7440" w:rsidRPr="0015468B" w:rsidRDefault="001F7440" w:rsidP="0062592B">
            <w:pPr>
              <w:jc w:val="center"/>
              <w:rPr>
                <w:rFonts w:ascii="Calibri" w:hAnsi="Calibri" w:cs="Calibri"/>
                <w:b/>
                <w:bCs/>
                <w:color w:val="000000"/>
                <w:sz w:val="22"/>
                <w:szCs w:val="22"/>
              </w:rPr>
            </w:pPr>
            <w:r w:rsidRPr="001F7440">
              <w:rPr>
                <w:rFonts w:ascii="Calibri" w:hAnsi="Calibri" w:cs="Calibri"/>
                <w:b/>
                <w:bCs/>
                <w:color w:val="000000"/>
                <w:sz w:val="22"/>
                <w:szCs w:val="22"/>
              </w:rPr>
              <w:t>bb_ds674_security_type</w:t>
            </w:r>
          </w:p>
        </w:tc>
        <w:tc>
          <w:tcPr>
            <w:tcW w:w="3320" w:type="dxa"/>
            <w:tcBorders>
              <w:top w:val="single" w:sz="4" w:space="0" w:color="auto"/>
              <w:left w:val="single" w:sz="4" w:space="0" w:color="auto"/>
              <w:bottom w:val="single" w:sz="4" w:space="0" w:color="auto"/>
              <w:right w:val="single" w:sz="4" w:space="0" w:color="auto"/>
            </w:tcBorders>
            <w:shd w:val="clear" w:color="auto" w:fill="auto"/>
            <w:noWrap/>
          </w:tcPr>
          <w:p w14:paraId="5880984D" w14:textId="3C6C33F6" w:rsidR="001F7440" w:rsidRPr="0015468B" w:rsidRDefault="001F7440" w:rsidP="0062592B">
            <w:pPr>
              <w:jc w:val="center"/>
              <w:rPr>
                <w:rFonts w:ascii="Calibri" w:hAnsi="Calibri" w:cs="Calibri"/>
                <w:b/>
                <w:bCs/>
                <w:color w:val="000000"/>
                <w:sz w:val="22"/>
                <w:szCs w:val="22"/>
              </w:rPr>
            </w:pPr>
            <w:proofErr w:type="spellStart"/>
            <w:r w:rsidRPr="0015468B">
              <w:rPr>
                <w:rFonts w:ascii="Calibri" w:hAnsi="Calibri" w:cs="Calibri"/>
                <w:b/>
                <w:bCs/>
                <w:color w:val="000000"/>
                <w:sz w:val="22"/>
                <w:szCs w:val="22"/>
              </w:rPr>
              <w:t>Buckets</w:t>
            </w:r>
            <w:proofErr w:type="spellEnd"/>
            <w:r w:rsidRPr="0015468B">
              <w:rPr>
                <w:rFonts w:ascii="Calibri" w:hAnsi="Calibri" w:cs="Calibri"/>
                <w:b/>
                <w:bCs/>
                <w:color w:val="000000"/>
                <w:sz w:val="22"/>
                <w:szCs w:val="22"/>
              </w:rPr>
              <w:t>_</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Sec</w:t>
            </w:r>
            <w:proofErr w:type="spellEnd"/>
          </w:p>
        </w:tc>
      </w:tr>
    </w:tbl>
    <w:p w14:paraId="26E7E4D4" w14:textId="77777777" w:rsidR="00240C2B" w:rsidRDefault="00240C2B" w:rsidP="00240C2B">
      <w:pPr>
        <w:spacing w:after="240"/>
        <w:rPr>
          <w:rFonts w:ascii="Arial" w:eastAsiaTheme="minorHAnsi" w:hAnsi="Arial" w:cs="Arial"/>
          <w:sz w:val="20"/>
          <w:szCs w:val="20"/>
          <w:lang w:val="en-US"/>
        </w:rPr>
      </w:pPr>
    </w:p>
    <w:p w14:paraId="46C3E3AE" w14:textId="5577BDC5" w:rsidR="00801C16" w:rsidRPr="00240C2B" w:rsidRDefault="00F22605" w:rsidP="00240C2B">
      <w:pPr>
        <w:spacing w:after="240"/>
        <w:rPr>
          <w:rFonts w:ascii="Arial" w:hAnsi="Arial" w:cs="Arial"/>
          <w:sz w:val="20"/>
          <w:szCs w:val="20"/>
          <w:lang w:val="en-US"/>
        </w:rPr>
      </w:pPr>
      <w:r w:rsidRPr="00DF00BA">
        <w:rPr>
          <w:rFonts w:ascii="Arial" w:hAnsi="Arial" w:cs="Arial"/>
          <w:sz w:val="20"/>
          <w:szCs w:val="20"/>
          <w:lang w:val="en-US"/>
        </w:rPr>
        <w:t>The details of this segmentation</w:t>
      </w:r>
      <w:r w:rsidR="00402A9E" w:rsidRPr="00DF00BA">
        <w:rPr>
          <w:rFonts w:ascii="Arial" w:hAnsi="Arial" w:cs="Arial"/>
          <w:sz w:val="20"/>
          <w:szCs w:val="20"/>
          <w:lang w:val="en-US"/>
        </w:rPr>
        <w:t xml:space="preserve"> may </w:t>
      </w:r>
      <w:r w:rsidRPr="00DF00BA">
        <w:rPr>
          <w:rFonts w:ascii="Arial" w:hAnsi="Arial" w:cs="Arial"/>
          <w:sz w:val="20"/>
          <w:szCs w:val="20"/>
          <w:lang w:val="en-US"/>
        </w:rPr>
        <w:t xml:space="preserve">be found in the Model Theory Documentation </w:t>
      </w:r>
      <w:r w:rsidRPr="00DF00BA">
        <w:rPr>
          <w:rFonts w:ascii="Arial" w:hAnsi="Arial" w:cs="Arial"/>
          <w:sz w:val="20"/>
          <w:szCs w:val="20"/>
          <w:lang w:val="en-US"/>
        </w:rPr>
        <w:fldChar w:fldCharType="begin"/>
      </w:r>
      <w:r w:rsidRPr="00DF00BA">
        <w:rPr>
          <w:rFonts w:ascii="Arial" w:hAnsi="Arial" w:cs="Arial"/>
          <w:sz w:val="20"/>
          <w:szCs w:val="20"/>
          <w:lang w:val="en-US"/>
        </w:rPr>
        <w:instrText xml:space="preserve"> REF ModelTheory \h </w:instrText>
      </w:r>
      <w:r w:rsidR="00381D7D" w:rsidRPr="00DF00BA">
        <w:rPr>
          <w:rFonts w:ascii="Arial" w:hAnsi="Arial" w:cs="Arial"/>
          <w:sz w:val="20"/>
          <w:szCs w:val="20"/>
          <w:lang w:val="en-US"/>
        </w:rPr>
        <w:instrText xml:space="preserve"> \* MERGEFORMAT </w:instrText>
      </w:r>
      <w:r w:rsidRPr="00DF00BA">
        <w:rPr>
          <w:rFonts w:ascii="Arial" w:hAnsi="Arial" w:cs="Arial"/>
          <w:sz w:val="20"/>
          <w:szCs w:val="20"/>
          <w:lang w:val="en-US"/>
        </w:rPr>
      </w:r>
      <w:r w:rsidRPr="00DF00BA">
        <w:rPr>
          <w:rFonts w:ascii="Arial" w:hAnsi="Arial" w:cs="Arial"/>
          <w:sz w:val="20"/>
          <w:szCs w:val="20"/>
          <w:lang w:val="en-US"/>
        </w:rPr>
        <w:fldChar w:fldCharType="separate"/>
      </w:r>
      <w:r w:rsidR="00F13BA2" w:rsidRPr="00DF00BA">
        <w:rPr>
          <w:rFonts w:ascii="Arial" w:hAnsi="Arial" w:cs="Arial"/>
          <w:i/>
          <w:sz w:val="20"/>
          <w:szCs w:val="20"/>
          <w:lang w:val="en-US"/>
        </w:rPr>
        <w:t xml:space="preserve">[1] </w:t>
      </w:r>
      <w:r w:rsidRPr="00DF00BA">
        <w:rPr>
          <w:rFonts w:ascii="Arial" w:hAnsi="Arial" w:cs="Arial"/>
          <w:sz w:val="20"/>
          <w:szCs w:val="20"/>
          <w:lang w:val="en-US"/>
        </w:rPr>
        <w:fldChar w:fldCharType="end"/>
      </w:r>
      <w:r w:rsidRPr="00DF00BA">
        <w:rPr>
          <w:rFonts w:ascii="Arial" w:hAnsi="Arial" w:cs="Arial"/>
          <w:sz w:val="20"/>
          <w:szCs w:val="20"/>
          <w:lang w:val="en-US"/>
        </w:rPr>
        <w:t xml:space="preserve">, and the details of the </w:t>
      </w:r>
      <w:r w:rsidR="00BA79FC" w:rsidRPr="00DF00BA">
        <w:rPr>
          <w:rFonts w:ascii="Arial" w:hAnsi="Arial" w:cs="Arial"/>
          <w:sz w:val="20"/>
          <w:szCs w:val="20"/>
          <w:lang w:val="en-US"/>
        </w:rPr>
        <w:t>format required</w:t>
      </w:r>
      <w:r w:rsidRPr="00DF00BA">
        <w:rPr>
          <w:rFonts w:ascii="Arial" w:hAnsi="Arial" w:cs="Arial"/>
          <w:sz w:val="20"/>
          <w:szCs w:val="20"/>
          <w:lang w:val="en-US"/>
        </w:rPr>
        <w:t xml:space="preserve"> in section </w:t>
      </w:r>
      <w:r w:rsidRPr="00DF00BA">
        <w:rPr>
          <w:rFonts w:ascii="Arial" w:hAnsi="Arial" w:cs="Arial"/>
          <w:sz w:val="20"/>
          <w:szCs w:val="20"/>
          <w:lang w:val="en-US"/>
        </w:rPr>
        <w:fldChar w:fldCharType="begin"/>
      </w:r>
      <w:r w:rsidRPr="00DF00BA">
        <w:rPr>
          <w:rFonts w:ascii="Arial" w:hAnsi="Arial" w:cs="Arial"/>
          <w:sz w:val="20"/>
          <w:szCs w:val="20"/>
          <w:lang w:val="en-US"/>
        </w:rPr>
        <w:instrText xml:space="preserve"> REF _Ref71121802 \r \h </w:instrText>
      </w:r>
      <w:r w:rsidR="00381D7D" w:rsidRPr="00DF00BA">
        <w:rPr>
          <w:rFonts w:ascii="Arial" w:hAnsi="Arial" w:cs="Arial"/>
          <w:sz w:val="20"/>
          <w:szCs w:val="20"/>
          <w:lang w:val="en-US"/>
        </w:rPr>
        <w:instrText xml:space="preserve"> \* MERGEFORMAT </w:instrText>
      </w:r>
      <w:r w:rsidRPr="00DF00BA">
        <w:rPr>
          <w:rFonts w:ascii="Arial" w:hAnsi="Arial" w:cs="Arial"/>
          <w:sz w:val="20"/>
          <w:szCs w:val="20"/>
          <w:lang w:val="en-US"/>
        </w:rPr>
      </w:r>
      <w:r w:rsidRPr="00DF00BA">
        <w:rPr>
          <w:rFonts w:ascii="Arial" w:hAnsi="Arial" w:cs="Arial"/>
          <w:sz w:val="20"/>
          <w:szCs w:val="20"/>
          <w:lang w:val="en-US"/>
        </w:rPr>
        <w:fldChar w:fldCharType="separate"/>
      </w:r>
      <w:r w:rsidR="00F13BA2" w:rsidRPr="00DF00BA">
        <w:rPr>
          <w:rFonts w:ascii="Arial" w:hAnsi="Arial" w:cs="Arial"/>
          <w:sz w:val="20"/>
          <w:szCs w:val="20"/>
          <w:lang w:val="en-US"/>
        </w:rPr>
        <w:t>1</w:t>
      </w:r>
      <w:r w:rsidRPr="00DF00BA">
        <w:rPr>
          <w:rFonts w:ascii="Arial" w:hAnsi="Arial" w:cs="Arial"/>
          <w:sz w:val="20"/>
          <w:szCs w:val="20"/>
          <w:lang w:val="en-US"/>
        </w:rPr>
        <w:fldChar w:fldCharType="end"/>
      </w:r>
      <w:r w:rsidRPr="00DF00BA">
        <w:rPr>
          <w:rFonts w:ascii="Arial" w:hAnsi="Arial" w:cs="Arial"/>
          <w:sz w:val="20"/>
          <w:szCs w:val="20"/>
          <w:lang w:val="en-US"/>
        </w:rPr>
        <w:t>.</w:t>
      </w:r>
      <w:bookmarkStart w:id="76" w:name="_Toc69921575"/>
      <w:bookmarkStart w:id="77" w:name="_Toc86142896"/>
      <w:bookmarkStart w:id="78" w:name="_Ref87626746"/>
      <w:bookmarkStart w:id="79" w:name="_Ref87626809"/>
    </w:p>
    <w:p w14:paraId="2265BF17" w14:textId="10680F49" w:rsidR="00F22605" w:rsidRPr="00151A40" w:rsidRDefault="00F22605" w:rsidP="000978E2">
      <w:pPr>
        <w:pStyle w:val="Heading2"/>
      </w:pPr>
      <w:bookmarkStart w:id="80" w:name="_Toc106143042"/>
      <w:r w:rsidRPr="00151A40">
        <w:t>Other Inputs</w:t>
      </w:r>
      <w:bookmarkEnd w:id="76"/>
      <w:bookmarkEnd w:id="77"/>
      <w:bookmarkEnd w:id="78"/>
      <w:bookmarkEnd w:id="79"/>
      <w:bookmarkEnd w:id="80"/>
    </w:p>
    <w:p w14:paraId="3460A4DB" w14:textId="46119444" w:rsidR="00F22605" w:rsidRPr="00240C2B" w:rsidRDefault="00F22605" w:rsidP="00240C2B">
      <w:pPr>
        <w:spacing w:after="120" w:line="264" w:lineRule="auto"/>
        <w:jc w:val="both"/>
        <w:rPr>
          <w:rFonts w:ascii="Arial" w:eastAsiaTheme="minorHAnsi" w:hAnsi="Arial" w:cstheme="minorBidi"/>
          <w:sz w:val="20"/>
          <w:szCs w:val="22"/>
          <w:lang w:val="en-GB" w:eastAsia="en-GB" w:bidi="en-GB"/>
        </w:rPr>
      </w:pPr>
      <w:r w:rsidRPr="00240C2B">
        <w:rPr>
          <w:rFonts w:ascii="Arial" w:hAnsi="Arial" w:cs="Arial"/>
          <w:sz w:val="20"/>
          <w:szCs w:val="20"/>
          <w:lang w:val="en-US"/>
        </w:rPr>
        <w:t xml:space="preserve">Other necessary </w:t>
      </w:r>
      <w:r w:rsidRPr="00240C2B">
        <w:rPr>
          <w:rFonts w:ascii="Arial" w:eastAsiaTheme="minorHAnsi" w:hAnsi="Arial" w:cstheme="minorBidi"/>
          <w:sz w:val="20"/>
          <w:szCs w:val="22"/>
          <w:lang w:val="en-GB" w:eastAsia="en-GB" w:bidi="en-GB"/>
        </w:rPr>
        <w:t>inputs for the calculator are:</w:t>
      </w:r>
    </w:p>
    <w:p w14:paraId="56256C4D" w14:textId="769A68AC" w:rsidR="00D24E4C" w:rsidRDefault="00D24E4C" w:rsidP="00240C2B">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6436E5">
        <w:rPr>
          <w:rFonts w:ascii="Arial" w:eastAsiaTheme="minorHAnsi" w:hAnsi="Arial" w:cstheme="minorBidi"/>
          <w:b/>
          <w:bCs/>
          <w:sz w:val="20"/>
          <w:szCs w:val="22"/>
          <w:lang w:val="en-GB" w:eastAsia="en-GB" w:bidi="en-GB"/>
        </w:rPr>
        <w:t>Exemptions</w:t>
      </w:r>
      <w:r w:rsidR="00E922AA">
        <w:rPr>
          <w:rFonts w:ascii="Arial" w:eastAsiaTheme="minorHAnsi" w:hAnsi="Arial" w:cstheme="minorBidi"/>
          <w:b/>
          <w:bCs/>
          <w:sz w:val="20"/>
          <w:szCs w:val="22"/>
          <w:lang w:val="en-GB" w:eastAsia="en-GB" w:bidi="en-GB"/>
        </w:rPr>
        <w:t xml:space="preserve">: </w:t>
      </w:r>
      <w:r w:rsidR="00553F40" w:rsidRPr="00E922AA">
        <w:rPr>
          <w:rFonts w:ascii="Arial" w:eastAsiaTheme="minorHAnsi" w:hAnsi="Arial" w:cstheme="minorBidi"/>
          <w:sz w:val="20"/>
          <w:szCs w:val="22"/>
          <w:lang w:val="en-GB" w:eastAsia="en-GB" w:bidi="en-GB"/>
        </w:rPr>
        <w:t>this file will be common to indicate both bond exemptions and ABS exemptions</w:t>
      </w:r>
      <w:r w:rsidR="00E922AA" w:rsidRPr="00E922AA">
        <w:rPr>
          <w:rFonts w:ascii="Arial" w:eastAsiaTheme="minorHAnsi" w:hAnsi="Arial" w:cstheme="minorBidi"/>
          <w:sz w:val="20"/>
          <w:szCs w:val="22"/>
          <w:lang w:val="en-GB" w:eastAsia="en-GB" w:bidi="en-GB"/>
        </w:rPr>
        <w:t>.</w:t>
      </w:r>
    </w:p>
    <w:tbl>
      <w:tblPr>
        <w:tblW w:w="8075" w:type="dxa"/>
        <w:jc w:val="center"/>
        <w:tblCellMar>
          <w:left w:w="70" w:type="dxa"/>
          <w:right w:w="70" w:type="dxa"/>
        </w:tblCellMar>
        <w:tblLook w:val="04A0" w:firstRow="1" w:lastRow="0" w:firstColumn="1" w:lastColumn="0" w:noHBand="0" w:noVBand="1"/>
      </w:tblPr>
      <w:tblGrid>
        <w:gridCol w:w="1200"/>
        <w:gridCol w:w="1200"/>
        <w:gridCol w:w="1200"/>
        <w:gridCol w:w="1640"/>
        <w:gridCol w:w="1276"/>
        <w:gridCol w:w="1559"/>
      </w:tblGrid>
      <w:tr w:rsidR="005570A5" w:rsidRPr="005570A5" w14:paraId="682F3664" w14:textId="77777777" w:rsidTr="005570A5">
        <w:trPr>
          <w:trHeight w:val="290"/>
          <w:jc w:val="center"/>
        </w:trPr>
        <w:tc>
          <w:tcPr>
            <w:tcW w:w="12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F81D95" w14:textId="77777777" w:rsidR="005570A5" w:rsidRPr="005570A5" w:rsidRDefault="005570A5" w:rsidP="005570A5">
            <w:pPr>
              <w:jc w:val="center"/>
              <w:rPr>
                <w:rFonts w:ascii="Arial" w:hAnsi="Arial" w:cs="Arial"/>
                <w:b/>
                <w:bCs/>
                <w:color w:val="FFFFFF"/>
                <w:sz w:val="18"/>
                <w:szCs w:val="18"/>
              </w:rPr>
            </w:pPr>
            <w:proofErr w:type="spellStart"/>
            <w:r w:rsidRPr="005570A5">
              <w:rPr>
                <w:rFonts w:ascii="Arial" w:hAnsi="Arial" w:cs="Arial"/>
                <w:b/>
                <w:bCs/>
                <w:color w:val="FFFFFF"/>
                <w:sz w:val="18"/>
                <w:szCs w:val="18"/>
              </w:rPr>
              <w:t>Fill</w:t>
            </w:r>
            <w:proofErr w:type="spellEnd"/>
          </w:p>
        </w:tc>
        <w:tc>
          <w:tcPr>
            <w:tcW w:w="1200" w:type="dxa"/>
            <w:tcBorders>
              <w:top w:val="single" w:sz="4" w:space="0" w:color="auto"/>
              <w:left w:val="nil"/>
              <w:bottom w:val="single" w:sz="4" w:space="0" w:color="auto"/>
              <w:right w:val="single" w:sz="4" w:space="0" w:color="auto"/>
            </w:tcBorders>
            <w:shd w:val="clear" w:color="000000" w:fill="FF0000"/>
            <w:noWrap/>
            <w:vAlign w:val="center"/>
            <w:hideMark/>
          </w:tcPr>
          <w:p w14:paraId="1993A31D" w14:textId="77777777" w:rsidR="005570A5" w:rsidRPr="005570A5" w:rsidRDefault="005570A5" w:rsidP="005570A5">
            <w:pPr>
              <w:jc w:val="center"/>
              <w:rPr>
                <w:rFonts w:ascii="Arial" w:hAnsi="Arial" w:cs="Arial"/>
                <w:b/>
                <w:bCs/>
                <w:color w:val="FFFFFF"/>
                <w:sz w:val="18"/>
                <w:szCs w:val="18"/>
              </w:rPr>
            </w:pPr>
            <w:proofErr w:type="spellStart"/>
            <w:r w:rsidRPr="005570A5">
              <w:rPr>
                <w:rFonts w:ascii="Arial" w:hAnsi="Arial" w:cs="Arial"/>
                <w:b/>
                <w:bCs/>
                <w:color w:val="FFFFFF"/>
                <w:sz w:val="18"/>
                <w:szCs w:val="18"/>
              </w:rPr>
              <w:t>Value</w:t>
            </w:r>
            <w:proofErr w:type="spellEnd"/>
          </w:p>
        </w:tc>
        <w:tc>
          <w:tcPr>
            <w:tcW w:w="1200" w:type="dxa"/>
            <w:tcBorders>
              <w:top w:val="single" w:sz="4" w:space="0" w:color="auto"/>
              <w:left w:val="nil"/>
              <w:bottom w:val="single" w:sz="4" w:space="0" w:color="auto"/>
              <w:right w:val="single" w:sz="4" w:space="0" w:color="auto"/>
            </w:tcBorders>
            <w:shd w:val="clear" w:color="000000" w:fill="FF0000"/>
            <w:noWrap/>
            <w:vAlign w:val="center"/>
            <w:hideMark/>
          </w:tcPr>
          <w:p w14:paraId="4FE55C09" w14:textId="77777777" w:rsidR="005570A5" w:rsidRPr="005570A5" w:rsidRDefault="005570A5" w:rsidP="005570A5">
            <w:pPr>
              <w:jc w:val="center"/>
              <w:rPr>
                <w:rFonts w:ascii="Arial" w:hAnsi="Arial" w:cs="Arial"/>
                <w:b/>
                <w:bCs/>
                <w:color w:val="FFFFFF"/>
                <w:sz w:val="18"/>
                <w:szCs w:val="18"/>
              </w:rPr>
            </w:pPr>
            <w:r w:rsidRPr="005570A5">
              <w:rPr>
                <w:rFonts w:ascii="Arial" w:hAnsi="Arial" w:cs="Arial"/>
                <w:b/>
                <w:bCs/>
                <w:color w:val="FFFFFF"/>
                <w:sz w:val="18"/>
                <w:szCs w:val="18"/>
              </w:rPr>
              <w:t>FVA MPU</w:t>
            </w:r>
          </w:p>
        </w:tc>
        <w:tc>
          <w:tcPr>
            <w:tcW w:w="1640" w:type="dxa"/>
            <w:tcBorders>
              <w:top w:val="single" w:sz="4" w:space="0" w:color="auto"/>
              <w:left w:val="nil"/>
              <w:bottom w:val="single" w:sz="4" w:space="0" w:color="auto"/>
              <w:right w:val="single" w:sz="4" w:space="0" w:color="auto"/>
            </w:tcBorders>
            <w:shd w:val="clear" w:color="000000" w:fill="FF0000"/>
            <w:noWrap/>
            <w:vAlign w:val="center"/>
            <w:hideMark/>
          </w:tcPr>
          <w:p w14:paraId="2D08B091" w14:textId="77777777" w:rsidR="005570A5" w:rsidRPr="005570A5" w:rsidRDefault="005570A5" w:rsidP="005570A5">
            <w:pPr>
              <w:jc w:val="center"/>
              <w:rPr>
                <w:rFonts w:ascii="Arial" w:hAnsi="Arial" w:cs="Arial"/>
                <w:b/>
                <w:bCs/>
                <w:color w:val="FFFFFF"/>
                <w:sz w:val="18"/>
                <w:szCs w:val="18"/>
              </w:rPr>
            </w:pPr>
            <w:r w:rsidRPr="005570A5">
              <w:rPr>
                <w:rFonts w:ascii="Arial" w:hAnsi="Arial" w:cs="Arial"/>
                <w:b/>
                <w:bCs/>
                <w:color w:val="FFFFFF"/>
                <w:sz w:val="18"/>
                <w:szCs w:val="18"/>
              </w:rPr>
              <w:t>AVA MPU Gross</w:t>
            </w:r>
          </w:p>
        </w:tc>
        <w:tc>
          <w:tcPr>
            <w:tcW w:w="1276" w:type="dxa"/>
            <w:tcBorders>
              <w:top w:val="single" w:sz="4" w:space="0" w:color="auto"/>
              <w:left w:val="nil"/>
              <w:bottom w:val="single" w:sz="4" w:space="0" w:color="auto"/>
              <w:right w:val="single" w:sz="4" w:space="0" w:color="auto"/>
            </w:tcBorders>
            <w:shd w:val="clear" w:color="000000" w:fill="FF0000"/>
            <w:noWrap/>
            <w:vAlign w:val="center"/>
            <w:hideMark/>
          </w:tcPr>
          <w:p w14:paraId="416A88B6" w14:textId="77777777" w:rsidR="005570A5" w:rsidRPr="005570A5" w:rsidRDefault="005570A5" w:rsidP="005570A5">
            <w:pPr>
              <w:jc w:val="center"/>
              <w:rPr>
                <w:rFonts w:ascii="Arial" w:hAnsi="Arial" w:cs="Arial"/>
                <w:b/>
                <w:bCs/>
                <w:color w:val="FFFFFF"/>
                <w:sz w:val="18"/>
                <w:szCs w:val="18"/>
              </w:rPr>
            </w:pPr>
            <w:r w:rsidRPr="005570A5">
              <w:rPr>
                <w:rFonts w:ascii="Arial" w:hAnsi="Arial" w:cs="Arial"/>
                <w:b/>
                <w:bCs/>
                <w:color w:val="FFFFFF"/>
                <w:sz w:val="18"/>
                <w:szCs w:val="18"/>
              </w:rPr>
              <w:t>FVA CoC</w:t>
            </w:r>
          </w:p>
        </w:tc>
        <w:tc>
          <w:tcPr>
            <w:tcW w:w="1559" w:type="dxa"/>
            <w:tcBorders>
              <w:top w:val="single" w:sz="4" w:space="0" w:color="auto"/>
              <w:left w:val="nil"/>
              <w:bottom w:val="single" w:sz="4" w:space="0" w:color="auto"/>
              <w:right w:val="single" w:sz="4" w:space="0" w:color="auto"/>
            </w:tcBorders>
            <w:shd w:val="clear" w:color="000000" w:fill="FF0000"/>
            <w:noWrap/>
            <w:vAlign w:val="center"/>
            <w:hideMark/>
          </w:tcPr>
          <w:p w14:paraId="2F0B8662" w14:textId="77777777" w:rsidR="005570A5" w:rsidRPr="005570A5" w:rsidRDefault="005570A5" w:rsidP="005570A5">
            <w:pPr>
              <w:jc w:val="center"/>
              <w:rPr>
                <w:rFonts w:ascii="Arial" w:hAnsi="Arial" w:cs="Arial"/>
                <w:b/>
                <w:bCs/>
                <w:color w:val="FFFFFF"/>
                <w:sz w:val="18"/>
                <w:szCs w:val="18"/>
              </w:rPr>
            </w:pPr>
            <w:r w:rsidRPr="005570A5">
              <w:rPr>
                <w:rFonts w:ascii="Arial" w:hAnsi="Arial" w:cs="Arial"/>
                <w:b/>
                <w:bCs/>
                <w:color w:val="FFFFFF"/>
                <w:sz w:val="18"/>
                <w:szCs w:val="18"/>
              </w:rPr>
              <w:t>AVA CoC Gross</w:t>
            </w:r>
          </w:p>
        </w:tc>
      </w:tr>
      <w:tr w:rsidR="005570A5" w:rsidRPr="005570A5" w14:paraId="3530FB1F" w14:textId="77777777" w:rsidTr="005570A5">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6467D88"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ISSUER</w:t>
            </w:r>
          </w:p>
        </w:tc>
        <w:tc>
          <w:tcPr>
            <w:tcW w:w="1200" w:type="dxa"/>
            <w:tcBorders>
              <w:top w:val="nil"/>
              <w:left w:val="nil"/>
              <w:bottom w:val="single" w:sz="4" w:space="0" w:color="auto"/>
              <w:right w:val="single" w:sz="4" w:space="0" w:color="auto"/>
            </w:tcBorders>
            <w:shd w:val="clear" w:color="auto" w:fill="auto"/>
            <w:noWrap/>
            <w:vAlign w:val="center"/>
            <w:hideMark/>
          </w:tcPr>
          <w:p w14:paraId="094AB722"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BESP</w:t>
            </w:r>
          </w:p>
        </w:tc>
        <w:tc>
          <w:tcPr>
            <w:tcW w:w="1200" w:type="dxa"/>
            <w:tcBorders>
              <w:top w:val="nil"/>
              <w:left w:val="nil"/>
              <w:bottom w:val="single" w:sz="4" w:space="0" w:color="auto"/>
              <w:right w:val="single" w:sz="4" w:space="0" w:color="auto"/>
            </w:tcBorders>
            <w:shd w:val="clear" w:color="auto" w:fill="auto"/>
            <w:noWrap/>
            <w:vAlign w:val="center"/>
            <w:hideMark/>
          </w:tcPr>
          <w:p w14:paraId="1260360C"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100621A9"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64605D1"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75A1052"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r>
      <w:tr w:rsidR="005570A5" w:rsidRPr="005570A5" w14:paraId="3DC264EC" w14:textId="77777777" w:rsidTr="005570A5">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31EAC3B"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ISSUER</w:t>
            </w:r>
          </w:p>
        </w:tc>
        <w:tc>
          <w:tcPr>
            <w:tcW w:w="1200" w:type="dxa"/>
            <w:tcBorders>
              <w:top w:val="nil"/>
              <w:left w:val="nil"/>
              <w:bottom w:val="single" w:sz="4" w:space="0" w:color="auto"/>
              <w:right w:val="single" w:sz="4" w:space="0" w:color="auto"/>
            </w:tcBorders>
            <w:shd w:val="clear" w:color="auto" w:fill="auto"/>
            <w:noWrap/>
            <w:vAlign w:val="center"/>
            <w:hideMark/>
          </w:tcPr>
          <w:p w14:paraId="3AC2105A"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BPKM</w:t>
            </w:r>
          </w:p>
        </w:tc>
        <w:tc>
          <w:tcPr>
            <w:tcW w:w="1200" w:type="dxa"/>
            <w:tcBorders>
              <w:top w:val="nil"/>
              <w:left w:val="nil"/>
              <w:bottom w:val="single" w:sz="4" w:space="0" w:color="auto"/>
              <w:right w:val="single" w:sz="4" w:space="0" w:color="auto"/>
            </w:tcBorders>
            <w:shd w:val="clear" w:color="auto" w:fill="auto"/>
            <w:noWrap/>
            <w:vAlign w:val="center"/>
            <w:hideMark/>
          </w:tcPr>
          <w:p w14:paraId="41FA1A06"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32C51D0A"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EF7DFB3"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164DB26B"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r>
      <w:tr w:rsidR="005570A5" w:rsidRPr="005570A5" w14:paraId="43CE342B" w14:textId="77777777" w:rsidTr="005570A5">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5A69876"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ISSUER</w:t>
            </w:r>
          </w:p>
        </w:tc>
        <w:tc>
          <w:tcPr>
            <w:tcW w:w="1200" w:type="dxa"/>
            <w:tcBorders>
              <w:top w:val="nil"/>
              <w:left w:val="nil"/>
              <w:bottom w:val="single" w:sz="4" w:space="0" w:color="auto"/>
              <w:right w:val="single" w:sz="4" w:space="0" w:color="auto"/>
            </w:tcBorders>
            <w:shd w:val="clear" w:color="auto" w:fill="auto"/>
            <w:noWrap/>
            <w:vAlign w:val="center"/>
            <w:hideMark/>
          </w:tcPr>
          <w:p w14:paraId="4333C1D5"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EIBU</w:t>
            </w:r>
          </w:p>
        </w:tc>
        <w:tc>
          <w:tcPr>
            <w:tcW w:w="1200" w:type="dxa"/>
            <w:tcBorders>
              <w:top w:val="nil"/>
              <w:left w:val="nil"/>
              <w:bottom w:val="single" w:sz="4" w:space="0" w:color="auto"/>
              <w:right w:val="single" w:sz="4" w:space="0" w:color="auto"/>
            </w:tcBorders>
            <w:shd w:val="clear" w:color="auto" w:fill="auto"/>
            <w:noWrap/>
            <w:vAlign w:val="center"/>
            <w:hideMark/>
          </w:tcPr>
          <w:p w14:paraId="339FCF7D"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14E7B05A"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7651A2E"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1CAA1401"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r>
      <w:tr w:rsidR="005570A5" w:rsidRPr="005570A5" w14:paraId="3FCD4421" w14:textId="77777777" w:rsidTr="005570A5">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B42C3D"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ISSUER</w:t>
            </w:r>
          </w:p>
        </w:tc>
        <w:tc>
          <w:tcPr>
            <w:tcW w:w="1200" w:type="dxa"/>
            <w:tcBorders>
              <w:top w:val="nil"/>
              <w:left w:val="nil"/>
              <w:bottom w:val="single" w:sz="4" w:space="0" w:color="auto"/>
              <w:right w:val="single" w:sz="4" w:space="0" w:color="auto"/>
            </w:tcBorders>
            <w:shd w:val="clear" w:color="auto" w:fill="auto"/>
            <w:noWrap/>
            <w:vAlign w:val="center"/>
            <w:hideMark/>
          </w:tcPr>
          <w:p w14:paraId="1311F91A"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GXI1</w:t>
            </w:r>
          </w:p>
        </w:tc>
        <w:tc>
          <w:tcPr>
            <w:tcW w:w="1200" w:type="dxa"/>
            <w:tcBorders>
              <w:top w:val="nil"/>
              <w:left w:val="nil"/>
              <w:bottom w:val="single" w:sz="4" w:space="0" w:color="auto"/>
              <w:right w:val="single" w:sz="4" w:space="0" w:color="auto"/>
            </w:tcBorders>
            <w:shd w:val="clear" w:color="auto" w:fill="auto"/>
            <w:noWrap/>
            <w:vAlign w:val="center"/>
            <w:hideMark/>
          </w:tcPr>
          <w:p w14:paraId="338E253A"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6F36E02F"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7435B2B"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0D5045"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r>
      <w:tr w:rsidR="005570A5" w:rsidRPr="005570A5" w14:paraId="27BC7456" w14:textId="77777777" w:rsidTr="005570A5">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0BB7064"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ISSUER</w:t>
            </w:r>
          </w:p>
        </w:tc>
        <w:tc>
          <w:tcPr>
            <w:tcW w:w="1200" w:type="dxa"/>
            <w:tcBorders>
              <w:top w:val="nil"/>
              <w:left w:val="nil"/>
              <w:bottom w:val="single" w:sz="4" w:space="0" w:color="auto"/>
              <w:right w:val="single" w:sz="4" w:space="0" w:color="auto"/>
            </w:tcBorders>
            <w:shd w:val="clear" w:color="auto" w:fill="auto"/>
            <w:noWrap/>
            <w:vAlign w:val="center"/>
            <w:hideMark/>
          </w:tcPr>
          <w:p w14:paraId="71D39453"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H6JT</w:t>
            </w:r>
          </w:p>
        </w:tc>
        <w:tc>
          <w:tcPr>
            <w:tcW w:w="1200" w:type="dxa"/>
            <w:tcBorders>
              <w:top w:val="nil"/>
              <w:left w:val="nil"/>
              <w:bottom w:val="single" w:sz="4" w:space="0" w:color="auto"/>
              <w:right w:val="single" w:sz="4" w:space="0" w:color="auto"/>
            </w:tcBorders>
            <w:shd w:val="clear" w:color="auto" w:fill="auto"/>
            <w:noWrap/>
            <w:vAlign w:val="center"/>
            <w:hideMark/>
          </w:tcPr>
          <w:p w14:paraId="5CEE38D9"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3A07D10C"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8EB88A2"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E58F6F"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r>
      <w:tr w:rsidR="005570A5" w:rsidRPr="005570A5" w14:paraId="4CECDD8B" w14:textId="77777777" w:rsidTr="005570A5">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3C7C703"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ISSUER</w:t>
            </w:r>
          </w:p>
        </w:tc>
        <w:tc>
          <w:tcPr>
            <w:tcW w:w="1200" w:type="dxa"/>
            <w:tcBorders>
              <w:top w:val="nil"/>
              <w:left w:val="nil"/>
              <w:bottom w:val="single" w:sz="4" w:space="0" w:color="auto"/>
              <w:right w:val="single" w:sz="4" w:space="0" w:color="auto"/>
            </w:tcBorders>
            <w:shd w:val="clear" w:color="auto" w:fill="auto"/>
            <w:noWrap/>
            <w:vAlign w:val="center"/>
            <w:hideMark/>
          </w:tcPr>
          <w:p w14:paraId="222A614F"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KREW</w:t>
            </w:r>
          </w:p>
        </w:tc>
        <w:tc>
          <w:tcPr>
            <w:tcW w:w="1200" w:type="dxa"/>
            <w:tcBorders>
              <w:top w:val="nil"/>
              <w:left w:val="nil"/>
              <w:bottom w:val="single" w:sz="4" w:space="0" w:color="auto"/>
              <w:right w:val="single" w:sz="4" w:space="0" w:color="auto"/>
            </w:tcBorders>
            <w:shd w:val="clear" w:color="auto" w:fill="auto"/>
            <w:noWrap/>
            <w:vAlign w:val="center"/>
            <w:hideMark/>
          </w:tcPr>
          <w:p w14:paraId="4EE3D569"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157F0273"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48DBF6F"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0CF5CE02"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r>
      <w:tr w:rsidR="005570A5" w:rsidRPr="005570A5" w14:paraId="69781521" w14:textId="77777777" w:rsidTr="005570A5">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5FC0DE4"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ISSUER</w:t>
            </w:r>
          </w:p>
        </w:tc>
        <w:tc>
          <w:tcPr>
            <w:tcW w:w="1200" w:type="dxa"/>
            <w:tcBorders>
              <w:top w:val="nil"/>
              <w:left w:val="nil"/>
              <w:bottom w:val="single" w:sz="4" w:space="0" w:color="auto"/>
              <w:right w:val="single" w:sz="4" w:space="0" w:color="auto"/>
            </w:tcBorders>
            <w:shd w:val="clear" w:color="auto" w:fill="auto"/>
            <w:noWrap/>
            <w:vAlign w:val="center"/>
            <w:hideMark/>
          </w:tcPr>
          <w:p w14:paraId="21ADA8FD"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REPT</w:t>
            </w:r>
          </w:p>
        </w:tc>
        <w:tc>
          <w:tcPr>
            <w:tcW w:w="1200" w:type="dxa"/>
            <w:tcBorders>
              <w:top w:val="nil"/>
              <w:left w:val="nil"/>
              <w:bottom w:val="single" w:sz="4" w:space="0" w:color="auto"/>
              <w:right w:val="single" w:sz="4" w:space="0" w:color="auto"/>
            </w:tcBorders>
            <w:shd w:val="clear" w:color="auto" w:fill="auto"/>
            <w:noWrap/>
            <w:vAlign w:val="center"/>
            <w:hideMark/>
          </w:tcPr>
          <w:p w14:paraId="1E38BE7D"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01F08D51"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46A0FFB"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3F3C276"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r>
      <w:tr w:rsidR="005570A5" w:rsidRPr="005570A5" w14:paraId="72464299" w14:textId="77777777" w:rsidTr="005570A5">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ECF6FAD"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ISSUER</w:t>
            </w:r>
          </w:p>
        </w:tc>
        <w:tc>
          <w:tcPr>
            <w:tcW w:w="1200" w:type="dxa"/>
            <w:tcBorders>
              <w:top w:val="nil"/>
              <w:left w:val="nil"/>
              <w:bottom w:val="single" w:sz="4" w:space="0" w:color="auto"/>
              <w:right w:val="single" w:sz="4" w:space="0" w:color="auto"/>
            </w:tcBorders>
            <w:shd w:val="clear" w:color="auto" w:fill="auto"/>
            <w:noWrap/>
            <w:vAlign w:val="center"/>
            <w:hideMark/>
          </w:tcPr>
          <w:p w14:paraId="36FC0DC6"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TSIT</w:t>
            </w:r>
          </w:p>
        </w:tc>
        <w:tc>
          <w:tcPr>
            <w:tcW w:w="1200" w:type="dxa"/>
            <w:tcBorders>
              <w:top w:val="nil"/>
              <w:left w:val="nil"/>
              <w:bottom w:val="single" w:sz="4" w:space="0" w:color="auto"/>
              <w:right w:val="single" w:sz="4" w:space="0" w:color="auto"/>
            </w:tcBorders>
            <w:shd w:val="clear" w:color="auto" w:fill="auto"/>
            <w:noWrap/>
            <w:vAlign w:val="center"/>
            <w:hideMark/>
          </w:tcPr>
          <w:p w14:paraId="7EA93B2B"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3D4FE372"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CD56BF3"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29B1374"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r>
      <w:tr w:rsidR="005570A5" w:rsidRPr="005570A5" w14:paraId="4AD38E8C" w14:textId="77777777" w:rsidTr="005570A5">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C75D249"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ISSUER</w:t>
            </w:r>
          </w:p>
        </w:tc>
        <w:tc>
          <w:tcPr>
            <w:tcW w:w="1200" w:type="dxa"/>
            <w:tcBorders>
              <w:top w:val="nil"/>
              <w:left w:val="nil"/>
              <w:bottom w:val="single" w:sz="4" w:space="0" w:color="auto"/>
              <w:right w:val="single" w:sz="4" w:space="0" w:color="auto"/>
            </w:tcBorders>
            <w:shd w:val="clear" w:color="auto" w:fill="auto"/>
            <w:noWrap/>
            <w:vAlign w:val="center"/>
            <w:hideMark/>
          </w:tcPr>
          <w:p w14:paraId="1F10E0CF" w14:textId="77777777" w:rsidR="005570A5" w:rsidRPr="005570A5" w:rsidRDefault="005570A5" w:rsidP="005570A5">
            <w:pPr>
              <w:jc w:val="center"/>
              <w:rPr>
                <w:rFonts w:ascii="Arial" w:hAnsi="Arial" w:cs="Arial"/>
                <w:color w:val="000000"/>
                <w:sz w:val="18"/>
                <w:szCs w:val="18"/>
              </w:rPr>
            </w:pPr>
            <w:r w:rsidRPr="005570A5">
              <w:rPr>
                <w:rFonts w:ascii="Arial" w:hAnsi="Arial" w:cs="Arial"/>
                <w:color w:val="000000"/>
                <w:sz w:val="18"/>
                <w:szCs w:val="18"/>
              </w:rPr>
              <w:t>V35N</w:t>
            </w:r>
          </w:p>
        </w:tc>
        <w:tc>
          <w:tcPr>
            <w:tcW w:w="1200" w:type="dxa"/>
            <w:tcBorders>
              <w:top w:val="nil"/>
              <w:left w:val="nil"/>
              <w:bottom w:val="single" w:sz="4" w:space="0" w:color="auto"/>
              <w:right w:val="single" w:sz="4" w:space="0" w:color="auto"/>
            </w:tcBorders>
            <w:shd w:val="clear" w:color="auto" w:fill="auto"/>
            <w:noWrap/>
            <w:vAlign w:val="center"/>
            <w:hideMark/>
          </w:tcPr>
          <w:p w14:paraId="658D3811"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640" w:type="dxa"/>
            <w:tcBorders>
              <w:top w:val="nil"/>
              <w:left w:val="nil"/>
              <w:bottom w:val="single" w:sz="4" w:space="0" w:color="auto"/>
              <w:right w:val="single" w:sz="4" w:space="0" w:color="auto"/>
            </w:tcBorders>
            <w:shd w:val="clear" w:color="auto" w:fill="auto"/>
            <w:noWrap/>
            <w:vAlign w:val="center"/>
            <w:hideMark/>
          </w:tcPr>
          <w:p w14:paraId="75ACE054"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None</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426F5E6"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5B423F0" w14:textId="77777777" w:rsidR="005570A5" w:rsidRPr="005570A5" w:rsidRDefault="005570A5" w:rsidP="005570A5">
            <w:pPr>
              <w:jc w:val="center"/>
              <w:rPr>
                <w:rFonts w:ascii="Arial" w:hAnsi="Arial" w:cs="Arial"/>
                <w:color w:val="000000"/>
                <w:sz w:val="18"/>
                <w:szCs w:val="18"/>
              </w:rPr>
            </w:pPr>
            <w:proofErr w:type="spellStart"/>
            <w:r w:rsidRPr="005570A5">
              <w:rPr>
                <w:rFonts w:ascii="Arial" w:hAnsi="Arial" w:cs="Arial"/>
                <w:color w:val="000000"/>
                <w:sz w:val="18"/>
                <w:szCs w:val="18"/>
              </w:rPr>
              <w:t>Market</w:t>
            </w:r>
            <w:proofErr w:type="spellEnd"/>
            <w:r w:rsidRPr="005570A5">
              <w:rPr>
                <w:rFonts w:ascii="Arial" w:hAnsi="Arial" w:cs="Arial"/>
                <w:color w:val="000000"/>
                <w:sz w:val="18"/>
                <w:szCs w:val="18"/>
              </w:rPr>
              <w:t xml:space="preserve"> </w:t>
            </w:r>
            <w:proofErr w:type="spellStart"/>
            <w:r w:rsidRPr="005570A5">
              <w:rPr>
                <w:rFonts w:ascii="Arial" w:hAnsi="Arial" w:cs="Arial"/>
                <w:color w:val="000000"/>
                <w:sz w:val="18"/>
                <w:szCs w:val="18"/>
              </w:rPr>
              <w:t>Maker</w:t>
            </w:r>
            <w:proofErr w:type="spellEnd"/>
          </w:p>
        </w:tc>
      </w:tr>
    </w:tbl>
    <w:p w14:paraId="11C59EA0" w14:textId="400B9933" w:rsidR="0073225E" w:rsidRPr="0073225E" w:rsidRDefault="0073225E" w:rsidP="0073225E">
      <w:pPr>
        <w:pStyle w:val="Caption"/>
        <w:jc w:val="center"/>
        <w:rPr>
          <w:rFonts w:ascii="Arial" w:hAnsi="Arial" w:cs="Arial"/>
          <w:b w:val="0"/>
          <w:bCs w:val="0"/>
          <w:i/>
          <w:iCs/>
          <w:color w:val="000000" w:themeColor="text1"/>
          <w:lang w:val="en-US"/>
        </w:rPr>
      </w:pPr>
      <w:r w:rsidRPr="0073225E">
        <w:rPr>
          <w:rFonts w:ascii="Arial" w:hAnsi="Arial" w:cs="Arial"/>
          <w:b w:val="0"/>
          <w:bCs w:val="0"/>
          <w:i/>
          <w:iCs/>
          <w:color w:val="000000" w:themeColor="text1"/>
          <w:lang w:val="en-US"/>
        </w:rPr>
        <w:t xml:space="preserve">Table </w:t>
      </w:r>
      <w:r w:rsidRPr="003F6EF1">
        <w:rPr>
          <w:rFonts w:ascii="Arial" w:hAnsi="Arial" w:cs="Arial"/>
          <w:b w:val="0"/>
          <w:bCs w:val="0"/>
          <w:i/>
          <w:iCs/>
          <w:color w:val="000000" w:themeColor="text1"/>
        </w:rPr>
        <w:fldChar w:fldCharType="begin"/>
      </w:r>
      <w:r w:rsidRPr="0073225E">
        <w:rPr>
          <w:rFonts w:ascii="Arial" w:hAnsi="Arial" w:cs="Arial"/>
          <w:b w:val="0"/>
          <w:bCs w:val="0"/>
          <w:i/>
          <w:iCs/>
          <w:color w:val="000000" w:themeColor="text1"/>
          <w:lang w:val="en-US"/>
        </w:rPr>
        <w:instrText xml:space="preserve"> SEQ Table \* ARABIC </w:instrText>
      </w:r>
      <w:r w:rsidRPr="003F6EF1">
        <w:rPr>
          <w:rFonts w:ascii="Arial" w:hAnsi="Arial" w:cs="Arial"/>
          <w:b w:val="0"/>
          <w:bCs w:val="0"/>
          <w:i/>
          <w:iCs/>
          <w:color w:val="000000" w:themeColor="text1"/>
        </w:rPr>
        <w:fldChar w:fldCharType="separate"/>
      </w:r>
      <w:r>
        <w:rPr>
          <w:rFonts w:ascii="Arial" w:hAnsi="Arial" w:cs="Arial"/>
          <w:b w:val="0"/>
          <w:bCs w:val="0"/>
          <w:i/>
          <w:iCs/>
          <w:noProof/>
          <w:color w:val="000000" w:themeColor="text1"/>
          <w:lang w:val="en-US"/>
        </w:rPr>
        <w:t>12</w:t>
      </w:r>
      <w:r w:rsidRPr="003F6EF1">
        <w:rPr>
          <w:rFonts w:ascii="Arial" w:hAnsi="Arial" w:cs="Arial"/>
          <w:b w:val="0"/>
          <w:bCs w:val="0"/>
          <w:i/>
          <w:iCs/>
          <w:color w:val="000000" w:themeColor="text1"/>
        </w:rPr>
        <w:fldChar w:fldCharType="end"/>
      </w:r>
      <w:r w:rsidRPr="0073225E">
        <w:rPr>
          <w:rFonts w:ascii="Arial" w:hAnsi="Arial" w:cs="Arial"/>
          <w:b w:val="0"/>
          <w:bCs w:val="0"/>
          <w:i/>
          <w:iCs/>
          <w:color w:val="000000" w:themeColor="text1"/>
          <w:lang w:val="en-US"/>
        </w:rPr>
        <w:t xml:space="preserve">: </w:t>
      </w:r>
      <w:r w:rsidR="00741220">
        <w:rPr>
          <w:rFonts w:ascii="Arial" w:hAnsi="Arial" w:cs="Arial"/>
          <w:b w:val="0"/>
          <w:bCs w:val="0"/>
          <w:i/>
          <w:iCs/>
          <w:color w:val="000000" w:themeColor="text1"/>
          <w:lang w:val="en-US"/>
        </w:rPr>
        <w:t>Spain exemption 31/03/2022</w:t>
      </w:r>
    </w:p>
    <w:p w14:paraId="6563273B" w14:textId="77777777" w:rsidR="0073225E" w:rsidRDefault="0073225E" w:rsidP="0073225E">
      <w:pPr>
        <w:jc w:val="both"/>
        <w:rPr>
          <w:rFonts w:ascii="Arial" w:hAnsi="Arial" w:cs="Arial"/>
          <w:sz w:val="20"/>
          <w:szCs w:val="20"/>
          <w:lang w:val="en-US"/>
        </w:rPr>
      </w:pPr>
    </w:p>
    <w:p w14:paraId="30AAE8EC" w14:textId="3A6360FD" w:rsidR="005570A5" w:rsidRDefault="0073225E" w:rsidP="005570A5">
      <w:pPr>
        <w:pStyle w:val="ListParagraph"/>
        <w:spacing w:after="120" w:line="264" w:lineRule="auto"/>
        <w:jc w:val="both"/>
        <w:rPr>
          <w:rFonts w:ascii="Arial" w:eastAsiaTheme="minorHAnsi" w:hAnsi="Arial" w:cstheme="minorBidi"/>
          <w:sz w:val="20"/>
          <w:szCs w:val="22"/>
          <w:lang w:val="en-GB" w:eastAsia="en-GB" w:bidi="en-GB"/>
        </w:rPr>
      </w:pPr>
      <w:r w:rsidRPr="0073225E">
        <w:rPr>
          <w:rFonts w:ascii="Arial" w:eastAsiaTheme="minorHAnsi" w:hAnsi="Arial" w:cstheme="minorBidi"/>
          <w:sz w:val="20"/>
          <w:szCs w:val="22"/>
          <w:lang w:val="en-GB" w:eastAsia="en-GB" w:bidi="en-GB"/>
        </w:rPr>
        <w:t>To fill in the exemptions, the following criteria must be followed</w:t>
      </w:r>
      <w:r w:rsidR="00E37A8F">
        <w:rPr>
          <w:rFonts w:ascii="Arial" w:eastAsiaTheme="minorHAnsi" w:hAnsi="Arial" w:cstheme="minorBidi"/>
          <w:sz w:val="20"/>
          <w:szCs w:val="22"/>
          <w:lang w:val="en-GB" w:eastAsia="en-GB" w:bidi="en-GB"/>
        </w:rPr>
        <w:t>:</w:t>
      </w:r>
    </w:p>
    <w:p w14:paraId="5CAF0032" w14:textId="2F08D38F" w:rsidR="00E37A8F" w:rsidRDefault="002E392C" w:rsidP="009172E5">
      <w:pPr>
        <w:pStyle w:val="ListParagraph"/>
        <w:numPr>
          <w:ilvl w:val="0"/>
          <w:numId w:val="38"/>
        </w:numPr>
        <w:spacing w:after="120" w:line="264" w:lineRule="auto"/>
        <w:jc w:val="both"/>
        <w:rPr>
          <w:rFonts w:ascii="Arial" w:eastAsiaTheme="minorHAnsi" w:hAnsi="Arial" w:cstheme="minorBidi"/>
          <w:b/>
          <w:sz w:val="20"/>
          <w:szCs w:val="22"/>
          <w:lang w:val="en-GB" w:eastAsia="en-GB" w:bidi="en-GB"/>
        </w:rPr>
      </w:pPr>
      <w:r w:rsidRPr="002E392C">
        <w:rPr>
          <w:rFonts w:ascii="Arial" w:eastAsiaTheme="minorHAnsi" w:hAnsi="Arial" w:cstheme="minorBidi"/>
          <w:b/>
          <w:sz w:val="20"/>
          <w:szCs w:val="22"/>
          <w:lang w:val="en-GB" w:eastAsia="en-GB" w:bidi="en-GB"/>
        </w:rPr>
        <w:t>Fill:</w:t>
      </w:r>
    </w:p>
    <w:p w14:paraId="3BFCEC2B" w14:textId="3BE5395A" w:rsidR="002E392C" w:rsidRDefault="00762E6A" w:rsidP="009172E5">
      <w:pPr>
        <w:pStyle w:val="ListParagraph"/>
        <w:numPr>
          <w:ilvl w:val="0"/>
          <w:numId w:val="39"/>
        </w:numPr>
        <w:spacing w:after="120" w:line="264" w:lineRule="auto"/>
        <w:jc w:val="both"/>
        <w:rPr>
          <w:rFonts w:ascii="Arial" w:eastAsiaTheme="minorHAnsi" w:hAnsi="Arial" w:cstheme="minorBidi"/>
          <w:bCs/>
          <w:sz w:val="20"/>
          <w:szCs w:val="22"/>
          <w:lang w:val="en-GB" w:eastAsia="en-GB" w:bidi="en-GB"/>
        </w:rPr>
      </w:pPr>
      <w:r>
        <w:rPr>
          <w:rFonts w:ascii="Arial" w:eastAsiaTheme="minorHAnsi" w:hAnsi="Arial" w:cstheme="minorBidi"/>
          <w:bCs/>
          <w:sz w:val="20"/>
          <w:szCs w:val="22"/>
          <w:lang w:val="en-GB" w:eastAsia="en-GB" w:bidi="en-GB"/>
        </w:rPr>
        <w:t>I</w:t>
      </w:r>
      <w:r w:rsidRPr="00762E6A">
        <w:rPr>
          <w:rFonts w:ascii="Arial" w:eastAsiaTheme="minorHAnsi" w:hAnsi="Arial" w:cstheme="minorBidi"/>
          <w:bCs/>
          <w:sz w:val="20"/>
          <w:szCs w:val="22"/>
          <w:lang w:val="en-GB" w:eastAsia="en-GB" w:bidi="en-GB"/>
        </w:rPr>
        <w:t xml:space="preserve">ndicates the type of value to be filled in the </w:t>
      </w:r>
      <w:r w:rsidRPr="00762E6A">
        <w:rPr>
          <w:rFonts w:ascii="Arial" w:eastAsiaTheme="minorHAnsi" w:hAnsi="Arial" w:cstheme="minorBidi"/>
          <w:bCs/>
          <w:i/>
          <w:iCs/>
          <w:sz w:val="20"/>
          <w:szCs w:val="22"/>
          <w:lang w:val="en-GB" w:eastAsia="en-GB" w:bidi="en-GB"/>
        </w:rPr>
        <w:t>"Value"</w:t>
      </w:r>
      <w:r w:rsidRPr="00762E6A">
        <w:rPr>
          <w:rFonts w:ascii="Arial" w:eastAsiaTheme="minorHAnsi" w:hAnsi="Arial" w:cstheme="minorBidi"/>
          <w:bCs/>
          <w:sz w:val="20"/>
          <w:szCs w:val="22"/>
          <w:lang w:val="en-GB" w:eastAsia="en-GB" w:bidi="en-GB"/>
        </w:rPr>
        <w:t xml:space="preserve"> field, and it is possible to indicate any of the following values: "</w:t>
      </w:r>
      <w:r w:rsidRPr="000446D2">
        <w:rPr>
          <w:rFonts w:ascii="Arial" w:eastAsiaTheme="minorHAnsi" w:hAnsi="Arial" w:cstheme="minorBidi"/>
          <w:bCs/>
          <w:i/>
          <w:iCs/>
          <w:sz w:val="20"/>
          <w:szCs w:val="22"/>
          <w:lang w:val="en-GB" w:eastAsia="en-GB" w:bidi="en-GB"/>
        </w:rPr>
        <w:t>ISSUER</w:t>
      </w:r>
      <w:r w:rsidRPr="00762E6A">
        <w:rPr>
          <w:rFonts w:ascii="Arial" w:eastAsiaTheme="minorHAnsi" w:hAnsi="Arial" w:cstheme="minorBidi"/>
          <w:bCs/>
          <w:sz w:val="20"/>
          <w:szCs w:val="22"/>
          <w:lang w:val="en-GB" w:eastAsia="en-GB" w:bidi="en-GB"/>
        </w:rPr>
        <w:t>", "</w:t>
      </w:r>
      <w:r w:rsidRPr="000446D2">
        <w:rPr>
          <w:rFonts w:ascii="Arial" w:eastAsiaTheme="minorHAnsi" w:hAnsi="Arial" w:cstheme="minorBidi"/>
          <w:bCs/>
          <w:i/>
          <w:iCs/>
          <w:sz w:val="20"/>
          <w:szCs w:val="22"/>
          <w:lang w:val="en-GB" w:eastAsia="en-GB" w:bidi="en-GB"/>
        </w:rPr>
        <w:t>STRING</w:t>
      </w:r>
      <w:r w:rsidRPr="00762E6A">
        <w:rPr>
          <w:rFonts w:ascii="Arial" w:eastAsiaTheme="minorHAnsi" w:hAnsi="Arial" w:cstheme="minorBidi"/>
          <w:bCs/>
          <w:sz w:val="20"/>
          <w:szCs w:val="22"/>
          <w:lang w:val="en-GB" w:eastAsia="en-GB" w:bidi="en-GB"/>
        </w:rPr>
        <w:t>", "</w:t>
      </w:r>
      <w:r w:rsidRPr="000446D2">
        <w:rPr>
          <w:rFonts w:ascii="Arial" w:eastAsiaTheme="minorHAnsi" w:hAnsi="Arial" w:cstheme="minorBidi"/>
          <w:bCs/>
          <w:i/>
          <w:iCs/>
          <w:sz w:val="20"/>
          <w:szCs w:val="22"/>
          <w:lang w:val="en-GB" w:eastAsia="en-GB" w:bidi="en-GB"/>
        </w:rPr>
        <w:t>ISIN</w:t>
      </w:r>
      <w:r w:rsidRPr="00762E6A">
        <w:rPr>
          <w:rFonts w:ascii="Arial" w:eastAsiaTheme="minorHAnsi" w:hAnsi="Arial" w:cstheme="minorBidi"/>
          <w:bCs/>
          <w:sz w:val="20"/>
          <w:szCs w:val="22"/>
          <w:lang w:val="en-GB" w:eastAsia="en-GB" w:bidi="en-GB"/>
        </w:rPr>
        <w:t>", "</w:t>
      </w:r>
      <w:r w:rsidRPr="000446D2">
        <w:rPr>
          <w:rFonts w:ascii="Arial" w:eastAsiaTheme="minorHAnsi" w:hAnsi="Arial" w:cstheme="minorBidi"/>
          <w:bCs/>
          <w:i/>
          <w:iCs/>
          <w:sz w:val="20"/>
          <w:szCs w:val="22"/>
          <w:lang w:val="en-GB" w:eastAsia="en-GB" w:bidi="en-GB"/>
        </w:rPr>
        <w:t>INSTRUMENT</w:t>
      </w:r>
      <w:r w:rsidRPr="00762E6A">
        <w:rPr>
          <w:rFonts w:ascii="Arial" w:eastAsiaTheme="minorHAnsi" w:hAnsi="Arial" w:cstheme="minorBidi"/>
          <w:bCs/>
          <w:sz w:val="20"/>
          <w:szCs w:val="22"/>
          <w:lang w:val="en-GB" w:eastAsia="en-GB" w:bidi="en-GB"/>
        </w:rPr>
        <w:t>".</w:t>
      </w:r>
    </w:p>
    <w:p w14:paraId="5ACD1D47" w14:textId="62EAD248" w:rsidR="00DB7390" w:rsidRDefault="00DB7390" w:rsidP="009172E5">
      <w:pPr>
        <w:pStyle w:val="ListParagraph"/>
        <w:numPr>
          <w:ilvl w:val="0"/>
          <w:numId w:val="38"/>
        </w:numPr>
        <w:spacing w:after="120" w:line="264" w:lineRule="auto"/>
        <w:jc w:val="both"/>
        <w:rPr>
          <w:rFonts w:ascii="Arial" w:eastAsiaTheme="minorHAnsi" w:hAnsi="Arial" w:cstheme="minorBidi"/>
          <w:b/>
          <w:sz w:val="20"/>
          <w:szCs w:val="22"/>
          <w:lang w:val="en-GB" w:eastAsia="en-GB" w:bidi="en-GB"/>
        </w:rPr>
      </w:pPr>
      <w:r w:rsidRPr="00DB7390">
        <w:rPr>
          <w:rFonts w:ascii="Arial" w:eastAsiaTheme="minorHAnsi" w:hAnsi="Arial" w:cstheme="minorBidi"/>
          <w:b/>
          <w:sz w:val="20"/>
          <w:szCs w:val="22"/>
          <w:lang w:val="en-GB" w:eastAsia="en-GB" w:bidi="en-GB"/>
        </w:rPr>
        <w:t>Value</w:t>
      </w:r>
      <w:r>
        <w:rPr>
          <w:rFonts w:ascii="Arial" w:eastAsiaTheme="minorHAnsi" w:hAnsi="Arial" w:cstheme="minorBidi"/>
          <w:b/>
          <w:sz w:val="20"/>
          <w:szCs w:val="22"/>
          <w:lang w:val="en-GB" w:eastAsia="en-GB" w:bidi="en-GB"/>
        </w:rPr>
        <w:t>:</w:t>
      </w:r>
      <w:r w:rsidR="009B408E">
        <w:rPr>
          <w:rFonts w:ascii="Arial" w:eastAsiaTheme="minorHAnsi" w:hAnsi="Arial" w:cstheme="minorBidi"/>
          <w:b/>
          <w:sz w:val="20"/>
          <w:szCs w:val="22"/>
          <w:lang w:val="en-GB" w:eastAsia="en-GB" w:bidi="en-GB"/>
        </w:rPr>
        <w:t xml:space="preserve"> </w:t>
      </w:r>
      <w:r w:rsidR="00F541E7">
        <w:rPr>
          <w:rFonts w:ascii="Arial" w:eastAsiaTheme="minorHAnsi" w:hAnsi="Arial" w:cstheme="minorBidi"/>
          <w:bCs/>
          <w:sz w:val="20"/>
          <w:szCs w:val="22"/>
          <w:lang w:val="en-GB" w:eastAsia="en-GB" w:bidi="en-GB"/>
        </w:rPr>
        <w:t>d</w:t>
      </w:r>
      <w:r w:rsidR="009B408E" w:rsidRPr="009B408E">
        <w:rPr>
          <w:rFonts w:ascii="Arial" w:eastAsiaTheme="minorHAnsi" w:hAnsi="Arial" w:cstheme="minorBidi"/>
          <w:bCs/>
          <w:sz w:val="20"/>
          <w:szCs w:val="22"/>
          <w:lang w:val="en-GB" w:eastAsia="en-GB" w:bidi="en-GB"/>
        </w:rPr>
        <w:t xml:space="preserve">epending on the value of the Fill field we </w:t>
      </w:r>
      <w:proofErr w:type="gramStart"/>
      <w:r w:rsidR="009B408E" w:rsidRPr="009B408E">
        <w:rPr>
          <w:rFonts w:ascii="Arial" w:eastAsiaTheme="minorHAnsi" w:hAnsi="Arial" w:cstheme="minorBidi"/>
          <w:bCs/>
          <w:sz w:val="20"/>
          <w:szCs w:val="22"/>
          <w:lang w:val="en-GB" w:eastAsia="en-GB" w:bidi="en-GB"/>
        </w:rPr>
        <w:t>have to</w:t>
      </w:r>
      <w:proofErr w:type="gramEnd"/>
      <w:r w:rsidR="009B408E" w:rsidRPr="009B408E">
        <w:rPr>
          <w:rFonts w:ascii="Arial" w:eastAsiaTheme="minorHAnsi" w:hAnsi="Arial" w:cstheme="minorBidi"/>
          <w:bCs/>
          <w:sz w:val="20"/>
          <w:szCs w:val="22"/>
          <w:lang w:val="en-GB" w:eastAsia="en-GB" w:bidi="en-GB"/>
        </w:rPr>
        <w:t xml:space="preserve"> fill in according to the following criteria:</w:t>
      </w:r>
    </w:p>
    <w:p w14:paraId="38F80AED" w14:textId="1AFDD1D5" w:rsidR="00DB7390" w:rsidRDefault="00F52A16" w:rsidP="009172E5">
      <w:pPr>
        <w:pStyle w:val="ListParagraph"/>
        <w:numPr>
          <w:ilvl w:val="0"/>
          <w:numId w:val="39"/>
        </w:numPr>
        <w:spacing w:after="120" w:line="264" w:lineRule="auto"/>
        <w:jc w:val="both"/>
        <w:rPr>
          <w:rFonts w:ascii="Arial" w:eastAsiaTheme="minorHAnsi" w:hAnsi="Arial" w:cstheme="minorBidi"/>
          <w:bCs/>
          <w:sz w:val="20"/>
          <w:szCs w:val="22"/>
          <w:lang w:val="en-GB" w:eastAsia="en-GB" w:bidi="en-GB"/>
        </w:rPr>
      </w:pPr>
      <w:r w:rsidRPr="00F52A16">
        <w:rPr>
          <w:rFonts w:ascii="Arial" w:eastAsiaTheme="minorHAnsi" w:hAnsi="Arial" w:cstheme="minorBidi"/>
          <w:bCs/>
          <w:sz w:val="20"/>
          <w:szCs w:val="22"/>
          <w:lang w:val="en-GB" w:eastAsia="en-GB" w:bidi="en-GB"/>
        </w:rPr>
        <w:t>If "</w:t>
      </w:r>
      <w:r w:rsidRPr="000446D2">
        <w:rPr>
          <w:rFonts w:ascii="Arial" w:eastAsiaTheme="minorHAnsi" w:hAnsi="Arial" w:cstheme="minorBidi"/>
          <w:bCs/>
          <w:i/>
          <w:iCs/>
          <w:sz w:val="20"/>
          <w:szCs w:val="22"/>
          <w:lang w:val="en-GB" w:eastAsia="en-GB" w:bidi="en-GB"/>
        </w:rPr>
        <w:t>Fill= ISSUER</w:t>
      </w:r>
      <w:r w:rsidRPr="00F52A16">
        <w:rPr>
          <w:rFonts w:ascii="Arial" w:eastAsiaTheme="minorHAnsi" w:hAnsi="Arial" w:cstheme="minorBidi"/>
          <w:bCs/>
          <w:sz w:val="20"/>
          <w:szCs w:val="22"/>
          <w:lang w:val="en-GB" w:eastAsia="en-GB" w:bidi="en-GB"/>
        </w:rPr>
        <w:t>" we should fill the field with the names of the issuers to be exempted.</w:t>
      </w:r>
    </w:p>
    <w:p w14:paraId="667F7697" w14:textId="2511D418" w:rsidR="00F52A16" w:rsidRDefault="000446D2" w:rsidP="009172E5">
      <w:pPr>
        <w:pStyle w:val="ListParagraph"/>
        <w:numPr>
          <w:ilvl w:val="0"/>
          <w:numId w:val="39"/>
        </w:numPr>
        <w:spacing w:after="120" w:line="264" w:lineRule="auto"/>
        <w:jc w:val="both"/>
        <w:rPr>
          <w:rFonts w:ascii="Arial" w:eastAsiaTheme="minorHAnsi" w:hAnsi="Arial" w:cstheme="minorBidi"/>
          <w:bCs/>
          <w:sz w:val="20"/>
          <w:szCs w:val="22"/>
          <w:lang w:val="en-GB" w:eastAsia="en-GB" w:bidi="en-GB"/>
        </w:rPr>
      </w:pPr>
      <w:r w:rsidRPr="000446D2">
        <w:rPr>
          <w:rFonts w:ascii="Arial" w:eastAsiaTheme="minorHAnsi" w:hAnsi="Arial" w:cstheme="minorBidi"/>
          <w:bCs/>
          <w:sz w:val="20"/>
          <w:szCs w:val="22"/>
          <w:lang w:val="en-GB" w:eastAsia="en-GB" w:bidi="en-GB"/>
        </w:rPr>
        <w:t>If "</w:t>
      </w:r>
      <w:r w:rsidRPr="000446D2">
        <w:rPr>
          <w:rFonts w:ascii="Arial" w:eastAsiaTheme="minorHAnsi" w:hAnsi="Arial" w:cstheme="minorBidi"/>
          <w:bCs/>
          <w:i/>
          <w:iCs/>
          <w:sz w:val="20"/>
          <w:szCs w:val="22"/>
          <w:lang w:val="en-GB" w:eastAsia="en-GB" w:bidi="en-GB"/>
        </w:rPr>
        <w:t>Fill= STRING</w:t>
      </w:r>
      <w:r w:rsidRPr="000446D2">
        <w:rPr>
          <w:rFonts w:ascii="Arial" w:eastAsiaTheme="minorHAnsi" w:hAnsi="Arial" w:cstheme="minorBidi"/>
          <w:bCs/>
          <w:sz w:val="20"/>
          <w:szCs w:val="22"/>
          <w:lang w:val="en-GB" w:eastAsia="en-GB" w:bidi="en-GB"/>
        </w:rPr>
        <w:t>" we must fill the field with the first string of the ISINs that we want to exempt, for example, if "</w:t>
      </w:r>
      <w:r w:rsidRPr="000446D2">
        <w:rPr>
          <w:rFonts w:ascii="Arial" w:eastAsiaTheme="minorHAnsi" w:hAnsi="Arial" w:cstheme="minorBidi"/>
          <w:bCs/>
          <w:i/>
          <w:iCs/>
          <w:sz w:val="20"/>
          <w:szCs w:val="22"/>
          <w:lang w:val="en-GB" w:eastAsia="en-GB" w:bidi="en-GB"/>
        </w:rPr>
        <w:t>Value= BRN</w:t>
      </w:r>
      <w:r w:rsidRPr="000446D2">
        <w:rPr>
          <w:rFonts w:ascii="Arial" w:eastAsiaTheme="minorHAnsi" w:hAnsi="Arial" w:cstheme="minorBidi"/>
          <w:bCs/>
          <w:sz w:val="20"/>
          <w:szCs w:val="22"/>
          <w:lang w:val="en-GB" w:eastAsia="en-GB" w:bidi="en-GB"/>
        </w:rPr>
        <w:t>" we will exempt all bonds whose code begins with "</w:t>
      </w:r>
      <w:r w:rsidRPr="000446D2">
        <w:rPr>
          <w:rFonts w:ascii="Arial" w:eastAsiaTheme="minorHAnsi" w:hAnsi="Arial" w:cstheme="minorBidi"/>
          <w:bCs/>
          <w:i/>
          <w:iCs/>
          <w:sz w:val="20"/>
          <w:szCs w:val="22"/>
          <w:lang w:val="en-GB" w:eastAsia="en-GB" w:bidi="en-GB"/>
        </w:rPr>
        <w:t>BRN</w:t>
      </w:r>
      <w:r w:rsidRPr="000446D2">
        <w:rPr>
          <w:rFonts w:ascii="Arial" w:eastAsiaTheme="minorHAnsi" w:hAnsi="Arial" w:cstheme="minorBidi"/>
          <w:bCs/>
          <w:sz w:val="20"/>
          <w:szCs w:val="22"/>
          <w:lang w:val="en-GB" w:eastAsia="en-GB" w:bidi="en-GB"/>
        </w:rPr>
        <w:t>".</w:t>
      </w:r>
    </w:p>
    <w:p w14:paraId="4E9FBF3F" w14:textId="36D2723C" w:rsidR="000446D2" w:rsidRDefault="00014FC0" w:rsidP="009172E5">
      <w:pPr>
        <w:pStyle w:val="ListParagraph"/>
        <w:numPr>
          <w:ilvl w:val="0"/>
          <w:numId w:val="39"/>
        </w:numPr>
        <w:spacing w:after="120" w:line="264" w:lineRule="auto"/>
        <w:jc w:val="both"/>
        <w:rPr>
          <w:rFonts w:ascii="Arial" w:eastAsiaTheme="minorHAnsi" w:hAnsi="Arial" w:cstheme="minorBidi"/>
          <w:bCs/>
          <w:sz w:val="20"/>
          <w:szCs w:val="22"/>
          <w:lang w:val="en-GB" w:eastAsia="en-GB" w:bidi="en-GB"/>
        </w:rPr>
      </w:pPr>
      <w:r w:rsidRPr="00014FC0">
        <w:rPr>
          <w:rFonts w:ascii="Arial" w:eastAsiaTheme="minorHAnsi" w:hAnsi="Arial" w:cstheme="minorBidi"/>
          <w:bCs/>
          <w:sz w:val="20"/>
          <w:szCs w:val="22"/>
          <w:lang w:val="en-GB" w:eastAsia="en-GB" w:bidi="en-GB"/>
        </w:rPr>
        <w:t>If "</w:t>
      </w:r>
      <w:r w:rsidRPr="00014FC0">
        <w:rPr>
          <w:rFonts w:ascii="Arial" w:eastAsiaTheme="minorHAnsi" w:hAnsi="Arial" w:cstheme="minorBidi"/>
          <w:bCs/>
          <w:i/>
          <w:iCs/>
          <w:sz w:val="20"/>
          <w:szCs w:val="22"/>
          <w:lang w:val="en-GB" w:eastAsia="en-GB" w:bidi="en-GB"/>
        </w:rPr>
        <w:t>Fill= ISIN</w:t>
      </w:r>
      <w:r w:rsidRPr="00014FC0">
        <w:rPr>
          <w:rFonts w:ascii="Arial" w:eastAsiaTheme="minorHAnsi" w:hAnsi="Arial" w:cstheme="minorBidi"/>
          <w:bCs/>
          <w:sz w:val="20"/>
          <w:szCs w:val="22"/>
          <w:lang w:val="en-GB" w:eastAsia="en-GB" w:bidi="en-GB"/>
        </w:rPr>
        <w:t>" we should fill the "</w:t>
      </w:r>
      <w:r w:rsidRPr="00014FC0">
        <w:rPr>
          <w:rFonts w:ascii="Arial" w:eastAsiaTheme="minorHAnsi" w:hAnsi="Arial" w:cstheme="minorBidi"/>
          <w:bCs/>
          <w:i/>
          <w:iCs/>
          <w:sz w:val="20"/>
          <w:szCs w:val="22"/>
          <w:lang w:val="en-GB" w:eastAsia="en-GB" w:bidi="en-GB"/>
        </w:rPr>
        <w:t>Value</w:t>
      </w:r>
      <w:r w:rsidRPr="00014FC0">
        <w:rPr>
          <w:rFonts w:ascii="Arial" w:eastAsiaTheme="minorHAnsi" w:hAnsi="Arial" w:cstheme="minorBidi"/>
          <w:bCs/>
          <w:sz w:val="20"/>
          <w:szCs w:val="22"/>
          <w:lang w:val="en-GB" w:eastAsia="en-GB" w:bidi="en-GB"/>
        </w:rPr>
        <w:t>" field with the ISINs we want to indicate as exempt.</w:t>
      </w:r>
    </w:p>
    <w:p w14:paraId="28DC6AF2" w14:textId="51D410F2" w:rsidR="00014FC0" w:rsidRDefault="006577DA" w:rsidP="009172E5">
      <w:pPr>
        <w:pStyle w:val="ListParagraph"/>
        <w:numPr>
          <w:ilvl w:val="0"/>
          <w:numId w:val="39"/>
        </w:numPr>
        <w:spacing w:after="120" w:line="264" w:lineRule="auto"/>
        <w:jc w:val="both"/>
        <w:rPr>
          <w:rFonts w:ascii="Arial" w:eastAsiaTheme="minorHAnsi" w:hAnsi="Arial" w:cstheme="minorBidi"/>
          <w:bCs/>
          <w:sz w:val="20"/>
          <w:szCs w:val="22"/>
          <w:lang w:val="en-GB" w:eastAsia="en-GB" w:bidi="en-GB"/>
        </w:rPr>
      </w:pPr>
      <w:r w:rsidRPr="006577DA">
        <w:rPr>
          <w:rFonts w:ascii="Arial" w:eastAsiaTheme="minorHAnsi" w:hAnsi="Arial" w:cstheme="minorBidi"/>
          <w:bCs/>
          <w:sz w:val="20"/>
          <w:szCs w:val="22"/>
          <w:lang w:val="en-GB" w:eastAsia="en-GB" w:bidi="en-GB"/>
        </w:rPr>
        <w:lastRenderedPageBreak/>
        <w:t>If "</w:t>
      </w:r>
      <w:r w:rsidRPr="006577DA">
        <w:rPr>
          <w:rFonts w:ascii="Arial" w:eastAsiaTheme="minorHAnsi" w:hAnsi="Arial" w:cstheme="minorBidi"/>
          <w:bCs/>
          <w:i/>
          <w:iCs/>
          <w:sz w:val="20"/>
          <w:szCs w:val="22"/>
          <w:lang w:val="en-GB" w:eastAsia="en-GB" w:bidi="en-GB"/>
        </w:rPr>
        <w:t>Fill= INSTRUMENT</w:t>
      </w:r>
      <w:r w:rsidRPr="006577DA">
        <w:rPr>
          <w:rFonts w:ascii="Arial" w:eastAsiaTheme="minorHAnsi" w:hAnsi="Arial" w:cstheme="minorBidi"/>
          <w:bCs/>
          <w:sz w:val="20"/>
          <w:szCs w:val="22"/>
          <w:lang w:val="en-GB" w:eastAsia="en-GB" w:bidi="en-GB"/>
        </w:rPr>
        <w:t>" we must fill in the "</w:t>
      </w:r>
      <w:r w:rsidRPr="006577DA">
        <w:rPr>
          <w:rFonts w:ascii="Arial" w:eastAsiaTheme="minorHAnsi" w:hAnsi="Arial" w:cstheme="minorBidi"/>
          <w:bCs/>
          <w:i/>
          <w:iCs/>
          <w:sz w:val="20"/>
          <w:szCs w:val="22"/>
          <w:lang w:val="en-GB" w:eastAsia="en-GB" w:bidi="en-GB"/>
        </w:rPr>
        <w:t>Value</w:t>
      </w:r>
      <w:r w:rsidRPr="006577DA">
        <w:rPr>
          <w:rFonts w:ascii="Arial" w:eastAsiaTheme="minorHAnsi" w:hAnsi="Arial" w:cstheme="minorBidi"/>
          <w:bCs/>
          <w:sz w:val="20"/>
          <w:szCs w:val="22"/>
          <w:lang w:val="en-GB" w:eastAsia="en-GB" w:bidi="en-GB"/>
        </w:rPr>
        <w:t xml:space="preserve">" field with the </w:t>
      </w:r>
      <w:proofErr w:type="gramStart"/>
      <w:r>
        <w:rPr>
          <w:rFonts w:ascii="Arial" w:eastAsiaTheme="minorHAnsi" w:hAnsi="Arial" w:cstheme="minorBidi"/>
          <w:bCs/>
          <w:sz w:val="20"/>
          <w:szCs w:val="22"/>
          <w:lang w:val="en-GB" w:eastAsia="en-GB" w:bidi="en-GB"/>
        </w:rPr>
        <w:t>instrument</w:t>
      </w:r>
      <w:proofErr w:type="gramEnd"/>
      <w:r w:rsidRPr="006577DA">
        <w:rPr>
          <w:rFonts w:ascii="Arial" w:eastAsiaTheme="minorHAnsi" w:hAnsi="Arial" w:cstheme="minorBidi"/>
          <w:bCs/>
          <w:sz w:val="20"/>
          <w:szCs w:val="22"/>
          <w:lang w:val="en-GB" w:eastAsia="en-GB" w:bidi="en-GB"/>
        </w:rPr>
        <w:t xml:space="preserve"> we want to indicate as exempt</w:t>
      </w:r>
      <w:r>
        <w:rPr>
          <w:rFonts w:ascii="Arial" w:eastAsiaTheme="minorHAnsi" w:hAnsi="Arial" w:cstheme="minorBidi"/>
          <w:bCs/>
          <w:sz w:val="20"/>
          <w:szCs w:val="22"/>
          <w:lang w:val="en-GB" w:eastAsia="en-GB" w:bidi="en-GB"/>
        </w:rPr>
        <w:t>.</w:t>
      </w:r>
    </w:p>
    <w:p w14:paraId="04DC5F95" w14:textId="72E24850" w:rsidR="006577DA" w:rsidRPr="004B36B4" w:rsidRDefault="006577DA" w:rsidP="009172E5">
      <w:pPr>
        <w:pStyle w:val="ListParagraph"/>
        <w:numPr>
          <w:ilvl w:val="0"/>
          <w:numId w:val="38"/>
        </w:numPr>
        <w:spacing w:after="120" w:line="264" w:lineRule="auto"/>
        <w:jc w:val="both"/>
        <w:rPr>
          <w:rFonts w:ascii="Arial" w:eastAsiaTheme="minorHAnsi" w:hAnsi="Arial" w:cstheme="minorBidi"/>
          <w:b/>
          <w:sz w:val="20"/>
          <w:szCs w:val="22"/>
          <w:lang w:val="en-US" w:eastAsia="en-GB" w:bidi="en-GB"/>
        </w:rPr>
      </w:pPr>
      <w:r w:rsidRPr="004B36B4">
        <w:rPr>
          <w:rFonts w:ascii="Arial" w:eastAsiaTheme="minorHAnsi" w:hAnsi="Arial" w:cstheme="minorBidi"/>
          <w:b/>
          <w:sz w:val="20"/>
          <w:szCs w:val="22"/>
          <w:lang w:val="en-US" w:eastAsia="en-GB" w:bidi="en-GB"/>
        </w:rPr>
        <w:t xml:space="preserve">FVA MPU, FVA CoC, AVA MPU Gross &amp; </w:t>
      </w:r>
      <w:r w:rsidR="008900D0" w:rsidRPr="004B36B4">
        <w:rPr>
          <w:rFonts w:ascii="Arial" w:eastAsiaTheme="minorHAnsi" w:hAnsi="Arial" w:cstheme="minorBidi"/>
          <w:b/>
          <w:sz w:val="20"/>
          <w:szCs w:val="22"/>
          <w:lang w:val="en-US" w:eastAsia="en-GB" w:bidi="en-GB"/>
        </w:rPr>
        <w:t xml:space="preserve">AVA CoC Gross: </w:t>
      </w:r>
      <w:r w:rsidR="004B36B4" w:rsidRPr="004B36B4">
        <w:rPr>
          <w:rFonts w:ascii="Arial" w:eastAsiaTheme="minorHAnsi" w:hAnsi="Arial" w:cstheme="minorBidi"/>
          <w:bCs/>
          <w:sz w:val="20"/>
          <w:szCs w:val="22"/>
          <w:lang w:val="en-US" w:eastAsia="en-GB" w:bidi="en-GB"/>
        </w:rPr>
        <w:t>in case of exemption, it should be filled in as "NONE" and in case of exemption, it can be filled in with any literal explaining the reason of the exemption.</w:t>
      </w:r>
    </w:p>
    <w:p w14:paraId="7BAFD60F" w14:textId="4DEFB253" w:rsidR="00741220" w:rsidRPr="00741220" w:rsidRDefault="00D24E4C" w:rsidP="00741220">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6436E5">
        <w:rPr>
          <w:rFonts w:ascii="Arial" w:eastAsiaTheme="minorHAnsi" w:hAnsi="Arial" w:cstheme="minorBidi"/>
          <w:b/>
          <w:bCs/>
          <w:sz w:val="20"/>
          <w:szCs w:val="22"/>
          <w:lang w:val="en-GB" w:eastAsia="en-GB" w:bidi="en-GB"/>
        </w:rPr>
        <w:t>Region parametric</w:t>
      </w:r>
      <w:r>
        <w:rPr>
          <w:rFonts w:ascii="Arial" w:eastAsiaTheme="minorHAnsi" w:hAnsi="Arial" w:cstheme="minorBidi"/>
          <w:sz w:val="20"/>
          <w:szCs w:val="22"/>
          <w:lang w:val="en-GB" w:eastAsia="en-GB" w:bidi="en-GB"/>
        </w:rPr>
        <w:t>:</w:t>
      </w:r>
      <w:r w:rsidR="00D14D74">
        <w:rPr>
          <w:rFonts w:ascii="Arial" w:eastAsiaTheme="minorHAnsi" w:hAnsi="Arial" w:cstheme="minorBidi"/>
          <w:sz w:val="20"/>
          <w:szCs w:val="22"/>
          <w:lang w:val="en-GB" w:eastAsia="en-GB" w:bidi="en-GB"/>
        </w:rPr>
        <w:t xml:space="preserve"> </w:t>
      </w:r>
      <w:r w:rsidR="007F0D54" w:rsidRPr="007F0D54">
        <w:rPr>
          <w:rFonts w:ascii="Arial" w:eastAsiaTheme="minorHAnsi" w:hAnsi="Arial" w:cstheme="minorBidi"/>
          <w:sz w:val="20"/>
          <w:szCs w:val="22"/>
          <w:lang w:val="en-GB" w:eastAsia="en-GB" w:bidi="en-GB"/>
        </w:rPr>
        <w:t xml:space="preserve">this table allows us to parameterize and relate each Country with its region. This table will be managed by the administrator of the </w:t>
      </w:r>
      <w:proofErr w:type="gramStart"/>
      <w:r w:rsidR="007F0D54" w:rsidRPr="007F0D54">
        <w:rPr>
          <w:rFonts w:ascii="Arial" w:eastAsiaTheme="minorHAnsi" w:hAnsi="Arial" w:cstheme="minorBidi"/>
          <w:sz w:val="20"/>
          <w:szCs w:val="22"/>
          <w:lang w:val="en-GB" w:eastAsia="en-GB" w:bidi="en-GB"/>
        </w:rPr>
        <w:t>process</w:t>
      </w:r>
      <w:proofErr w:type="gramEnd"/>
      <w:r w:rsidR="007F0D54" w:rsidRPr="007F0D54">
        <w:rPr>
          <w:rFonts w:ascii="Arial" w:eastAsiaTheme="minorHAnsi" w:hAnsi="Arial" w:cstheme="minorBidi"/>
          <w:sz w:val="20"/>
          <w:szCs w:val="22"/>
          <w:lang w:val="en-GB" w:eastAsia="en-GB" w:bidi="en-GB"/>
        </w:rPr>
        <w:t xml:space="preserve"> and it will only be necessary to request its update in case new countries are added.</w:t>
      </w:r>
    </w:p>
    <w:p w14:paraId="120C9FFD" w14:textId="13586D9F" w:rsidR="00C30A23" w:rsidRDefault="003A422D" w:rsidP="00240C2B">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6436E5">
        <w:rPr>
          <w:rFonts w:ascii="Arial" w:eastAsiaTheme="minorHAnsi" w:hAnsi="Arial" w:cstheme="minorBidi"/>
          <w:b/>
          <w:bCs/>
          <w:sz w:val="20"/>
          <w:szCs w:val="22"/>
          <w:lang w:val="en-GB" w:eastAsia="en-GB" w:bidi="en-GB"/>
        </w:rPr>
        <w:t>Bucket proxy manual adjustments</w:t>
      </w:r>
      <w:r>
        <w:rPr>
          <w:rFonts w:ascii="Arial" w:eastAsiaTheme="minorHAnsi" w:hAnsi="Arial" w:cstheme="minorBidi"/>
          <w:sz w:val="20"/>
          <w:szCs w:val="22"/>
          <w:lang w:val="en-GB" w:eastAsia="en-GB" w:bidi="en-GB"/>
        </w:rPr>
        <w:t>:</w:t>
      </w:r>
      <w:r w:rsidR="006436E5" w:rsidRPr="006436E5">
        <w:rPr>
          <w:lang w:val="en-US"/>
        </w:rPr>
        <w:t xml:space="preserve"> </w:t>
      </w:r>
      <w:r w:rsidR="006436E5" w:rsidRPr="006436E5">
        <w:rPr>
          <w:rFonts w:ascii="Arial" w:eastAsiaTheme="minorHAnsi" w:hAnsi="Arial" w:cstheme="minorBidi"/>
          <w:sz w:val="20"/>
          <w:szCs w:val="22"/>
          <w:lang w:val="en-GB" w:eastAsia="en-GB" w:bidi="en-GB"/>
        </w:rPr>
        <w:t>this is an input that will function as a contingency measure in case any anomaly or discrepancy is detected in the calculation of the proxy bucket, it will allow us to indicate exactly the value of the generated buckets. For example:</w:t>
      </w:r>
    </w:p>
    <w:tbl>
      <w:tblPr>
        <w:tblW w:w="9557" w:type="dxa"/>
        <w:jc w:val="center"/>
        <w:tblCellMar>
          <w:left w:w="70" w:type="dxa"/>
          <w:right w:w="70" w:type="dxa"/>
        </w:tblCellMar>
        <w:tblLook w:val="04A0" w:firstRow="1" w:lastRow="0" w:firstColumn="1" w:lastColumn="0" w:noHBand="0" w:noVBand="1"/>
      </w:tblPr>
      <w:tblGrid>
        <w:gridCol w:w="3823"/>
        <w:gridCol w:w="1141"/>
        <w:gridCol w:w="1601"/>
        <w:gridCol w:w="1721"/>
        <w:gridCol w:w="1721"/>
      </w:tblGrid>
      <w:tr w:rsidR="00716076" w:rsidRPr="00716076" w14:paraId="3D619328" w14:textId="77777777" w:rsidTr="000978E2">
        <w:trPr>
          <w:trHeight w:val="290"/>
          <w:jc w:val="center"/>
        </w:trPr>
        <w:tc>
          <w:tcPr>
            <w:tcW w:w="3823"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E4C09ED" w14:textId="77777777" w:rsidR="00716076" w:rsidRPr="00716076" w:rsidRDefault="00716076" w:rsidP="00716076">
            <w:pPr>
              <w:jc w:val="center"/>
              <w:rPr>
                <w:rFonts w:ascii="Arial" w:hAnsi="Arial" w:cs="Arial"/>
                <w:b/>
                <w:bCs/>
                <w:color w:val="FFFFFF"/>
                <w:sz w:val="18"/>
                <w:szCs w:val="18"/>
              </w:rPr>
            </w:pPr>
            <w:proofErr w:type="spellStart"/>
            <w:r w:rsidRPr="00716076">
              <w:rPr>
                <w:rFonts w:ascii="Arial" w:hAnsi="Arial" w:cs="Arial"/>
                <w:b/>
                <w:bCs/>
                <w:color w:val="FFFFFF"/>
                <w:sz w:val="18"/>
                <w:szCs w:val="18"/>
              </w:rPr>
              <w:t>Buckets</w:t>
            </w:r>
            <w:proofErr w:type="spellEnd"/>
          </w:p>
        </w:tc>
        <w:tc>
          <w:tcPr>
            <w:tcW w:w="691" w:type="dxa"/>
            <w:tcBorders>
              <w:top w:val="single" w:sz="4" w:space="0" w:color="auto"/>
              <w:left w:val="nil"/>
              <w:bottom w:val="single" w:sz="4" w:space="0" w:color="auto"/>
              <w:right w:val="single" w:sz="4" w:space="0" w:color="auto"/>
            </w:tcBorders>
            <w:shd w:val="clear" w:color="000000" w:fill="FF0000"/>
            <w:noWrap/>
            <w:vAlign w:val="center"/>
            <w:hideMark/>
          </w:tcPr>
          <w:p w14:paraId="062597B4" w14:textId="77777777" w:rsidR="00716076" w:rsidRPr="00716076" w:rsidRDefault="00716076" w:rsidP="00716076">
            <w:pPr>
              <w:jc w:val="center"/>
              <w:rPr>
                <w:rFonts w:ascii="Arial" w:hAnsi="Arial" w:cs="Arial"/>
                <w:b/>
                <w:bCs/>
                <w:color w:val="FFFFFF"/>
                <w:sz w:val="18"/>
                <w:szCs w:val="18"/>
              </w:rPr>
            </w:pPr>
            <w:r w:rsidRPr="00716076">
              <w:rPr>
                <w:rFonts w:ascii="Arial" w:hAnsi="Arial" w:cs="Arial"/>
                <w:b/>
                <w:bCs/>
                <w:color w:val="FFFFFF"/>
                <w:sz w:val="18"/>
                <w:szCs w:val="18"/>
              </w:rPr>
              <w:t>sp50_proxy</w:t>
            </w:r>
          </w:p>
        </w:tc>
        <w:tc>
          <w:tcPr>
            <w:tcW w:w="1601" w:type="dxa"/>
            <w:tcBorders>
              <w:top w:val="single" w:sz="4" w:space="0" w:color="auto"/>
              <w:left w:val="nil"/>
              <w:bottom w:val="single" w:sz="4" w:space="0" w:color="auto"/>
              <w:right w:val="single" w:sz="4" w:space="0" w:color="auto"/>
            </w:tcBorders>
            <w:shd w:val="clear" w:color="000000" w:fill="FF0000"/>
            <w:noWrap/>
            <w:vAlign w:val="center"/>
            <w:hideMark/>
          </w:tcPr>
          <w:p w14:paraId="6B397642" w14:textId="77777777" w:rsidR="00716076" w:rsidRPr="00716076" w:rsidRDefault="00716076" w:rsidP="00716076">
            <w:pPr>
              <w:jc w:val="center"/>
              <w:rPr>
                <w:rFonts w:ascii="Arial" w:hAnsi="Arial" w:cs="Arial"/>
                <w:b/>
                <w:bCs/>
                <w:color w:val="FFFFFF"/>
                <w:sz w:val="18"/>
                <w:szCs w:val="18"/>
              </w:rPr>
            </w:pPr>
            <w:r w:rsidRPr="00716076">
              <w:rPr>
                <w:rFonts w:ascii="Arial" w:hAnsi="Arial" w:cs="Arial"/>
                <w:b/>
                <w:bCs/>
                <w:color w:val="FFFFFF"/>
                <w:sz w:val="18"/>
                <w:szCs w:val="18"/>
              </w:rPr>
              <w:t>STD_sp90_proxy</w:t>
            </w:r>
          </w:p>
        </w:tc>
        <w:tc>
          <w:tcPr>
            <w:tcW w:w="1721" w:type="dxa"/>
            <w:tcBorders>
              <w:top w:val="single" w:sz="4" w:space="0" w:color="auto"/>
              <w:left w:val="nil"/>
              <w:bottom w:val="single" w:sz="4" w:space="0" w:color="auto"/>
              <w:right w:val="single" w:sz="4" w:space="0" w:color="auto"/>
            </w:tcBorders>
            <w:shd w:val="clear" w:color="000000" w:fill="FF0000"/>
            <w:noWrap/>
            <w:vAlign w:val="center"/>
            <w:hideMark/>
          </w:tcPr>
          <w:p w14:paraId="167A9FB7" w14:textId="77777777" w:rsidR="00716076" w:rsidRPr="00716076" w:rsidRDefault="00716076" w:rsidP="00716076">
            <w:pPr>
              <w:jc w:val="center"/>
              <w:rPr>
                <w:rFonts w:ascii="Arial" w:hAnsi="Arial" w:cs="Arial"/>
                <w:b/>
                <w:bCs/>
                <w:color w:val="FFFFFF"/>
                <w:sz w:val="18"/>
                <w:szCs w:val="18"/>
              </w:rPr>
            </w:pPr>
            <w:r w:rsidRPr="00716076">
              <w:rPr>
                <w:rFonts w:ascii="Arial" w:hAnsi="Arial" w:cs="Arial"/>
                <w:b/>
                <w:bCs/>
                <w:color w:val="FFFFFF"/>
                <w:sz w:val="18"/>
                <w:szCs w:val="18"/>
              </w:rPr>
              <w:t>STD_MID10_proxy</w:t>
            </w:r>
          </w:p>
        </w:tc>
        <w:tc>
          <w:tcPr>
            <w:tcW w:w="1721" w:type="dxa"/>
            <w:tcBorders>
              <w:top w:val="single" w:sz="4" w:space="0" w:color="auto"/>
              <w:left w:val="nil"/>
              <w:bottom w:val="single" w:sz="4" w:space="0" w:color="auto"/>
              <w:right w:val="single" w:sz="4" w:space="0" w:color="auto"/>
            </w:tcBorders>
            <w:shd w:val="clear" w:color="000000" w:fill="FF0000"/>
            <w:noWrap/>
            <w:vAlign w:val="center"/>
            <w:hideMark/>
          </w:tcPr>
          <w:p w14:paraId="794DEBF2" w14:textId="77777777" w:rsidR="00716076" w:rsidRPr="00716076" w:rsidRDefault="00716076" w:rsidP="00716076">
            <w:pPr>
              <w:jc w:val="center"/>
              <w:rPr>
                <w:rFonts w:ascii="Arial" w:hAnsi="Arial" w:cs="Arial"/>
                <w:b/>
                <w:bCs/>
                <w:color w:val="FFFFFF"/>
                <w:sz w:val="18"/>
                <w:szCs w:val="18"/>
              </w:rPr>
            </w:pPr>
            <w:r w:rsidRPr="00716076">
              <w:rPr>
                <w:rFonts w:ascii="Arial" w:hAnsi="Arial" w:cs="Arial"/>
                <w:b/>
                <w:bCs/>
                <w:color w:val="FFFFFF"/>
                <w:sz w:val="18"/>
                <w:szCs w:val="18"/>
              </w:rPr>
              <w:t>STD_MID90_proxy</w:t>
            </w:r>
          </w:p>
        </w:tc>
      </w:tr>
      <w:tr w:rsidR="00716076" w:rsidRPr="00716076" w14:paraId="4E02FB17" w14:textId="77777777" w:rsidTr="000978E2">
        <w:trPr>
          <w:trHeight w:val="290"/>
          <w:jc w:val="center"/>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63574344" w14:textId="77777777" w:rsidR="00716076" w:rsidRPr="00716076" w:rsidRDefault="00716076" w:rsidP="00716076">
            <w:pPr>
              <w:jc w:val="center"/>
              <w:rPr>
                <w:rFonts w:ascii="Arial" w:hAnsi="Arial" w:cs="Arial"/>
                <w:color w:val="000000"/>
                <w:sz w:val="18"/>
                <w:szCs w:val="18"/>
                <w:lang w:val="en-US"/>
              </w:rPr>
            </w:pPr>
            <w:r w:rsidRPr="00716076">
              <w:rPr>
                <w:rFonts w:ascii="Arial" w:hAnsi="Arial" w:cs="Arial"/>
                <w:color w:val="000000"/>
                <w:sz w:val="18"/>
                <w:szCs w:val="18"/>
                <w:lang w:val="en-US"/>
              </w:rPr>
              <w:t>AAA to A-t &lt; 3Y-Governments-Others</w:t>
            </w:r>
          </w:p>
        </w:tc>
        <w:tc>
          <w:tcPr>
            <w:tcW w:w="691" w:type="dxa"/>
            <w:tcBorders>
              <w:top w:val="nil"/>
              <w:left w:val="nil"/>
              <w:bottom w:val="single" w:sz="4" w:space="0" w:color="auto"/>
              <w:right w:val="single" w:sz="4" w:space="0" w:color="auto"/>
            </w:tcBorders>
            <w:shd w:val="clear" w:color="auto" w:fill="auto"/>
            <w:noWrap/>
            <w:vAlign w:val="center"/>
            <w:hideMark/>
          </w:tcPr>
          <w:p w14:paraId="25BC6A76"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0.0031</w:t>
            </w:r>
          </w:p>
        </w:tc>
        <w:tc>
          <w:tcPr>
            <w:tcW w:w="1601" w:type="dxa"/>
            <w:tcBorders>
              <w:top w:val="nil"/>
              <w:left w:val="nil"/>
              <w:bottom w:val="single" w:sz="4" w:space="0" w:color="auto"/>
              <w:right w:val="single" w:sz="4" w:space="0" w:color="auto"/>
            </w:tcBorders>
            <w:shd w:val="clear" w:color="auto" w:fill="auto"/>
            <w:noWrap/>
            <w:vAlign w:val="center"/>
            <w:hideMark/>
          </w:tcPr>
          <w:p w14:paraId="484CF3C7"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0.045500916</w:t>
            </w:r>
          </w:p>
        </w:tc>
        <w:tc>
          <w:tcPr>
            <w:tcW w:w="1721" w:type="dxa"/>
            <w:tcBorders>
              <w:top w:val="nil"/>
              <w:left w:val="nil"/>
              <w:bottom w:val="single" w:sz="4" w:space="0" w:color="auto"/>
              <w:right w:val="single" w:sz="4" w:space="0" w:color="auto"/>
            </w:tcBorders>
            <w:shd w:val="clear" w:color="auto" w:fill="auto"/>
            <w:noWrap/>
            <w:vAlign w:val="center"/>
            <w:hideMark/>
          </w:tcPr>
          <w:p w14:paraId="4B30FB00"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0.022734572</w:t>
            </w:r>
          </w:p>
        </w:tc>
        <w:tc>
          <w:tcPr>
            <w:tcW w:w="1721" w:type="dxa"/>
            <w:tcBorders>
              <w:top w:val="nil"/>
              <w:left w:val="nil"/>
              <w:bottom w:val="single" w:sz="4" w:space="0" w:color="auto"/>
              <w:right w:val="single" w:sz="4" w:space="0" w:color="auto"/>
            </w:tcBorders>
            <w:shd w:val="clear" w:color="auto" w:fill="auto"/>
            <w:noWrap/>
            <w:vAlign w:val="center"/>
            <w:hideMark/>
          </w:tcPr>
          <w:p w14:paraId="311A0372"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0.022734572</w:t>
            </w:r>
          </w:p>
        </w:tc>
      </w:tr>
      <w:tr w:rsidR="00716076" w:rsidRPr="00716076" w14:paraId="27E4A915" w14:textId="77777777" w:rsidTr="000978E2">
        <w:trPr>
          <w:trHeight w:val="290"/>
          <w:jc w:val="center"/>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6367708E" w14:textId="77777777" w:rsidR="00716076" w:rsidRPr="00716076" w:rsidRDefault="00716076" w:rsidP="00716076">
            <w:pPr>
              <w:jc w:val="center"/>
              <w:rPr>
                <w:rFonts w:ascii="Arial" w:hAnsi="Arial" w:cs="Arial"/>
                <w:color w:val="000000"/>
                <w:sz w:val="18"/>
                <w:szCs w:val="18"/>
                <w:lang w:val="en-US"/>
              </w:rPr>
            </w:pPr>
            <w:r w:rsidRPr="00716076">
              <w:rPr>
                <w:rFonts w:ascii="Arial" w:hAnsi="Arial" w:cs="Arial"/>
                <w:color w:val="000000"/>
                <w:sz w:val="18"/>
                <w:szCs w:val="18"/>
                <w:lang w:val="en-US"/>
              </w:rPr>
              <w:t>AAA to A-t &lt; 3Y-Financial Institutions-Others</w:t>
            </w:r>
          </w:p>
        </w:tc>
        <w:tc>
          <w:tcPr>
            <w:tcW w:w="691" w:type="dxa"/>
            <w:tcBorders>
              <w:top w:val="nil"/>
              <w:left w:val="nil"/>
              <w:bottom w:val="single" w:sz="4" w:space="0" w:color="auto"/>
              <w:right w:val="single" w:sz="4" w:space="0" w:color="auto"/>
            </w:tcBorders>
            <w:shd w:val="clear" w:color="auto" w:fill="auto"/>
            <w:noWrap/>
            <w:vAlign w:val="center"/>
            <w:hideMark/>
          </w:tcPr>
          <w:p w14:paraId="1255D134"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0.0031</w:t>
            </w:r>
          </w:p>
        </w:tc>
        <w:tc>
          <w:tcPr>
            <w:tcW w:w="1601" w:type="dxa"/>
            <w:tcBorders>
              <w:top w:val="nil"/>
              <w:left w:val="nil"/>
              <w:bottom w:val="single" w:sz="4" w:space="0" w:color="auto"/>
              <w:right w:val="single" w:sz="4" w:space="0" w:color="auto"/>
            </w:tcBorders>
            <w:shd w:val="clear" w:color="auto" w:fill="auto"/>
            <w:noWrap/>
            <w:vAlign w:val="center"/>
            <w:hideMark/>
          </w:tcPr>
          <w:p w14:paraId="014774A9"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0.045500916</w:t>
            </w:r>
          </w:p>
        </w:tc>
        <w:tc>
          <w:tcPr>
            <w:tcW w:w="1721" w:type="dxa"/>
            <w:tcBorders>
              <w:top w:val="nil"/>
              <w:left w:val="nil"/>
              <w:bottom w:val="single" w:sz="4" w:space="0" w:color="auto"/>
              <w:right w:val="single" w:sz="4" w:space="0" w:color="auto"/>
            </w:tcBorders>
            <w:shd w:val="clear" w:color="auto" w:fill="auto"/>
            <w:noWrap/>
            <w:vAlign w:val="center"/>
            <w:hideMark/>
          </w:tcPr>
          <w:p w14:paraId="2D5336C9"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0.022734572</w:t>
            </w:r>
          </w:p>
        </w:tc>
        <w:tc>
          <w:tcPr>
            <w:tcW w:w="1721" w:type="dxa"/>
            <w:tcBorders>
              <w:top w:val="nil"/>
              <w:left w:val="nil"/>
              <w:bottom w:val="single" w:sz="4" w:space="0" w:color="auto"/>
              <w:right w:val="single" w:sz="4" w:space="0" w:color="auto"/>
            </w:tcBorders>
            <w:shd w:val="clear" w:color="auto" w:fill="auto"/>
            <w:noWrap/>
            <w:vAlign w:val="center"/>
            <w:hideMark/>
          </w:tcPr>
          <w:p w14:paraId="6C698A1F"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0.022734572</w:t>
            </w:r>
          </w:p>
        </w:tc>
      </w:tr>
      <w:tr w:rsidR="00716076" w:rsidRPr="00716076" w14:paraId="16E2F5B1" w14:textId="77777777" w:rsidTr="000978E2">
        <w:trPr>
          <w:trHeight w:val="290"/>
          <w:jc w:val="center"/>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0A375663" w14:textId="77777777" w:rsidR="00716076" w:rsidRPr="00716076" w:rsidRDefault="00716076" w:rsidP="00716076">
            <w:pPr>
              <w:jc w:val="center"/>
              <w:rPr>
                <w:rFonts w:ascii="Arial" w:hAnsi="Arial" w:cs="Arial"/>
                <w:color w:val="000000"/>
                <w:sz w:val="18"/>
                <w:szCs w:val="18"/>
                <w:lang w:val="en-US"/>
              </w:rPr>
            </w:pPr>
            <w:r w:rsidRPr="00716076">
              <w:rPr>
                <w:rFonts w:ascii="Arial" w:hAnsi="Arial" w:cs="Arial"/>
                <w:color w:val="000000"/>
                <w:sz w:val="18"/>
                <w:szCs w:val="18"/>
                <w:lang w:val="en-US"/>
              </w:rPr>
              <w:t>AAA to A-t &lt; 3Y-Others-Others</w:t>
            </w:r>
          </w:p>
        </w:tc>
        <w:tc>
          <w:tcPr>
            <w:tcW w:w="691" w:type="dxa"/>
            <w:tcBorders>
              <w:top w:val="nil"/>
              <w:left w:val="nil"/>
              <w:bottom w:val="single" w:sz="4" w:space="0" w:color="auto"/>
              <w:right w:val="single" w:sz="4" w:space="0" w:color="auto"/>
            </w:tcBorders>
            <w:shd w:val="clear" w:color="auto" w:fill="auto"/>
            <w:noWrap/>
            <w:vAlign w:val="center"/>
            <w:hideMark/>
          </w:tcPr>
          <w:p w14:paraId="07F9B995"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0.0031</w:t>
            </w:r>
          </w:p>
        </w:tc>
        <w:tc>
          <w:tcPr>
            <w:tcW w:w="1601" w:type="dxa"/>
            <w:tcBorders>
              <w:top w:val="nil"/>
              <w:left w:val="nil"/>
              <w:bottom w:val="single" w:sz="4" w:space="0" w:color="auto"/>
              <w:right w:val="single" w:sz="4" w:space="0" w:color="auto"/>
            </w:tcBorders>
            <w:shd w:val="clear" w:color="auto" w:fill="auto"/>
            <w:noWrap/>
            <w:vAlign w:val="center"/>
            <w:hideMark/>
          </w:tcPr>
          <w:p w14:paraId="125143A7"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0.045500916</w:t>
            </w:r>
          </w:p>
        </w:tc>
        <w:tc>
          <w:tcPr>
            <w:tcW w:w="1721" w:type="dxa"/>
            <w:tcBorders>
              <w:top w:val="nil"/>
              <w:left w:val="nil"/>
              <w:bottom w:val="single" w:sz="4" w:space="0" w:color="auto"/>
              <w:right w:val="single" w:sz="4" w:space="0" w:color="auto"/>
            </w:tcBorders>
            <w:shd w:val="clear" w:color="auto" w:fill="auto"/>
            <w:noWrap/>
            <w:vAlign w:val="center"/>
            <w:hideMark/>
          </w:tcPr>
          <w:p w14:paraId="529D0BD3"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0.022734572</w:t>
            </w:r>
          </w:p>
        </w:tc>
        <w:tc>
          <w:tcPr>
            <w:tcW w:w="1721" w:type="dxa"/>
            <w:tcBorders>
              <w:top w:val="nil"/>
              <w:left w:val="nil"/>
              <w:bottom w:val="single" w:sz="4" w:space="0" w:color="auto"/>
              <w:right w:val="single" w:sz="4" w:space="0" w:color="auto"/>
            </w:tcBorders>
            <w:shd w:val="clear" w:color="auto" w:fill="auto"/>
            <w:noWrap/>
            <w:vAlign w:val="center"/>
            <w:hideMark/>
          </w:tcPr>
          <w:p w14:paraId="6DDB734B" w14:textId="77777777" w:rsidR="00716076" w:rsidRPr="00716076" w:rsidRDefault="00716076" w:rsidP="00716076">
            <w:pPr>
              <w:jc w:val="center"/>
              <w:rPr>
                <w:rFonts w:ascii="Arial" w:hAnsi="Arial" w:cs="Arial"/>
                <w:color w:val="000000"/>
                <w:sz w:val="18"/>
                <w:szCs w:val="18"/>
              </w:rPr>
            </w:pPr>
            <w:r w:rsidRPr="00716076">
              <w:rPr>
                <w:rFonts w:ascii="Arial" w:hAnsi="Arial" w:cs="Arial"/>
                <w:color w:val="000000"/>
                <w:sz w:val="18"/>
                <w:szCs w:val="18"/>
              </w:rPr>
              <w:t>0.022734572</w:t>
            </w:r>
          </w:p>
        </w:tc>
      </w:tr>
    </w:tbl>
    <w:p w14:paraId="28203C9B" w14:textId="61863AA9" w:rsidR="00741220" w:rsidRPr="0073225E" w:rsidRDefault="007F0D54" w:rsidP="00741220">
      <w:pPr>
        <w:pStyle w:val="Caption"/>
        <w:jc w:val="center"/>
        <w:rPr>
          <w:rFonts w:ascii="Arial" w:hAnsi="Arial" w:cs="Arial"/>
          <w:b w:val="0"/>
          <w:bCs w:val="0"/>
          <w:i/>
          <w:iCs/>
          <w:color w:val="000000" w:themeColor="text1"/>
          <w:lang w:val="en-US"/>
        </w:rPr>
      </w:pPr>
      <w:r>
        <w:rPr>
          <w:rFonts w:ascii="Arial" w:eastAsiaTheme="minorHAnsi" w:hAnsi="Arial" w:cstheme="minorBidi"/>
          <w:sz w:val="20"/>
          <w:szCs w:val="22"/>
          <w:lang w:val="en-GB" w:eastAsia="en-GB" w:bidi="en-GB"/>
        </w:rPr>
        <w:t xml:space="preserve"> </w:t>
      </w:r>
      <w:r w:rsidR="00741220" w:rsidRPr="0073225E">
        <w:rPr>
          <w:rFonts w:ascii="Arial" w:hAnsi="Arial" w:cs="Arial"/>
          <w:b w:val="0"/>
          <w:bCs w:val="0"/>
          <w:i/>
          <w:iCs/>
          <w:color w:val="000000" w:themeColor="text1"/>
          <w:lang w:val="en-US"/>
        </w:rPr>
        <w:t xml:space="preserve">Table </w:t>
      </w:r>
      <w:r w:rsidR="00741220" w:rsidRPr="003F6EF1">
        <w:rPr>
          <w:rFonts w:ascii="Arial" w:hAnsi="Arial" w:cs="Arial"/>
          <w:b w:val="0"/>
          <w:bCs w:val="0"/>
          <w:i/>
          <w:iCs/>
          <w:color w:val="000000" w:themeColor="text1"/>
        </w:rPr>
        <w:fldChar w:fldCharType="begin"/>
      </w:r>
      <w:r w:rsidR="00741220" w:rsidRPr="0073225E">
        <w:rPr>
          <w:rFonts w:ascii="Arial" w:hAnsi="Arial" w:cs="Arial"/>
          <w:b w:val="0"/>
          <w:bCs w:val="0"/>
          <w:i/>
          <w:iCs/>
          <w:color w:val="000000" w:themeColor="text1"/>
          <w:lang w:val="en-US"/>
        </w:rPr>
        <w:instrText xml:space="preserve"> SEQ Table \* ARABIC </w:instrText>
      </w:r>
      <w:r w:rsidR="00741220" w:rsidRPr="003F6EF1">
        <w:rPr>
          <w:rFonts w:ascii="Arial" w:hAnsi="Arial" w:cs="Arial"/>
          <w:b w:val="0"/>
          <w:bCs w:val="0"/>
          <w:i/>
          <w:iCs/>
          <w:color w:val="000000" w:themeColor="text1"/>
        </w:rPr>
        <w:fldChar w:fldCharType="separate"/>
      </w:r>
      <w:r w:rsidR="00741220">
        <w:rPr>
          <w:rFonts w:ascii="Arial" w:hAnsi="Arial" w:cs="Arial"/>
          <w:b w:val="0"/>
          <w:bCs w:val="0"/>
          <w:i/>
          <w:iCs/>
          <w:noProof/>
          <w:color w:val="000000" w:themeColor="text1"/>
          <w:lang w:val="en-US"/>
        </w:rPr>
        <w:t>13</w:t>
      </w:r>
      <w:r w:rsidR="00741220" w:rsidRPr="003F6EF1">
        <w:rPr>
          <w:rFonts w:ascii="Arial" w:hAnsi="Arial" w:cs="Arial"/>
          <w:b w:val="0"/>
          <w:bCs w:val="0"/>
          <w:i/>
          <w:iCs/>
          <w:color w:val="000000" w:themeColor="text1"/>
        </w:rPr>
        <w:fldChar w:fldCharType="end"/>
      </w:r>
      <w:r w:rsidR="00741220" w:rsidRPr="0073225E">
        <w:rPr>
          <w:rFonts w:ascii="Arial" w:hAnsi="Arial" w:cs="Arial"/>
          <w:b w:val="0"/>
          <w:bCs w:val="0"/>
          <w:i/>
          <w:iCs/>
          <w:color w:val="000000" w:themeColor="text1"/>
          <w:lang w:val="en-US"/>
        </w:rPr>
        <w:t xml:space="preserve">: </w:t>
      </w:r>
      <w:r w:rsidR="00741220">
        <w:rPr>
          <w:rFonts w:ascii="Arial" w:hAnsi="Arial" w:cs="Arial"/>
          <w:b w:val="0"/>
          <w:bCs w:val="0"/>
          <w:i/>
          <w:iCs/>
          <w:color w:val="000000" w:themeColor="text1"/>
          <w:lang w:val="en-US"/>
        </w:rPr>
        <w:t>bucket proxy manual adjustments example</w:t>
      </w:r>
    </w:p>
    <w:p w14:paraId="6D6D95C6" w14:textId="77C1C612" w:rsidR="003A422D" w:rsidRDefault="003A422D" w:rsidP="00716076">
      <w:pPr>
        <w:pStyle w:val="ListParagraph"/>
        <w:spacing w:after="120" w:line="264" w:lineRule="auto"/>
        <w:jc w:val="both"/>
        <w:rPr>
          <w:rFonts w:ascii="Arial" w:eastAsiaTheme="minorHAnsi" w:hAnsi="Arial" w:cstheme="minorBidi"/>
          <w:sz w:val="20"/>
          <w:szCs w:val="22"/>
          <w:lang w:val="en-GB" w:eastAsia="en-GB" w:bidi="en-GB"/>
        </w:rPr>
      </w:pPr>
    </w:p>
    <w:p w14:paraId="181C0154" w14:textId="50A9B0F0" w:rsidR="00741220" w:rsidRPr="00741220" w:rsidRDefault="00741220" w:rsidP="00741220">
      <w:pPr>
        <w:pStyle w:val="ListParagraph"/>
        <w:spacing w:after="120" w:line="264" w:lineRule="auto"/>
        <w:jc w:val="both"/>
        <w:rPr>
          <w:rFonts w:ascii="Arial" w:eastAsiaTheme="minorHAnsi" w:hAnsi="Arial" w:cstheme="minorBidi"/>
          <w:sz w:val="20"/>
          <w:szCs w:val="22"/>
          <w:lang w:val="en-GB" w:eastAsia="en-GB" w:bidi="en-GB"/>
        </w:rPr>
      </w:pPr>
      <w:r w:rsidRPr="00741220">
        <w:rPr>
          <w:rFonts w:ascii="Arial" w:eastAsiaTheme="minorHAnsi" w:hAnsi="Arial" w:cstheme="minorBidi"/>
          <w:sz w:val="20"/>
          <w:szCs w:val="22"/>
          <w:lang w:val="en-GB" w:eastAsia="en-GB" w:bidi="en-GB"/>
        </w:rPr>
        <w:t>In the case of Spain, this file is not used at implementation date.</w:t>
      </w:r>
    </w:p>
    <w:p w14:paraId="66656EAE" w14:textId="6AB745CA" w:rsidR="003A422D" w:rsidRPr="00741220" w:rsidRDefault="003A422D" w:rsidP="009172E5">
      <w:pPr>
        <w:pStyle w:val="ListParagraph"/>
        <w:numPr>
          <w:ilvl w:val="0"/>
          <w:numId w:val="18"/>
        </w:numPr>
        <w:spacing w:after="120" w:line="264" w:lineRule="auto"/>
        <w:jc w:val="both"/>
        <w:rPr>
          <w:rFonts w:ascii="Arial" w:eastAsiaTheme="minorHAnsi" w:hAnsi="Arial" w:cstheme="minorBidi"/>
          <w:sz w:val="20"/>
          <w:szCs w:val="22"/>
          <w:lang w:val="en-GB" w:eastAsia="en-GB" w:bidi="en-GB"/>
        </w:rPr>
      </w:pPr>
      <w:r w:rsidRPr="006436E5">
        <w:rPr>
          <w:rFonts w:ascii="Arial" w:eastAsiaTheme="minorHAnsi" w:hAnsi="Arial" w:cstheme="minorBidi"/>
          <w:b/>
          <w:bCs/>
          <w:sz w:val="20"/>
          <w:szCs w:val="22"/>
          <w:lang w:val="en-GB" w:eastAsia="en-GB" w:bidi="en-GB"/>
        </w:rPr>
        <w:t xml:space="preserve">Issuer proxy manual </w:t>
      </w:r>
      <w:proofErr w:type="gramStart"/>
      <w:r w:rsidR="00F128F1" w:rsidRPr="006436E5">
        <w:rPr>
          <w:rFonts w:ascii="Arial" w:eastAsiaTheme="minorHAnsi" w:hAnsi="Arial" w:cstheme="minorBidi"/>
          <w:b/>
          <w:bCs/>
          <w:sz w:val="20"/>
          <w:szCs w:val="22"/>
          <w:lang w:val="en-GB" w:eastAsia="en-GB" w:bidi="en-GB"/>
        </w:rPr>
        <w:t>adjustments</w:t>
      </w:r>
      <w:r w:rsidR="00F128F1">
        <w:rPr>
          <w:rFonts w:ascii="Arial" w:eastAsiaTheme="minorHAnsi" w:hAnsi="Arial" w:cstheme="minorBidi"/>
          <w:b/>
          <w:bCs/>
          <w:sz w:val="20"/>
          <w:szCs w:val="22"/>
          <w:lang w:val="en-GB" w:eastAsia="en-GB" w:bidi="en-GB"/>
        </w:rPr>
        <w:t>:</w:t>
      </w:r>
      <w:proofErr w:type="gramEnd"/>
      <w:r w:rsidR="00F128F1" w:rsidRPr="00F128F1">
        <w:rPr>
          <w:lang w:val="en-US"/>
        </w:rPr>
        <w:t xml:space="preserve"> </w:t>
      </w:r>
      <w:r w:rsidR="00F128F1" w:rsidRPr="00F128F1">
        <w:rPr>
          <w:rFonts w:ascii="Arial" w:eastAsiaTheme="minorHAnsi" w:hAnsi="Arial" w:cstheme="minorBidi"/>
          <w:sz w:val="20"/>
          <w:szCs w:val="22"/>
          <w:lang w:val="en-GB" w:eastAsia="en-GB" w:bidi="en-GB"/>
        </w:rPr>
        <w:t>works in the same way as the bucket proxy, but in this case the value of the issuer proxy is indicated.</w:t>
      </w:r>
      <w:r w:rsidR="00741220">
        <w:rPr>
          <w:rFonts w:ascii="Arial" w:eastAsiaTheme="minorHAnsi" w:hAnsi="Arial" w:cstheme="minorBidi"/>
          <w:sz w:val="20"/>
          <w:szCs w:val="22"/>
          <w:lang w:val="en-GB" w:eastAsia="en-GB" w:bidi="en-GB"/>
        </w:rPr>
        <w:t xml:space="preserve"> </w:t>
      </w:r>
      <w:r w:rsidR="00741220" w:rsidRPr="00741220">
        <w:rPr>
          <w:rFonts w:ascii="Arial" w:eastAsiaTheme="minorHAnsi" w:hAnsi="Arial" w:cstheme="minorBidi"/>
          <w:sz w:val="20"/>
          <w:szCs w:val="22"/>
          <w:lang w:val="en-GB" w:eastAsia="en-GB" w:bidi="en-GB"/>
        </w:rPr>
        <w:t>In the case of Spain, no use is made of this file at the implementation date.</w:t>
      </w:r>
    </w:p>
    <w:p w14:paraId="5C027BAB" w14:textId="3BCD9BF4" w:rsidR="00F22605" w:rsidRPr="00240C2B" w:rsidRDefault="00BA79FC" w:rsidP="00240C2B">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F128F1">
        <w:rPr>
          <w:rFonts w:ascii="Arial" w:eastAsiaTheme="minorHAnsi" w:hAnsi="Arial" w:cstheme="minorBidi"/>
          <w:b/>
          <w:bCs/>
          <w:sz w:val="20"/>
          <w:szCs w:val="22"/>
          <w:lang w:val="en-GB" w:eastAsia="en-GB" w:bidi="en-GB"/>
        </w:rPr>
        <w:t xml:space="preserve">Theoretical </w:t>
      </w:r>
      <w:r w:rsidR="00F22605" w:rsidRPr="00F128F1">
        <w:rPr>
          <w:rFonts w:ascii="Arial" w:eastAsiaTheme="minorHAnsi" w:hAnsi="Arial" w:cstheme="minorBidi"/>
          <w:b/>
          <w:bCs/>
          <w:sz w:val="20"/>
          <w:szCs w:val="22"/>
          <w:lang w:val="en-GB" w:eastAsia="en-GB" w:bidi="en-GB"/>
        </w:rPr>
        <w:t>price ABS valuation</w:t>
      </w:r>
      <w:r w:rsidR="00F22605" w:rsidRPr="00240C2B">
        <w:rPr>
          <w:rFonts w:ascii="Arial" w:eastAsiaTheme="minorHAnsi" w:hAnsi="Arial" w:cstheme="minorBidi"/>
          <w:sz w:val="20"/>
          <w:szCs w:val="22"/>
          <w:lang w:val="en-GB" w:eastAsia="en-GB" w:bidi="en-GB"/>
        </w:rPr>
        <w:t xml:space="preserve">: </w:t>
      </w:r>
      <w:r w:rsidR="00F128F1">
        <w:rPr>
          <w:rFonts w:ascii="Arial" w:eastAsiaTheme="minorHAnsi" w:hAnsi="Arial" w:cstheme="minorBidi"/>
          <w:sz w:val="20"/>
          <w:szCs w:val="22"/>
          <w:lang w:val="en-GB" w:eastAsia="en-GB" w:bidi="en-GB"/>
        </w:rPr>
        <w:t>t</w:t>
      </w:r>
      <w:r w:rsidR="00F22605" w:rsidRPr="00240C2B">
        <w:rPr>
          <w:rFonts w:ascii="Arial" w:eastAsiaTheme="minorHAnsi" w:hAnsi="Arial" w:cstheme="minorBidi"/>
          <w:sz w:val="20"/>
          <w:szCs w:val="22"/>
          <w:lang w:val="en-GB" w:eastAsia="en-GB" w:bidi="en-GB"/>
        </w:rPr>
        <w:t>heoretical valuation of those ABSs with no prices</w:t>
      </w:r>
      <w:r w:rsidRPr="00240C2B">
        <w:rPr>
          <w:rFonts w:ascii="Arial" w:eastAsiaTheme="minorHAnsi" w:hAnsi="Arial" w:cstheme="minorBidi"/>
          <w:sz w:val="20"/>
          <w:szCs w:val="22"/>
          <w:lang w:val="en-GB" w:eastAsia="en-GB" w:bidi="en-GB"/>
        </w:rPr>
        <w:t xml:space="preserve"> available</w:t>
      </w:r>
      <w:r w:rsidR="00F22605" w:rsidRPr="00240C2B">
        <w:rPr>
          <w:rFonts w:ascii="Arial" w:eastAsiaTheme="minorHAnsi" w:hAnsi="Arial" w:cstheme="minorBidi"/>
          <w:sz w:val="20"/>
          <w:szCs w:val="22"/>
          <w:lang w:val="en-GB" w:eastAsia="en-GB" w:bidi="en-GB"/>
        </w:rPr>
        <w:t xml:space="preserve"> in the different sources</w:t>
      </w:r>
      <w:r w:rsidR="001856F2" w:rsidRPr="00240C2B">
        <w:rPr>
          <w:rFonts w:ascii="Arial" w:eastAsiaTheme="minorHAnsi" w:hAnsi="Arial" w:cstheme="minorBidi"/>
          <w:sz w:val="20"/>
          <w:szCs w:val="22"/>
          <w:lang w:val="en-GB" w:eastAsia="en-GB" w:bidi="en-GB"/>
        </w:rPr>
        <w:t xml:space="preserve">. These </w:t>
      </w:r>
      <w:r w:rsidRPr="00240C2B">
        <w:rPr>
          <w:rFonts w:ascii="Arial" w:eastAsiaTheme="minorHAnsi" w:hAnsi="Arial" w:cstheme="minorBidi"/>
          <w:sz w:val="20"/>
          <w:szCs w:val="22"/>
          <w:lang w:val="en-GB" w:eastAsia="en-GB" w:bidi="en-GB"/>
        </w:rPr>
        <w:t xml:space="preserve">theoretical </w:t>
      </w:r>
      <w:r w:rsidR="001856F2" w:rsidRPr="00240C2B">
        <w:rPr>
          <w:rFonts w:ascii="Arial" w:eastAsiaTheme="minorHAnsi" w:hAnsi="Arial" w:cstheme="minorBidi"/>
          <w:sz w:val="20"/>
          <w:szCs w:val="22"/>
          <w:lang w:val="en-GB" w:eastAsia="en-GB" w:bidi="en-GB"/>
        </w:rPr>
        <w:t xml:space="preserve">prices will be obtained from </w:t>
      </w:r>
      <w:r w:rsidR="00CC1679" w:rsidRPr="00240C2B">
        <w:rPr>
          <w:rFonts w:ascii="Arial" w:eastAsiaTheme="minorHAnsi" w:hAnsi="Arial" w:cstheme="minorBidi"/>
          <w:sz w:val="20"/>
          <w:szCs w:val="22"/>
          <w:lang w:val="en-GB" w:eastAsia="en-GB" w:bidi="en-GB"/>
        </w:rPr>
        <w:t xml:space="preserve">an </w:t>
      </w:r>
      <w:r w:rsidR="001856F2" w:rsidRPr="00240C2B">
        <w:rPr>
          <w:rFonts w:ascii="Arial" w:eastAsiaTheme="minorHAnsi" w:hAnsi="Arial" w:cstheme="minorBidi"/>
          <w:sz w:val="20"/>
          <w:szCs w:val="22"/>
          <w:lang w:val="en-GB" w:eastAsia="en-GB" w:bidi="en-GB"/>
        </w:rPr>
        <w:t>internal pricing tool</w:t>
      </w:r>
      <w:r w:rsidR="000F7607" w:rsidRPr="00240C2B">
        <w:rPr>
          <w:rFonts w:ascii="Arial" w:eastAsiaTheme="minorHAnsi" w:hAnsi="Arial" w:cstheme="minorBidi"/>
          <w:sz w:val="20"/>
          <w:szCs w:val="22"/>
          <w:lang w:val="en-GB" w:eastAsia="en-GB" w:bidi="en-GB"/>
        </w:rPr>
        <w:t xml:space="preserve"> and will be provided by IPV in an Excel file. The file should include a column with bid</w:t>
      </w:r>
      <w:r w:rsidR="00242394" w:rsidRPr="00240C2B">
        <w:rPr>
          <w:rFonts w:ascii="Arial" w:eastAsiaTheme="minorHAnsi" w:hAnsi="Arial" w:cstheme="minorBidi"/>
          <w:sz w:val="20"/>
          <w:szCs w:val="22"/>
          <w:lang w:val="en-GB" w:eastAsia="en-GB" w:bidi="en-GB"/>
        </w:rPr>
        <w:t>, mid and</w:t>
      </w:r>
      <w:r w:rsidR="000F7607" w:rsidRPr="00240C2B">
        <w:rPr>
          <w:rFonts w:ascii="Arial" w:eastAsiaTheme="minorHAnsi" w:hAnsi="Arial" w:cstheme="minorBidi"/>
          <w:sz w:val="20"/>
          <w:szCs w:val="22"/>
          <w:lang w:val="en-GB" w:eastAsia="en-GB" w:bidi="en-GB"/>
        </w:rPr>
        <w:t xml:space="preserve"> ask prices. </w:t>
      </w:r>
      <w:r w:rsidR="000F0E95" w:rsidRPr="00240C2B">
        <w:rPr>
          <w:rFonts w:ascii="Arial" w:eastAsiaTheme="minorHAnsi" w:hAnsi="Arial" w:cstheme="minorBidi"/>
          <w:sz w:val="20"/>
          <w:szCs w:val="22"/>
          <w:lang w:val="en-GB" w:eastAsia="en-GB" w:bidi="en-GB"/>
        </w:rPr>
        <w:t xml:space="preserve">More information can be found in </w:t>
      </w:r>
      <w:r w:rsidR="00A9132F" w:rsidRPr="00240C2B">
        <w:rPr>
          <w:rFonts w:ascii="Arial" w:eastAsiaTheme="minorHAnsi" w:hAnsi="Arial" w:cstheme="minorBidi"/>
          <w:sz w:val="20"/>
          <w:szCs w:val="22"/>
          <w:lang w:val="en-GB" w:eastAsia="en-GB" w:bidi="en-GB"/>
        </w:rPr>
        <w:fldChar w:fldCharType="begin"/>
      </w:r>
      <w:r w:rsidR="00A9132F" w:rsidRPr="00240C2B">
        <w:rPr>
          <w:rFonts w:ascii="Arial" w:eastAsiaTheme="minorHAnsi" w:hAnsi="Arial" w:cstheme="minorBidi"/>
          <w:sz w:val="20"/>
          <w:szCs w:val="22"/>
          <w:lang w:val="en-GB" w:eastAsia="en-GB" w:bidi="en-GB"/>
        </w:rPr>
        <w:instrText xml:space="preserve"> REF _Ref89082464 \n \h  \* MERGEFORMAT </w:instrText>
      </w:r>
      <w:r w:rsidR="00A9132F" w:rsidRPr="00240C2B">
        <w:rPr>
          <w:rFonts w:ascii="Arial" w:eastAsiaTheme="minorHAnsi" w:hAnsi="Arial" w:cstheme="minorBidi"/>
          <w:sz w:val="20"/>
          <w:szCs w:val="22"/>
          <w:lang w:val="en-GB" w:eastAsia="en-GB" w:bidi="en-GB"/>
        </w:rPr>
      </w:r>
      <w:r w:rsidR="00A9132F" w:rsidRPr="00240C2B">
        <w:rPr>
          <w:rFonts w:ascii="Arial" w:eastAsiaTheme="minorHAnsi" w:hAnsi="Arial" w:cstheme="minorBidi"/>
          <w:sz w:val="20"/>
          <w:szCs w:val="22"/>
          <w:lang w:val="en-GB" w:eastAsia="en-GB" w:bidi="en-GB"/>
        </w:rPr>
        <w:fldChar w:fldCharType="separate"/>
      </w:r>
      <w:r w:rsidR="00A9132F" w:rsidRPr="00240C2B">
        <w:rPr>
          <w:rFonts w:ascii="Arial" w:eastAsiaTheme="minorHAnsi" w:hAnsi="Arial" w:cstheme="minorBidi"/>
          <w:sz w:val="20"/>
          <w:szCs w:val="22"/>
          <w:lang w:val="en-GB" w:eastAsia="en-GB" w:bidi="en-GB"/>
        </w:rPr>
        <w:t>5.2.2</w:t>
      </w:r>
      <w:r w:rsidR="00A9132F" w:rsidRPr="00240C2B">
        <w:rPr>
          <w:rFonts w:ascii="Arial" w:eastAsiaTheme="minorHAnsi" w:hAnsi="Arial" w:cstheme="minorBidi"/>
          <w:sz w:val="20"/>
          <w:szCs w:val="22"/>
          <w:lang w:val="en-GB" w:eastAsia="en-GB" w:bidi="en-GB"/>
        </w:rPr>
        <w:fldChar w:fldCharType="end"/>
      </w:r>
      <w:r w:rsidR="0054371F">
        <w:rPr>
          <w:rFonts w:ascii="Arial" w:eastAsiaTheme="minorHAnsi" w:hAnsi="Arial" w:cstheme="minorBidi"/>
          <w:sz w:val="20"/>
          <w:szCs w:val="22"/>
          <w:lang w:val="en-GB" w:eastAsia="en-GB" w:bidi="en-GB"/>
        </w:rPr>
        <w:t>.</w:t>
      </w:r>
    </w:p>
    <w:p w14:paraId="271C9A7D" w14:textId="2503CFAD" w:rsidR="00F22605" w:rsidRPr="00E86C55" w:rsidRDefault="004F27BD" w:rsidP="003C3654">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71258F">
        <w:rPr>
          <w:rFonts w:ascii="Arial" w:eastAsiaTheme="minorHAnsi" w:hAnsi="Arial" w:cstheme="minorBidi"/>
          <w:b/>
          <w:bCs/>
          <w:sz w:val="20"/>
          <w:szCs w:val="22"/>
          <w:lang w:val="en-GB" w:eastAsia="en-GB" w:bidi="en-GB"/>
        </w:rPr>
        <w:t>Manual</w:t>
      </w:r>
      <w:r w:rsidR="00F22605" w:rsidRPr="0071258F">
        <w:rPr>
          <w:rFonts w:ascii="Arial" w:eastAsiaTheme="minorHAnsi" w:hAnsi="Arial" w:cstheme="minorBidi"/>
          <w:b/>
          <w:bCs/>
          <w:sz w:val="20"/>
          <w:szCs w:val="22"/>
          <w:lang w:val="en-GB" w:eastAsia="en-GB" w:bidi="en-GB"/>
        </w:rPr>
        <w:t xml:space="preserve"> Adjustments</w:t>
      </w:r>
      <w:r w:rsidR="00F22605" w:rsidRPr="00240C2B">
        <w:rPr>
          <w:rFonts w:ascii="Arial" w:eastAsiaTheme="minorHAnsi" w:hAnsi="Arial" w:cstheme="minorBidi"/>
          <w:sz w:val="20"/>
          <w:szCs w:val="22"/>
          <w:lang w:val="en-GB" w:eastAsia="en-GB" w:bidi="en-GB"/>
        </w:rPr>
        <w:t xml:space="preserve">: </w:t>
      </w:r>
      <w:r w:rsidR="003C3654">
        <w:rPr>
          <w:rFonts w:ascii="Arial" w:eastAsiaTheme="minorHAnsi" w:hAnsi="Arial" w:cstheme="minorBidi"/>
          <w:sz w:val="20"/>
          <w:szCs w:val="22"/>
          <w:lang w:val="en-GB" w:eastAsia="en-GB" w:bidi="en-GB"/>
        </w:rPr>
        <w:t>t</w:t>
      </w:r>
      <w:r w:rsidR="003C3654" w:rsidRPr="003C3654">
        <w:rPr>
          <w:rFonts w:ascii="Arial" w:eastAsiaTheme="minorHAnsi" w:hAnsi="Arial" w:cstheme="minorBidi"/>
          <w:sz w:val="20"/>
          <w:szCs w:val="22"/>
          <w:lang w:val="en-GB" w:eastAsia="en-GB" w:bidi="en-GB"/>
        </w:rPr>
        <w:t>his input has been established as a contingency plan to be used in case any of the ISIN or instrument data is not correct at source or is not being reported in the automatic data flow. The data we will be able to report are the following (in case the reported bond exists the data reported here will replace the automatic one, but in case it does not exist it will be considered as additional information)</w:t>
      </w:r>
    </w:p>
    <w:tbl>
      <w:tblPr>
        <w:tblW w:w="9734" w:type="dxa"/>
        <w:tblInd w:w="-5" w:type="dxa"/>
        <w:tblCellMar>
          <w:left w:w="70" w:type="dxa"/>
          <w:right w:w="70" w:type="dxa"/>
        </w:tblCellMar>
        <w:tblLook w:val="04A0" w:firstRow="1" w:lastRow="0" w:firstColumn="1" w:lastColumn="0" w:noHBand="0" w:noVBand="1"/>
      </w:tblPr>
      <w:tblGrid>
        <w:gridCol w:w="2091"/>
        <w:gridCol w:w="7643"/>
      </w:tblGrid>
      <w:tr w:rsidR="00E83CE0" w:rsidRPr="008C324B" w14:paraId="4E8B5D58"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44C5FB9D" w14:textId="45C3C193" w:rsidR="00E83CE0" w:rsidRPr="0054371F" w:rsidRDefault="00E83CE0" w:rsidP="00825CAC">
            <w:pPr>
              <w:jc w:val="center"/>
              <w:rPr>
                <w:rFonts w:ascii="Arial" w:hAnsi="Arial" w:cs="Arial"/>
                <w:b/>
                <w:bCs/>
                <w:color w:val="FFFFFF"/>
                <w:sz w:val="18"/>
                <w:szCs w:val="18"/>
              </w:rPr>
            </w:pPr>
            <w:proofErr w:type="spellStart"/>
            <w:r>
              <w:rPr>
                <w:rFonts w:ascii="Arial" w:hAnsi="Arial" w:cs="Arial"/>
                <w:b/>
                <w:bCs/>
                <w:color w:val="FFFFFF"/>
                <w:sz w:val="18"/>
                <w:szCs w:val="18"/>
              </w:rPr>
              <w:t>Type</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7A529E2F" w14:textId="5612EC23" w:rsidR="00E83CE0" w:rsidRPr="0054371F" w:rsidRDefault="00E83CE0" w:rsidP="00825CAC">
            <w:pPr>
              <w:jc w:val="center"/>
              <w:rPr>
                <w:rFonts w:ascii="Arial" w:hAnsi="Arial" w:cs="Arial"/>
                <w:color w:val="000000"/>
                <w:sz w:val="18"/>
                <w:szCs w:val="18"/>
                <w:lang w:val="en-US"/>
              </w:rPr>
            </w:pPr>
            <w:r>
              <w:rPr>
                <w:rFonts w:ascii="Arial" w:hAnsi="Arial" w:cs="Arial"/>
                <w:color w:val="000000"/>
                <w:sz w:val="18"/>
                <w:szCs w:val="18"/>
                <w:lang w:val="en-US"/>
              </w:rPr>
              <w:t xml:space="preserve">Indicates if it is bond, abs, </w:t>
            </w:r>
            <w:proofErr w:type="spellStart"/>
            <w:r>
              <w:rPr>
                <w:rFonts w:ascii="Arial" w:hAnsi="Arial" w:cs="Arial"/>
                <w:color w:val="000000"/>
                <w:sz w:val="18"/>
                <w:szCs w:val="18"/>
                <w:lang w:val="en-US"/>
              </w:rPr>
              <w:t>cds</w:t>
            </w:r>
            <w:proofErr w:type="spellEnd"/>
            <w:r>
              <w:rPr>
                <w:rFonts w:ascii="Arial" w:hAnsi="Arial" w:cs="Arial"/>
                <w:color w:val="000000"/>
                <w:sz w:val="18"/>
                <w:szCs w:val="18"/>
                <w:lang w:val="en-US"/>
              </w:rPr>
              <w:t xml:space="preserve"> or another</w:t>
            </w:r>
          </w:p>
        </w:tc>
      </w:tr>
      <w:tr w:rsidR="00913B34" w:rsidRPr="008C324B" w14:paraId="6F097045"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DD554"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Issuer</w:t>
            </w:r>
            <w:proofErr w:type="spellEnd"/>
            <w:r w:rsidRPr="0054371F">
              <w:rPr>
                <w:rFonts w:ascii="Arial" w:hAnsi="Arial" w:cs="Arial"/>
                <w:b/>
                <w:bCs/>
                <w:color w:val="FFFFFF"/>
                <w:sz w:val="18"/>
                <w:szCs w:val="18"/>
              </w:rPr>
              <w:t>/ISIN</w:t>
            </w:r>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7BEDDB77"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To be filled in with the value "ISSUER" or "ISIN" depending on the data to be reported</w:t>
            </w:r>
          </w:p>
        </w:tc>
      </w:tr>
      <w:tr w:rsidR="00913B34" w:rsidRPr="008C324B" w14:paraId="4AB2B391"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24F3A3" w14:textId="77777777" w:rsidR="0054371F" w:rsidRPr="0054371F" w:rsidRDefault="0054371F" w:rsidP="00825CAC">
            <w:pPr>
              <w:jc w:val="center"/>
              <w:rPr>
                <w:rFonts w:ascii="Arial" w:hAnsi="Arial" w:cs="Arial"/>
                <w:b/>
                <w:bCs/>
                <w:color w:val="FFFFFF"/>
                <w:sz w:val="18"/>
                <w:szCs w:val="18"/>
              </w:rPr>
            </w:pPr>
            <w:r w:rsidRPr="0054371F">
              <w:rPr>
                <w:rFonts w:ascii="Arial" w:hAnsi="Arial" w:cs="Arial"/>
                <w:b/>
                <w:bCs/>
                <w:color w:val="FFFFFF"/>
                <w:sz w:val="18"/>
                <w:szCs w:val="18"/>
              </w:rPr>
              <w:t>ID</w:t>
            </w:r>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1CA395B3"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You will have the Murex ID code of the bond/ABS or the Issuer ID (GLCS code)</w:t>
            </w:r>
          </w:p>
        </w:tc>
      </w:tr>
      <w:tr w:rsidR="00E83CE0" w:rsidRPr="008C324B" w14:paraId="47A1BD95"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2FFE0438" w14:textId="2B3F3535" w:rsidR="00E83CE0" w:rsidRPr="0054371F" w:rsidRDefault="00E83CE0" w:rsidP="00825CAC">
            <w:pPr>
              <w:jc w:val="center"/>
              <w:rPr>
                <w:rFonts w:ascii="Arial" w:hAnsi="Arial" w:cs="Arial"/>
                <w:b/>
                <w:bCs/>
                <w:color w:val="FFFFFF"/>
                <w:sz w:val="18"/>
                <w:szCs w:val="18"/>
              </w:rPr>
            </w:pPr>
            <w:proofErr w:type="spellStart"/>
            <w:r>
              <w:rPr>
                <w:rFonts w:ascii="Arial" w:hAnsi="Arial" w:cs="Arial"/>
                <w:b/>
                <w:bCs/>
                <w:color w:val="FFFFFF"/>
                <w:sz w:val="18"/>
                <w:szCs w:val="18"/>
              </w:rPr>
              <w:t>Price_quotation</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3EF4926A" w14:textId="2CEA1B49" w:rsidR="00E83CE0" w:rsidRPr="0054371F" w:rsidRDefault="00E83CE0" w:rsidP="00825CAC">
            <w:pPr>
              <w:jc w:val="center"/>
              <w:rPr>
                <w:rFonts w:ascii="Arial" w:hAnsi="Arial" w:cs="Arial"/>
                <w:color w:val="000000"/>
                <w:sz w:val="18"/>
                <w:szCs w:val="18"/>
                <w:lang w:val="en-US"/>
              </w:rPr>
            </w:pPr>
            <w:r w:rsidRPr="00E83CE0">
              <w:rPr>
                <w:rFonts w:ascii="Arial" w:hAnsi="Arial" w:cs="Arial"/>
                <w:color w:val="000000"/>
                <w:sz w:val="18"/>
                <w:szCs w:val="18"/>
                <w:lang w:val="en-US"/>
              </w:rPr>
              <w:t xml:space="preserve">To correct the basis of the bonds whose prices are not correct in the </w:t>
            </w:r>
            <w:proofErr w:type="spellStart"/>
            <w:r w:rsidRPr="00E83CE0">
              <w:rPr>
                <w:rFonts w:ascii="Arial" w:hAnsi="Arial" w:cs="Arial"/>
                <w:color w:val="000000"/>
                <w:sz w:val="18"/>
                <w:szCs w:val="18"/>
                <w:lang w:val="en-US"/>
              </w:rPr>
              <w:t>price_quotation</w:t>
            </w:r>
            <w:proofErr w:type="spellEnd"/>
            <w:r w:rsidRPr="00E83CE0">
              <w:rPr>
                <w:rFonts w:ascii="Arial" w:hAnsi="Arial" w:cs="Arial"/>
                <w:color w:val="000000"/>
                <w:sz w:val="18"/>
                <w:szCs w:val="18"/>
                <w:lang w:val="en-US"/>
              </w:rPr>
              <w:t xml:space="preserve"> file</w:t>
            </w:r>
          </w:p>
        </w:tc>
      </w:tr>
      <w:tr w:rsidR="00913B34" w:rsidRPr="008C324B" w14:paraId="0CD8B9C5"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49F9CB7"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Nominal_ISIN</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3A4BE68E"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It will be used to include/adjust nominals. In case the nominal adjustment is due to a quality error at source, it should be reported to the corresponding team</w:t>
            </w:r>
          </w:p>
        </w:tc>
      </w:tr>
      <w:tr w:rsidR="00E83CE0" w:rsidRPr="008C324B" w14:paraId="1D7DD3A4"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026EF656" w14:textId="3FFD67AA" w:rsidR="00E83CE0" w:rsidRPr="0054371F" w:rsidRDefault="00E83CE0" w:rsidP="00825CAC">
            <w:pPr>
              <w:jc w:val="center"/>
              <w:rPr>
                <w:rFonts w:ascii="Arial" w:hAnsi="Arial" w:cs="Arial"/>
                <w:b/>
                <w:bCs/>
                <w:color w:val="FFFFFF"/>
                <w:sz w:val="18"/>
                <w:szCs w:val="18"/>
              </w:rPr>
            </w:pPr>
            <w:r>
              <w:rPr>
                <w:rFonts w:ascii="Arial" w:hAnsi="Arial" w:cs="Arial"/>
                <w:b/>
                <w:bCs/>
                <w:color w:val="FFFFFF"/>
                <w:sz w:val="18"/>
                <w:szCs w:val="18"/>
              </w:rPr>
              <w:t>Precio AC</w:t>
            </w:r>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75ECEE45" w14:textId="78F2D58C" w:rsidR="00E83CE0" w:rsidRPr="0054371F" w:rsidRDefault="00E83CE0" w:rsidP="007C4DB8">
            <w:pPr>
              <w:jc w:val="center"/>
              <w:rPr>
                <w:rFonts w:ascii="Arial" w:hAnsi="Arial" w:cs="Arial"/>
                <w:color w:val="000000"/>
                <w:sz w:val="18"/>
                <w:szCs w:val="18"/>
                <w:lang w:val="en-US"/>
              </w:rPr>
            </w:pPr>
            <w:r w:rsidRPr="00E83CE0">
              <w:rPr>
                <w:rFonts w:ascii="Arial" w:hAnsi="Arial" w:cs="Arial"/>
                <w:color w:val="000000"/>
                <w:sz w:val="18"/>
                <w:szCs w:val="18"/>
                <w:lang w:val="en-US"/>
              </w:rPr>
              <w:t xml:space="preserve">To adjust those Asset control prices that are not correctly at </w:t>
            </w:r>
            <w:r w:rsidR="007C4DB8">
              <w:rPr>
                <w:rFonts w:ascii="Arial" w:hAnsi="Arial" w:cs="Arial"/>
                <w:color w:val="000000"/>
                <w:sz w:val="18"/>
                <w:szCs w:val="18"/>
                <w:lang w:val="en-US"/>
              </w:rPr>
              <w:t>origin</w:t>
            </w:r>
          </w:p>
        </w:tc>
      </w:tr>
      <w:tr w:rsidR="00913B34" w:rsidRPr="008C324B" w14:paraId="59700CC9"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15B686B"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lot_size_ISIN</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5AC1D75E"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used to include/replace lot size data</w:t>
            </w:r>
          </w:p>
        </w:tc>
      </w:tr>
      <w:tr w:rsidR="00913B34" w:rsidRPr="008C324B" w14:paraId="57A19F68"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AA75A7B"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Capital_factor_ISIN</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4146E3E5"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used to include/replace capital factor data</w:t>
            </w:r>
          </w:p>
        </w:tc>
      </w:tr>
      <w:tr w:rsidR="00913B34" w:rsidRPr="008C324B" w14:paraId="4C14AECF"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6E6D431A"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intragroup_flag_issuer</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70B432FB"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3D731FEB"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50831D21"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is_covered</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51016456"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0C1A0129"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049C4AB3"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industry</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7AEA5DB6"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547335A9"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5CAB470D" w14:textId="77777777" w:rsidR="0054371F" w:rsidRPr="0054371F" w:rsidRDefault="0054371F" w:rsidP="00825CAC">
            <w:pPr>
              <w:jc w:val="center"/>
              <w:rPr>
                <w:rFonts w:ascii="Arial" w:hAnsi="Arial" w:cs="Arial"/>
                <w:b/>
                <w:bCs/>
                <w:color w:val="FFFFFF"/>
                <w:sz w:val="18"/>
                <w:szCs w:val="18"/>
              </w:rPr>
            </w:pPr>
            <w:r w:rsidRPr="0054371F">
              <w:rPr>
                <w:rFonts w:ascii="Arial" w:hAnsi="Arial" w:cs="Arial"/>
                <w:b/>
                <w:bCs/>
                <w:color w:val="FFFFFF"/>
                <w:sz w:val="18"/>
                <w:szCs w:val="18"/>
              </w:rPr>
              <w:t>country</w:t>
            </w:r>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31D1B0AA"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06E5CFE1"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62DE6E4F"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parent_company</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0A3AA558"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2F6A5576"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396492FA"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region</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6267490D"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78299DF4"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1D5D4C43" w14:textId="77777777" w:rsidR="0054371F" w:rsidRPr="0054371F" w:rsidRDefault="0054371F" w:rsidP="00825CAC">
            <w:pPr>
              <w:jc w:val="center"/>
              <w:rPr>
                <w:rFonts w:ascii="Arial" w:hAnsi="Arial" w:cs="Arial"/>
                <w:b/>
                <w:bCs/>
                <w:color w:val="FFFFFF"/>
                <w:sz w:val="18"/>
                <w:szCs w:val="18"/>
              </w:rPr>
            </w:pPr>
            <w:r w:rsidRPr="0054371F">
              <w:rPr>
                <w:rFonts w:ascii="Arial" w:hAnsi="Arial" w:cs="Arial"/>
                <w:b/>
                <w:bCs/>
                <w:color w:val="FFFFFF"/>
                <w:sz w:val="18"/>
                <w:szCs w:val="18"/>
              </w:rPr>
              <w:t>ISIN rating</w:t>
            </w:r>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1F436941"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4F83E749"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6F9D9472"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issuer_rating</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0B54CE88"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05385849"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124CB7FC"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lastRenderedPageBreak/>
              <w:t>instrument_type</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243AF792"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2A1290E7"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5D9F9D7E"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Flag</w:t>
            </w:r>
            <w:proofErr w:type="spellEnd"/>
            <w:r w:rsidRPr="0054371F">
              <w:rPr>
                <w:rFonts w:ascii="Arial" w:hAnsi="Arial" w:cs="Arial"/>
                <w:b/>
                <w:bCs/>
                <w:color w:val="FFFFFF"/>
                <w:sz w:val="18"/>
                <w:szCs w:val="18"/>
              </w:rPr>
              <w:t xml:space="preserve"> Default</w:t>
            </w:r>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4F69D4B9"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for setting/including static data</w:t>
            </w:r>
          </w:p>
        </w:tc>
      </w:tr>
      <w:tr w:rsidR="00913B34" w:rsidRPr="008C324B" w14:paraId="2EFDDE36" w14:textId="77777777" w:rsidTr="007C4DB8">
        <w:trPr>
          <w:trHeight w:val="290"/>
        </w:trPr>
        <w:tc>
          <w:tcPr>
            <w:tcW w:w="2091"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14:paraId="254DC3A3" w14:textId="77777777" w:rsidR="0054371F" w:rsidRPr="0054371F" w:rsidRDefault="0054371F" w:rsidP="00825CAC">
            <w:pPr>
              <w:jc w:val="center"/>
              <w:rPr>
                <w:rFonts w:ascii="Arial" w:hAnsi="Arial" w:cs="Arial"/>
                <w:b/>
                <w:bCs/>
                <w:color w:val="FFFFFF"/>
                <w:sz w:val="18"/>
                <w:szCs w:val="18"/>
              </w:rPr>
            </w:pPr>
            <w:proofErr w:type="spellStart"/>
            <w:r w:rsidRPr="0054371F">
              <w:rPr>
                <w:rFonts w:ascii="Arial" w:hAnsi="Arial" w:cs="Arial"/>
                <w:b/>
                <w:bCs/>
                <w:color w:val="FFFFFF"/>
                <w:sz w:val="18"/>
                <w:szCs w:val="18"/>
              </w:rPr>
              <w:t>Issuer</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hideMark/>
          </w:tcPr>
          <w:p w14:paraId="33571643" w14:textId="77777777" w:rsidR="0054371F" w:rsidRPr="0054371F" w:rsidRDefault="0054371F" w:rsidP="00825CAC">
            <w:pPr>
              <w:jc w:val="center"/>
              <w:rPr>
                <w:rFonts w:ascii="Arial" w:hAnsi="Arial" w:cs="Arial"/>
                <w:color w:val="000000"/>
                <w:sz w:val="18"/>
                <w:szCs w:val="18"/>
                <w:lang w:val="en-US"/>
              </w:rPr>
            </w:pPr>
            <w:r w:rsidRPr="0054371F">
              <w:rPr>
                <w:rFonts w:ascii="Arial" w:hAnsi="Arial" w:cs="Arial"/>
                <w:color w:val="000000"/>
                <w:sz w:val="18"/>
                <w:szCs w:val="18"/>
                <w:lang w:val="en-US"/>
              </w:rPr>
              <w:t>Field to be filled in case you want to include/change the Issuer associated to an ISIN</w:t>
            </w:r>
          </w:p>
        </w:tc>
      </w:tr>
      <w:tr w:rsidR="007C4DB8" w:rsidRPr="00E83CE0" w14:paraId="2D34C64C"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808080"/>
            <w:noWrap/>
            <w:vAlign w:val="center"/>
          </w:tcPr>
          <w:p w14:paraId="0CAA1A40" w14:textId="7C11F9BF" w:rsidR="007C4DB8" w:rsidRPr="0054371F" w:rsidRDefault="007C4DB8" w:rsidP="00825CAC">
            <w:pPr>
              <w:jc w:val="center"/>
              <w:rPr>
                <w:rFonts w:ascii="Arial" w:hAnsi="Arial" w:cs="Arial"/>
                <w:b/>
                <w:bCs/>
                <w:color w:val="FFFFFF"/>
                <w:sz w:val="18"/>
                <w:szCs w:val="18"/>
              </w:rPr>
            </w:pPr>
            <w:proofErr w:type="spellStart"/>
            <w:r>
              <w:rPr>
                <w:rFonts w:ascii="Arial" w:hAnsi="Arial" w:cs="Arial"/>
                <w:b/>
                <w:bCs/>
                <w:color w:val="FFFFFF"/>
                <w:sz w:val="18"/>
                <w:szCs w:val="18"/>
              </w:rPr>
              <w:t>Traded</w:t>
            </w:r>
            <w:proofErr w:type="spellEnd"/>
            <w:r>
              <w:rPr>
                <w:rFonts w:ascii="Arial" w:hAnsi="Arial" w:cs="Arial"/>
                <w:b/>
                <w:bCs/>
                <w:color w:val="FFFFFF"/>
                <w:sz w:val="18"/>
                <w:szCs w:val="18"/>
              </w:rPr>
              <w:t xml:space="preserve"> volumen</w:t>
            </w:r>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74BDB77A" w14:textId="26598370" w:rsidR="007C4DB8" w:rsidRPr="0054371F" w:rsidRDefault="007C4DB8" w:rsidP="007C4DB8">
            <w:pPr>
              <w:jc w:val="center"/>
              <w:rPr>
                <w:rFonts w:ascii="Arial" w:hAnsi="Arial" w:cs="Arial"/>
                <w:color w:val="000000"/>
                <w:sz w:val="18"/>
                <w:szCs w:val="18"/>
                <w:lang w:val="en-US"/>
              </w:rPr>
            </w:pPr>
            <w:r>
              <w:rPr>
                <w:rFonts w:ascii="Arial" w:hAnsi="Arial" w:cs="Arial"/>
                <w:color w:val="000000"/>
                <w:sz w:val="18"/>
                <w:szCs w:val="18"/>
                <w:lang w:val="en-US"/>
              </w:rPr>
              <w:t>N/A</w:t>
            </w:r>
          </w:p>
        </w:tc>
      </w:tr>
      <w:tr w:rsidR="007C4DB8" w:rsidRPr="00E83CE0" w14:paraId="753B282C"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808080"/>
            <w:noWrap/>
            <w:vAlign w:val="center"/>
          </w:tcPr>
          <w:p w14:paraId="0F7C6366" w14:textId="5F36ACFA" w:rsidR="007C4DB8" w:rsidRDefault="007C4DB8" w:rsidP="00825CAC">
            <w:pPr>
              <w:jc w:val="center"/>
              <w:rPr>
                <w:rFonts w:ascii="Arial" w:hAnsi="Arial" w:cs="Arial"/>
                <w:b/>
                <w:bCs/>
                <w:color w:val="FFFFFF"/>
                <w:sz w:val="18"/>
                <w:szCs w:val="18"/>
              </w:rPr>
            </w:pPr>
            <w:proofErr w:type="spellStart"/>
            <w:r>
              <w:rPr>
                <w:rFonts w:ascii="Arial" w:hAnsi="Arial" w:cs="Arial"/>
                <w:b/>
                <w:bCs/>
                <w:color w:val="FFFFFF"/>
                <w:sz w:val="18"/>
                <w:szCs w:val="18"/>
              </w:rPr>
              <w:t>Market</w:t>
            </w:r>
            <w:proofErr w:type="spellEnd"/>
            <w:r>
              <w:rPr>
                <w:rFonts w:ascii="Arial" w:hAnsi="Arial" w:cs="Arial"/>
                <w:b/>
                <w:bCs/>
                <w:color w:val="FFFFFF"/>
                <w:sz w:val="18"/>
                <w:szCs w:val="18"/>
              </w:rPr>
              <w:t xml:space="preserve"> porcentaje</w:t>
            </w:r>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31FDEB5D" w14:textId="3352056A" w:rsidR="007C4DB8" w:rsidRPr="007C4DB8" w:rsidRDefault="007C4DB8" w:rsidP="00825CAC">
            <w:pPr>
              <w:jc w:val="center"/>
              <w:rPr>
                <w:rFonts w:ascii="Arial" w:hAnsi="Arial" w:cs="Arial"/>
                <w:color w:val="000000"/>
                <w:sz w:val="18"/>
                <w:szCs w:val="18"/>
                <w:lang w:val="en-US"/>
              </w:rPr>
            </w:pPr>
            <w:r>
              <w:rPr>
                <w:rFonts w:ascii="Arial" w:hAnsi="Arial" w:cs="Arial"/>
                <w:color w:val="000000"/>
                <w:sz w:val="18"/>
                <w:szCs w:val="18"/>
                <w:lang w:val="en-US"/>
              </w:rPr>
              <w:t>N/A</w:t>
            </w:r>
          </w:p>
        </w:tc>
      </w:tr>
      <w:tr w:rsidR="007C4DB8" w:rsidRPr="00E83CE0" w14:paraId="4D6F0EFA"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808080"/>
            <w:noWrap/>
            <w:vAlign w:val="center"/>
          </w:tcPr>
          <w:p w14:paraId="2F1AF445" w14:textId="62DB65E4" w:rsidR="007C4DB8" w:rsidRDefault="007C4DB8" w:rsidP="00825CAC">
            <w:pPr>
              <w:jc w:val="center"/>
              <w:rPr>
                <w:rFonts w:ascii="Arial" w:hAnsi="Arial" w:cs="Arial"/>
                <w:b/>
                <w:bCs/>
                <w:color w:val="FFFFFF"/>
                <w:sz w:val="18"/>
                <w:szCs w:val="18"/>
              </w:rPr>
            </w:pPr>
            <w:proofErr w:type="spellStart"/>
            <w:r>
              <w:rPr>
                <w:rFonts w:ascii="Arial" w:hAnsi="Arial" w:cs="Arial"/>
                <w:b/>
                <w:bCs/>
                <w:color w:val="FFFFFF"/>
                <w:sz w:val="18"/>
                <w:szCs w:val="18"/>
              </w:rPr>
              <w:t>Currency</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3819B630" w14:textId="6CA686C0" w:rsidR="007C4DB8" w:rsidRPr="007C4DB8" w:rsidRDefault="007C4DB8" w:rsidP="007C4DB8">
            <w:pPr>
              <w:jc w:val="center"/>
              <w:rPr>
                <w:rFonts w:ascii="Arial" w:hAnsi="Arial" w:cs="Arial"/>
                <w:color w:val="000000"/>
                <w:sz w:val="18"/>
                <w:szCs w:val="18"/>
                <w:lang w:val="en-US"/>
              </w:rPr>
            </w:pPr>
            <w:r>
              <w:rPr>
                <w:rFonts w:ascii="Arial" w:hAnsi="Arial" w:cs="Arial"/>
                <w:color w:val="000000"/>
                <w:sz w:val="18"/>
                <w:szCs w:val="18"/>
                <w:lang w:val="en-US"/>
              </w:rPr>
              <w:t>N/A</w:t>
            </w:r>
          </w:p>
        </w:tc>
      </w:tr>
      <w:tr w:rsidR="007C4DB8" w:rsidRPr="00E83CE0" w14:paraId="64DDE632"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808080"/>
            <w:noWrap/>
            <w:vAlign w:val="center"/>
          </w:tcPr>
          <w:p w14:paraId="00243178" w14:textId="192000A4" w:rsidR="007C4DB8" w:rsidRDefault="007C4DB8" w:rsidP="00825CAC">
            <w:pPr>
              <w:jc w:val="center"/>
              <w:rPr>
                <w:rFonts w:ascii="Arial" w:hAnsi="Arial" w:cs="Arial"/>
                <w:b/>
                <w:bCs/>
                <w:color w:val="FFFFFF"/>
                <w:sz w:val="18"/>
                <w:szCs w:val="18"/>
              </w:rPr>
            </w:pPr>
            <w:proofErr w:type="gramStart"/>
            <w:r>
              <w:rPr>
                <w:rFonts w:ascii="Arial" w:hAnsi="Arial" w:cs="Arial"/>
                <w:b/>
                <w:bCs/>
                <w:color w:val="FFFFFF"/>
                <w:sz w:val="18"/>
                <w:szCs w:val="18"/>
              </w:rPr>
              <w:t>Portfolio</w:t>
            </w:r>
            <w:proofErr w:type="gramEnd"/>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078A6F56" w14:textId="4B8C6C62" w:rsidR="007C4DB8" w:rsidRDefault="007C4DB8" w:rsidP="007C4DB8">
            <w:pPr>
              <w:jc w:val="center"/>
              <w:rPr>
                <w:rFonts w:ascii="Arial" w:hAnsi="Arial" w:cs="Arial"/>
                <w:color w:val="000000"/>
                <w:sz w:val="18"/>
                <w:szCs w:val="18"/>
                <w:lang w:val="en-US"/>
              </w:rPr>
            </w:pPr>
            <w:r>
              <w:rPr>
                <w:rFonts w:ascii="Arial" w:hAnsi="Arial" w:cs="Arial"/>
                <w:color w:val="000000"/>
                <w:sz w:val="18"/>
                <w:szCs w:val="18"/>
                <w:lang w:val="en-US"/>
              </w:rPr>
              <w:t>N/A</w:t>
            </w:r>
          </w:p>
        </w:tc>
      </w:tr>
      <w:tr w:rsidR="007C4DB8" w:rsidRPr="00E83CE0" w14:paraId="2C6A8EA9"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808080"/>
            <w:noWrap/>
            <w:vAlign w:val="center"/>
          </w:tcPr>
          <w:p w14:paraId="254AF999" w14:textId="454AC67B" w:rsidR="007C4DB8" w:rsidRDefault="007C4DB8" w:rsidP="007C4DB8">
            <w:pPr>
              <w:jc w:val="center"/>
              <w:rPr>
                <w:rFonts w:ascii="Arial" w:hAnsi="Arial" w:cs="Arial"/>
                <w:b/>
                <w:bCs/>
                <w:color w:val="FFFFFF"/>
                <w:sz w:val="18"/>
                <w:szCs w:val="18"/>
              </w:rPr>
            </w:pPr>
            <w:r>
              <w:rPr>
                <w:rFonts w:ascii="Arial" w:hAnsi="Arial" w:cs="Arial"/>
                <w:b/>
                <w:bCs/>
                <w:color w:val="FFFFFF"/>
                <w:sz w:val="18"/>
                <w:szCs w:val="18"/>
              </w:rPr>
              <w:t>Book</w:t>
            </w:r>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485628DD" w14:textId="6526D686" w:rsidR="007C4DB8" w:rsidRDefault="007C4DB8" w:rsidP="007C4DB8">
            <w:pPr>
              <w:jc w:val="center"/>
              <w:rPr>
                <w:rFonts w:ascii="Arial" w:hAnsi="Arial" w:cs="Arial"/>
                <w:color w:val="000000"/>
                <w:sz w:val="18"/>
                <w:szCs w:val="18"/>
                <w:lang w:val="en-US"/>
              </w:rPr>
            </w:pPr>
            <w:r>
              <w:rPr>
                <w:rFonts w:ascii="Arial" w:hAnsi="Arial" w:cs="Arial"/>
                <w:color w:val="000000"/>
                <w:sz w:val="18"/>
                <w:szCs w:val="18"/>
                <w:lang w:val="en-US"/>
              </w:rPr>
              <w:t>N/A</w:t>
            </w:r>
          </w:p>
        </w:tc>
      </w:tr>
      <w:tr w:rsidR="007C4DB8" w:rsidRPr="00E83CE0" w14:paraId="46BBF16F"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808080"/>
            <w:noWrap/>
            <w:vAlign w:val="center"/>
          </w:tcPr>
          <w:p w14:paraId="591779C3" w14:textId="704C4F4E" w:rsidR="007C4DB8" w:rsidRDefault="007C4DB8" w:rsidP="007C4DB8">
            <w:pPr>
              <w:jc w:val="center"/>
              <w:rPr>
                <w:rFonts w:ascii="Arial" w:hAnsi="Arial" w:cs="Arial"/>
                <w:b/>
                <w:bCs/>
                <w:color w:val="FFFFFF"/>
                <w:sz w:val="18"/>
                <w:szCs w:val="18"/>
              </w:rPr>
            </w:pPr>
            <w:proofErr w:type="spellStart"/>
            <w:r>
              <w:rPr>
                <w:rFonts w:ascii="Arial" w:hAnsi="Arial" w:cs="Arial"/>
                <w:b/>
                <w:bCs/>
                <w:color w:val="FFFFFF"/>
                <w:sz w:val="18"/>
                <w:szCs w:val="18"/>
              </w:rPr>
              <w:t>Desk</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74A706C7" w14:textId="1E00B43D" w:rsidR="007C4DB8" w:rsidRDefault="007C4DB8" w:rsidP="007C4DB8">
            <w:pPr>
              <w:jc w:val="center"/>
              <w:rPr>
                <w:rFonts w:ascii="Arial" w:hAnsi="Arial" w:cs="Arial"/>
                <w:color w:val="000000"/>
                <w:sz w:val="18"/>
                <w:szCs w:val="18"/>
                <w:lang w:val="en-US"/>
              </w:rPr>
            </w:pPr>
            <w:r>
              <w:rPr>
                <w:rFonts w:ascii="Arial" w:hAnsi="Arial" w:cs="Arial"/>
                <w:color w:val="000000"/>
                <w:sz w:val="18"/>
                <w:szCs w:val="18"/>
                <w:lang w:val="en-US"/>
              </w:rPr>
              <w:t>N/A</w:t>
            </w:r>
          </w:p>
        </w:tc>
      </w:tr>
      <w:tr w:rsidR="007C4DB8" w:rsidRPr="00E83CE0" w14:paraId="4C2A73CB"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808080"/>
            <w:noWrap/>
            <w:vAlign w:val="center"/>
          </w:tcPr>
          <w:p w14:paraId="3411B4FE" w14:textId="55777DA2" w:rsidR="007C4DB8" w:rsidRDefault="007C4DB8" w:rsidP="007C4DB8">
            <w:pPr>
              <w:jc w:val="center"/>
              <w:rPr>
                <w:rFonts w:ascii="Arial" w:hAnsi="Arial" w:cs="Arial"/>
                <w:b/>
                <w:bCs/>
                <w:color w:val="FFFFFF"/>
                <w:sz w:val="18"/>
                <w:szCs w:val="18"/>
              </w:rPr>
            </w:pPr>
            <w:proofErr w:type="spellStart"/>
            <w:r>
              <w:rPr>
                <w:rFonts w:ascii="Arial" w:hAnsi="Arial" w:cs="Arial"/>
                <w:b/>
                <w:bCs/>
                <w:color w:val="FFFFFF"/>
                <w:sz w:val="18"/>
                <w:szCs w:val="18"/>
              </w:rPr>
              <w:t>Entity</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2659554F" w14:textId="1C0F4EAC" w:rsidR="007C4DB8" w:rsidRDefault="007C4DB8" w:rsidP="007C4DB8">
            <w:pPr>
              <w:jc w:val="center"/>
              <w:rPr>
                <w:rFonts w:ascii="Arial" w:hAnsi="Arial" w:cs="Arial"/>
                <w:color w:val="000000"/>
                <w:sz w:val="18"/>
                <w:szCs w:val="18"/>
                <w:lang w:val="en-US"/>
              </w:rPr>
            </w:pPr>
            <w:r>
              <w:rPr>
                <w:rFonts w:ascii="Arial" w:hAnsi="Arial" w:cs="Arial"/>
                <w:color w:val="000000"/>
                <w:sz w:val="18"/>
                <w:szCs w:val="18"/>
                <w:lang w:val="en-US"/>
              </w:rPr>
              <w:t>N/A</w:t>
            </w:r>
          </w:p>
        </w:tc>
      </w:tr>
      <w:tr w:rsidR="007C4DB8" w:rsidRPr="00E83CE0" w14:paraId="2D8493BF" w14:textId="77777777" w:rsidTr="00825CAC">
        <w:trPr>
          <w:trHeight w:val="290"/>
        </w:trPr>
        <w:tc>
          <w:tcPr>
            <w:tcW w:w="2091" w:type="dxa"/>
            <w:tcBorders>
              <w:top w:val="single" w:sz="4" w:space="0" w:color="auto"/>
              <w:left w:val="single" w:sz="4" w:space="0" w:color="auto"/>
              <w:bottom w:val="single" w:sz="4" w:space="0" w:color="auto"/>
              <w:right w:val="single" w:sz="4" w:space="0" w:color="auto"/>
            </w:tcBorders>
            <w:shd w:val="clear" w:color="000000" w:fill="808080"/>
            <w:noWrap/>
            <w:vAlign w:val="center"/>
          </w:tcPr>
          <w:p w14:paraId="1EAF2C5E" w14:textId="68AD05EB" w:rsidR="007C4DB8" w:rsidRDefault="007C4DB8" w:rsidP="007C4DB8">
            <w:pPr>
              <w:jc w:val="center"/>
              <w:rPr>
                <w:rFonts w:ascii="Arial" w:hAnsi="Arial" w:cs="Arial"/>
                <w:b/>
                <w:bCs/>
                <w:color w:val="FFFFFF"/>
                <w:sz w:val="18"/>
                <w:szCs w:val="18"/>
              </w:rPr>
            </w:pPr>
            <w:proofErr w:type="spellStart"/>
            <w:r>
              <w:rPr>
                <w:rFonts w:ascii="Arial" w:hAnsi="Arial" w:cs="Arial"/>
                <w:b/>
                <w:bCs/>
                <w:color w:val="FFFFFF"/>
                <w:sz w:val="18"/>
                <w:szCs w:val="18"/>
              </w:rPr>
              <w:t>Maturity</w:t>
            </w:r>
            <w:proofErr w:type="spellEnd"/>
          </w:p>
        </w:tc>
        <w:tc>
          <w:tcPr>
            <w:tcW w:w="7643" w:type="dxa"/>
            <w:tcBorders>
              <w:top w:val="single" w:sz="4" w:space="0" w:color="auto"/>
              <w:left w:val="nil"/>
              <w:bottom w:val="single" w:sz="4" w:space="0" w:color="auto"/>
              <w:right w:val="single" w:sz="4" w:space="0" w:color="auto"/>
            </w:tcBorders>
            <w:shd w:val="clear" w:color="auto" w:fill="auto"/>
            <w:noWrap/>
            <w:vAlign w:val="center"/>
          </w:tcPr>
          <w:p w14:paraId="4145CADF" w14:textId="1249CD0B" w:rsidR="007C4DB8" w:rsidRDefault="007C4DB8" w:rsidP="007C4DB8">
            <w:pPr>
              <w:jc w:val="center"/>
              <w:rPr>
                <w:rFonts w:ascii="Arial" w:hAnsi="Arial" w:cs="Arial"/>
                <w:color w:val="000000"/>
                <w:sz w:val="18"/>
                <w:szCs w:val="18"/>
                <w:lang w:val="en-US"/>
              </w:rPr>
            </w:pPr>
            <w:r>
              <w:rPr>
                <w:rFonts w:ascii="Arial" w:hAnsi="Arial" w:cs="Arial"/>
                <w:color w:val="000000"/>
                <w:sz w:val="18"/>
                <w:szCs w:val="18"/>
                <w:lang w:val="en-US"/>
              </w:rPr>
              <w:t>N/A</w:t>
            </w:r>
          </w:p>
        </w:tc>
      </w:tr>
    </w:tbl>
    <w:p w14:paraId="7198250A" w14:textId="04A504DE" w:rsidR="006A471A" w:rsidRPr="0054371F" w:rsidRDefault="0054371F" w:rsidP="0054371F">
      <w:pPr>
        <w:pStyle w:val="Caption"/>
        <w:jc w:val="center"/>
        <w:rPr>
          <w:rFonts w:ascii="Arial" w:hAnsi="Arial" w:cs="Arial"/>
          <w:b w:val="0"/>
          <w:bCs w:val="0"/>
          <w:i/>
          <w:iCs/>
          <w:color w:val="000000" w:themeColor="text1"/>
          <w:lang w:val="en-US"/>
        </w:rPr>
      </w:pPr>
      <w:r w:rsidRPr="0073225E">
        <w:rPr>
          <w:rFonts w:ascii="Arial" w:hAnsi="Arial" w:cs="Arial"/>
          <w:b w:val="0"/>
          <w:bCs w:val="0"/>
          <w:i/>
          <w:iCs/>
          <w:color w:val="000000" w:themeColor="text1"/>
          <w:lang w:val="en-US"/>
        </w:rPr>
        <w:t xml:space="preserve">Table </w:t>
      </w:r>
      <w:r w:rsidRPr="003F6EF1">
        <w:rPr>
          <w:rFonts w:ascii="Arial" w:hAnsi="Arial" w:cs="Arial"/>
          <w:b w:val="0"/>
          <w:bCs w:val="0"/>
          <w:i/>
          <w:iCs/>
          <w:color w:val="000000" w:themeColor="text1"/>
        </w:rPr>
        <w:fldChar w:fldCharType="begin"/>
      </w:r>
      <w:r w:rsidRPr="0073225E">
        <w:rPr>
          <w:rFonts w:ascii="Arial" w:hAnsi="Arial" w:cs="Arial"/>
          <w:b w:val="0"/>
          <w:bCs w:val="0"/>
          <w:i/>
          <w:iCs/>
          <w:color w:val="000000" w:themeColor="text1"/>
          <w:lang w:val="en-US"/>
        </w:rPr>
        <w:instrText xml:space="preserve"> SEQ Table \* ARABIC </w:instrText>
      </w:r>
      <w:r w:rsidRPr="003F6EF1">
        <w:rPr>
          <w:rFonts w:ascii="Arial" w:hAnsi="Arial" w:cs="Arial"/>
          <w:b w:val="0"/>
          <w:bCs w:val="0"/>
          <w:i/>
          <w:iCs/>
          <w:color w:val="000000" w:themeColor="text1"/>
        </w:rPr>
        <w:fldChar w:fldCharType="separate"/>
      </w:r>
      <w:r w:rsidR="00825CAC">
        <w:rPr>
          <w:rFonts w:ascii="Arial" w:hAnsi="Arial" w:cs="Arial"/>
          <w:b w:val="0"/>
          <w:bCs w:val="0"/>
          <w:i/>
          <w:iCs/>
          <w:noProof/>
          <w:color w:val="000000" w:themeColor="text1"/>
          <w:lang w:val="en-US"/>
        </w:rPr>
        <w:t>14</w:t>
      </w:r>
      <w:r w:rsidRPr="003F6EF1">
        <w:rPr>
          <w:rFonts w:ascii="Arial" w:hAnsi="Arial" w:cs="Arial"/>
          <w:b w:val="0"/>
          <w:bCs w:val="0"/>
          <w:i/>
          <w:iCs/>
          <w:color w:val="000000" w:themeColor="text1"/>
        </w:rPr>
        <w:fldChar w:fldCharType="end"/>
      </w:r>
      <w:r w:rsidRPr="0073225E">
        <w:rPr>
          <w:rFonts w:ascii="Arial" w:hAnsi="Arial" w:cs="Arial"/>
          <w:b w:val="0"/>
          <w:bCs w:val="0"/>
          <w:i/>
          <w:iCs/>
          <w:color w:val="000000" w:themeColor="text1"/>
          <w:lang w:val="en-US"/>
        </w:rPr>
        <w:t xml:space="preserve">: </w:t>
      </w:r>
      <w:r w:rsidR="00825CAC" w:rsidRPr="00825CAC">
        <w:rPr>
          <w:rFonts w:ascii="Arial" w:hAnsi="Arial" w:cs="Arial"/>
          <w:b w:val="0"/>
          <w:bCs w:val="0"/>
          <w:i/>
          <w:iCs/>
          <w:color w:val="000000" w:themeColor="text1"/>
          <w:lang w:val="en-US"/>
        </w:rPr>
        <w:t>data available for manual adjustment</w:t>
      </w:r>
    </w:p>
    <w:p w14:paraId="38A37EB9" w14:textId="77777777" w:rsidR="0054371F" w:rsidRPr="00240C2B" w:rsidRDefault="0054371F" w:rsidP="006A471A">
      <w:pPr>
        <w:rPr>
          <w:rFonts w:ascii="Arial" w:hAnsi="Arial" w:cs="Arial"/>
          <w:sz w:val="20"/>
          <w:szCs w:val="20"/>
          <w:lang w:val="en-US"/>
        </w:rPr>
      </w:pPr>
    </w:p>
    <w:p w14:paraId="0F5F85AE" w14:textId="5CA5616E" w:rsidR="00F22605" w:rsidRDefault="00F22605" w:rsidP="00F22605">
      <w:pPr>
        <w:pStyle w:val="ListParagraph"/>
        <w:numPr>
          <w:ilvl w:val="0"/>
          <w:numId w:val="12"/>
        </w:numPr>
        <w:rPr>
          <w:rFonts w:ascii="Arial" w:hAnsi="Arial" w:cs="Arial"/>
          <w:sz w:val="20"/>
          <w:szCs w:val="20"/>
          <w:lang w:val="en-US"/>
        </w:rPr>
      </w:pPr>
      <w:r w:rsidRPr="00741220">
        <w:rPr>
          <w:rFonts w:ascii="Arial" w:hAnsi="Arial" w:cs="Arial"/>
          <w:b/>
          <w:bCs/>
          <w:sz w:val="20"/>
          <w:szCs w:val="20"/>
          <w:lang w:val="en-US"/>
        </w:rPr>
        <w:t>Price quotation</w:t>
      </w:r>
      <w:r w:rsidRPr="00E952D7">
        <w:rPr>
          <w:rFonts w:ascii="Arial" w:hAnsi="Arial" w:cs="Arial"/>
          <w:sz w:val="20"/>
          <w:szCs w:val="20"/>
          <w:lang w:val="en-US"/>
        </w:rPr>
        <w:t>: indicates the quotation (flat or percentage) for each bond.</w:t>
      </w:r>
      <w:r w:rsidR="00571E8B" w:rsidRPr="00E952D7">
        <w:rPr>
          <w:rFonts w:ascii="Arial" w:hAnsi="Arial" w:cs="Arial"/>
          <w:sz w:val="20"/>
          <w:szCs w:val="20"/>
          <w:lang w:val="en-US"/>
        </w:rPr>
        <w:t xml:space="preserve"> </w:t>
      </w:r>
      <w:r w:rsidR="00571E8B" w:rsidRPr="00C8231D">
        <w:rPr>
          <w:rFonts w:ascii="Arial" w:hAnsi="Arial" w:cs="Arial"/>
          <w:sz w:val="20"/>
          <w:szCs w:val="20"/>
          <w:lang w:val="en-US"/>
        </w:rPr>
        <w:t xml:space="preserve">This information is available in Murex and obtained through </w:t>
      </w:r>
      <w:r w:rsidR="00E4317D" w:rsidRPr="00C8231D">
        <w:rPr>
          <w:rFonts w:ascii="Arial" w:hAnsi="Arial" w:cs="Arial"/>
          <w:sz w:val="20"/>
          <w:szCs w:val="20"/>
          <w:lang w:val="en-US"/>
        </w:rPr>
        <w:t>Trade Details</w:t>
      </w:r>
      <w:r w:rsidR="00E34EF3" w:rsidRPr="00C8231D">
        <w:rPr>
          <w:rFonts w:ascii="Arial" w:hAnsi="Arial" w:cs="Arial"/>
          <w:sz w:val="20"/>
          <w:szCs w:val="20"/>
          <w:lang w:val="en-US"/>
        </w:rPr>
        <w:t xml:space="preserve"> SQL</w:t>
      </w:r>
      <w:r w:rsidR="002F0D33" w:rsidRPr="00C8231D">
        <w:rPr>
          <w:rFonts w:ascii="Arial" w:hAnsi="Arial" w:cs="Arial"/>
          <w:sz w:val="20"/>
          <w:szCs w:val="20"/>
          <w:lang w:val="en-US"/>
        </w:rPr>
        <w:t xml:space="preserve"> (table in SUPRA)</w:t>
      </w:r>
      <w:r w:rsidR="00571E8B" w:rsidRPr="00C8231D">
        <w:rPr>
          <w:rFonts w:ascii="Arial" w:hAnsi="Arial" w:cs="Arial"/>
          <w:sz w:val="20"/>
          <w:szCs w:val="20"/>
          <w:lang w:val="en-US"/>
        </w:rPr>
        <w:t>.</w:t>
      </w:r>
    </w:p>
    <w:p w14:paraId="2C20F86B" w14:textId="3204712F" w:rsidR="00825CAC" w:rsidRPr="00825CAC" w:rsidRDefault="00825CAC" w:rsidP="009172E5">
      <w:pPr>
        <w:pStyle w:val="ListParagraph"/>
        <w:numPr>
          <w:ilvl w:val="0"/>
          <w:numId w:val="39"/>
        </w:numPr>
        <w:rPr>
          <w:rFonts w:ascii="Arial" w:hAnsi="Arial" w:cs="Arial"/>
          <w:sz w:val="20"/>
          <w:szCs w:val="20"/>
          <w:lang w:val="en-US"/>
        </w:rPr>
      </w:pPr>
      <w:proofErr w:type="spellStart"/>
      <w:r w:rsidRPr="00825CAC">
        <w:rPr>
          <w:rFonts w:ascii="Arial" w:hAnsi="Arial" w:cs="Arial"/>
          <w:b/>
          <w:bCs/>
          <w:sz w:val="20"/>
          <w:szCs w:val="20"/>
          <w:lang w:val="en-US"/>
        </w:rPr>
        <w:t>Isin</w:t>
      </w:r>
      <w:proofErr w:type="spellEnd"/>
      <w:r w:rsidRPr="00825CAC">
        <w:rPr>
          <w:rFonts w:ascii="Arial" w:hAnsi="Arial" w:cs="Arial"/>
          <w:b/>
          <w:bCs/>
          <w:sz w:val="20"/>
          <w:szCs w:val="20"/>
          <w:lang w:val="en-US"/>
        </w:rPr>
        <w:t xml:space="preserve"> without associated </w:t>
      </w:r>
      <w:proofErr w:type="spellStart"/>
      <w:r w:rsidRPr="00825CAC">
        <w:rPr>
          <w:rFonts w:ascii="Arial" w:hAnsi="Arial" w:cs="Arial"/>
          <w:b/>
          <w:bCs/>
          <w:sz w:val="20"/>
          <w:szCs w:val="20"/>
          <w:lang w:val="en-US"/>
        </w:rPr>
        <w:t>price_quotation</w:t>
      </w:r>
      <w:proofErr w:type="spellEnd"/>
      <w:r>
        <w:rPr>
          <w:rFonts w:ascii="Arial" w:hAnsi="Arial" w:cs="Arial"/>
          <w:b/>
          <w:bCs/>
          <w:sz w:val="20"/>
          <w:szCs w:val="20"/>
          <w:lang w:val="en-US"/>
        </w:rPr>
        <w:t>:</w:t>
      </w:r>
      <w:r w:rsidRPr="00825CAC">
        <w:rPr>
          <w:rFonts w:ascii="Arial" w:hAnsi="Arial" w:cs="Arial"/>
          <w:b/>
          <w:bCs/>
          <w:sz w:val="20"/>
          <w:szCs w:val="20"/>
          <w:lang w:val="en-US"/>
        </w:rPr>
        <w:t xml:space="preserve"> </w:t>
      </w:r>
      <w:r w:rsidRPr="00825CAC">
        <w:rPr>
          <w:rFonts w:ascii="Arial" w:hAnsi="Arial" w:cs="Arial"/>
          <w:sz w:val="20"/>
          <w:szCs w:val="20"/>
          <w:lang w:val="en-US"/>
        </w:rPr>
        <w:t>no price adjustment</w:t>
      </w:r>
    </w:p>
    <w:p w14:paraId="0541ED48" w14:textId="1712179F" w:rsidR="00825CAC" w:rsidRPr="00825CAC" w:rsidRDefault="00825CAC" w:rsidP="009172E5">
      <w:pPr>
        <w:pStyle w:val="ListParagraph"/>
        <w:numPr>
          <w:ilvl w:val="0"/>
          <w:numId w:val="39"/>
        </w:numPr>
        <w:rPr>
          <w:rFonts w:ascii="Arial" w:hAnsi="Arial" w:cs="Arial"/>
          <w:sz w:val="20"/>
          <w:szCs w:val="20"/>
          <w:lang w:val="en-US"/>
        </w:rPr>
      </w:pPr>
      <w:r>
        <w:rPr>
          <w:rFonts w:ascii="Arial" w:hAnsi="Arial" w:cs="Arial"/>
          <w:b/>
          <w:bCs/>
          <w:sz w:val="20"/>
          <w:szCs w:val="20"/>
          <w:lang w:val="en-US"/>
        </w:rPr>
        <w:t>“</w:t>
      </w:r>
      <w:proofErr w:type="spellStart"/>
      <w:r>
        <w:rPr>
          <w:rFonts w:ascii="Arial" w:hAnsi="Arial" w:cs="Arial"/>
          <w:b/>
          <w:bCs/>
          <w:sz w:val="20"/>
          <w:szCs w:val="20"/>
          <w:lang w:val="en-US"/>
        </w:rPr>
        <w:t>Price_quotation</w:t>
      </w:r>
      <w:proofErr w:type="spellEnd"/>
      <w:r>
        <w:rPr>
          <w:rFonts w:ascii="Arial" w:hAnsi="Arial" w:cs="Arial"/>
          <w:b/>
          <w:bCs/>
          <w:sz w:val="20"/>
          <w:szCs w:val="20"/>
          <w:lang w:val="en-US"/>
        </w:rPr>
        <w:t xml:space="preserve"> = 1”:  </w:t>
      </w:r>
      <w:r w:rsidRPr="00825CAC">
        <w:rPr>
          <w:rFonts w:ascii="Arial" w:hAnsi="Arial" w:cs="Arial"/>
          <w:sz w:val="20"/>
          <w:szCs w:val="20"/>
          <w:lang w:val="en-US"/>
        </w:rPr>
        <w:t>no price adjustment</w:t>
      </w:r>
    </w:p>
    <w:p w14:paraId="3B6830EE" w14:textId="390B3FD8" w:rsidR="00825CAC" w:rsidRPr="00825CAC" w:rsidRDefault="00825CAC" w:rsidP="009172E5">
      <w:pPr>
        <w:pStyle w:val="ListParagraph"/>
        <w:numPr>
          <w:ilvl w:val="0"/>
          <w:numId w:val="39"/>
        </w:numPr>
        <w:rPr>
          <w:rFonts w:ascii="Arial" w:hAnsi="Arial" w:cs="Arial"/>
          <w:sz w:val="20"/>
          <w:szCs w:val="20"/>
          <w:lang w:val="en-US"/>
        </w:rPr>
      </w:pPr>
      <w:r>
        <w:rPr>
          <w:rFonts w:ascii="Arial" w:hAnsi="Arial" w:cs="Arial"/>
          <w:b/>
          <w:bCs/>
          <w:sz w:val="20"/>
          <w:szCs w:val="20"/>
          <w:lang w:val="en-US"/>
        </w:rPr>
        <w:t>“</w:t>
      </w:r>
      <w:proofErr w:type="spellStart"/>
      <w:r>
        <w:rPr>
          <w:rFonts w:ascii="Arial" w:hAnsi="Arial" w:cs="Arial"/>
          <w:b/>
          <w:bCs/>
          <w:sz w:val="20"/>
          <w:szCs w:val="20"/>
          <w:lang w:val="en-US"/>
        </w:rPr>
        <w:t>Price_quotation</w:t>
      </w:r>
      <w:proofErr w:type="spellEnd"/>
      <w:r>
        <w:rPr>
          <w:rFonts w:ascii="Arial" w:hAnsi="Arial" w:cs="Arial"/>
          <w:b/>
          <w:bCs/>
          <w:sz w:val="20"/>
          <w:szCs w:val="20"/>
          <w:lang w:val="en-US"/>
        </w:rPr>
        <w:t xml:space="preserve"> = 2”: </w:t>
      </w:r>
      <w:r w:rsidRPr="00825CAC">
        <w:rPr>
          <w:rFonts w:ascii="Arial" w:hAnsi="Arial" w:cs="Arial"/>
          <w:sz w:val="20"/>
          <w:szCs w:val="20"/>
          <w:lang w:val="en-US"/>
        </w:rPr>
        <w:t xml:space="preserve">the price </w:t>
      </w:r>
      <w:r>
        <w:rPr>
          <w:rFonts w:ascii="Arial" w:hAnsi="Arial" w:cs="Arial"/>
          <w:sz w:val="20"/>
          <w:szCs w:val="20"/>
          <w:lang w:val="en-US"/>
        </w:rPr>
        <w:t xml:space="preserve">(AC &amp; IPV prices) </w:t>
      </w:r>
      <w:r w:rsidRPr="00825CAC">
        <w:rPr>
          <w:rFonts w:ascii="Arial" w:hAnsi="Arial" w:cs="Arial"/>
          <w:sz w:val="20"/>
          <w:szCs w:val="20"/>
          <w:lang w:val="en-US"/>
        </w:rPr>
        <w:t>is adjusted as follows</w:t>
      </w:r>
    </w:p>
    <w:p w14:paraId="6CE77AE4" w14:textId="4F979A71" w:rsidR="00825CAC" w:rsidRPr="00C6065B" w:rsidRDefault="00825CAC" w:rsidP="00825CAC">
      <w:pPr>
        <w:pStyle w:val="ListParagraph"/>
        <w:ind w:left="432"/>
        <w:rPr>
          <w:rFonts w:ascii="Arial" w:hAnsi="Arial" w:cs="Arial"/>
          <w:color w:val="000000"/>
          <w:sz w:val="20"/>
          <w:szCs w:val="20"/>
          <w:lang w:val="en-US"/>
        </w:rPr>
      </w:pPr>
      <m:oMathPara>
        <m:oMath>
          <m:r>
            <w:rPr>
              <w:rFonts w:ascii="Cambria Math" w:hAnsi="Cambria Math" w:cs="Arial"/>
              <w:color w:val="000000"/>
              <w:sz w:val="20"/>
              <w:szCs w:val="20"/>
              <w:lang w:val="en-US"/>
            </w:rPr>
            <m:t>Price=</m:t>
          </m:r>
          <m:f>
            <m:fPr>
              <m:ctrlPr>
                <w:rPr>
                  <w:rFonts w:ascii="Cambria Math" w:hAnsi="Cambria Math" w:cs="Arial"/>
                  <w:i/>
                  <w:color w:val="000000"/>
                  <w:sz w:val="20"/>
                  <w:szCs w:val="20"/>
                  <w:lang w:val="en-US"/>
                </w:rPr>
              </m:ctrlPr>
            </m:fPr>
            <m:num>
              <m:r>
                <w:rPr>
                  <w:rFonts w:ascii="Cambria Math" w:hAnsi="Cambria Math" w:cs="Arial"/>
                  <w:color w:val="000000"/>
                  <w:sz w:val="20"/>
                  <w:szCs w:val="20"/>
                  <w:lang w:val="en-US"/>
                </w:rPr>
                <m:t>100*Price</m:t>
              </m:r>
            </m:num>
            <m:den>
              <m:r>
                <w:rPr>
                  <w:rFonts w:ascii="Cambria Math" w:hAnsi="Cambria Math" w:cs="Arial"/>
                  <w:color w:val="000000"/>
                  <w:sz w:val="20"/>
                  <w:szCs w:val="20"/>
                  <w:lang w:val="en-US"/>
                </w:rPr>
                <m:t>lot size*capital factor</m:t>
              </m:r>
            </m:den>
          </m:f>
        </m:oMath>
      </m:oMathPara>
    </w:p>
    <w:p w14:paraId="060CC6F5" w14:textId="1C1F5039" w:rsidR="00C6065B" w:rsidRDefault="00C6065B" w:rsidP="00C6065B">
      <w:pPr>
        <w:pStyle w:val="ListParagraph"/>
        <w:ind w:left="432" w:firstLine="276"/>
        <w:rPr>
          <w:rFonts w:ascii="Arial" w:hAnsi="Arial" w:cs="Arial"/>
          <w:sz w:val="20"/>
          <w:szCs w:val="20"/>
          <w:lang w:val="en-US"/>
        </w:rPr>
      </w:pPr>
      <w:r w:rsidRPr="00C8231D">
        <w:rPr>
          <w:rFonts w:ascii="Arial" w:hAnsi="Arial" w:cs="Arial"/>
          <w:sz w:val="20"/>
          <w:szCs w:val="20"/>
          <w:lang w:val="en-US"/>
        </w:rPr>
        <w:t xml:space="preserve">More information on the use of this input may be found in </w:t>
      </w:r>
      <w:r w:rsidRPr="00240C2B">
        <w:rPr>
          <w:rFonts w:ascii="Arial" w:hAnsi="Arial" w:cs="Arial"/>
          <w:sz w:val="20"/>
          <w:szCs w:val="20"/>
        </w:rPr>
        <w:fldChar w:fldCharType="begin"/>
      </w:r>
      <w:r w:rsidRPr="00C8231D">
        <w:rPr>
          <w:rFonts w:ascii="Arial" w:hAnsi="Arial" w:cs="Arial"/>
          <w:sz w:val="20"/>
          <w:szCs w:val="20"/>
          <w:lang w:val="en-US"/>
        </w:rPr>
        <w:instrText xml:space="preserve"> REF _Ref89082464 \n \h  \* MERGEFORMAT </w:instrText>
      </w:r>
      <w:r w:rsidRPr="00240C2B">
        <w:rPr>
          <w:rFonts w:ascii="Arial" w:hAnsi="Arial" w:cs="Arial"/>
          <w:sz w:val="20"/>
          <w:szCs w:val="20"/>
        </w:rPr>
      </w:r>
      <w:r w:rsidRPr="00240C2B">
        <w:rPr>
          <w:rFonts w:ascii="Arial" w:hAnsi="Arial" w:cs="Arial"/>
          <w:sz w:val="20"/>
          <w:szCs w:val="20"/>
        </w:rPr>
        <w:fldChar w:fldCharType="separate"/>
      </w:r>
      <w:r w:rsidRPr="00C8231D">
        <w:rPr>
          <w:rFonts w:ascii="Arial" w:hAnsi="Arial" w:cs="Arial"/>
          <w:sz w:val="20"/>
          <w:szCs w:val="20"/>
          <w:lang w:val="en-US"/>
        </w:rPr>
        <w:t>5.2.2</w:t>
      </w:r>
      <w:r w:rsidRPr="00240C2B">
        <w:rPr>
          <w:rFonts w:ascii="Arial" w:hAnsi="Arial" w:cs="Arial"/>
          <w:sz w:val="20"/>
          <w:szCs w:val="20"/>
        </w:rPr>
        <w:fldChar w:fldCharType="end"/>
      </w:r>
      <w:r w:rsidRPr="00C6065B">
        <w:rPr>
          <w:rFonts w:ascii="Arial" w:hAnsi="Arial" w:cs="Arial"/>
          <w:sz w:val="20"/>
          <w:szCs w:val="20"/>
          <w:lang w:val="en-US"/>
        </w:rPr>
        <w:t>.</w:t>
      </w:r>
    </w:p>
    <w:p w14:paraId="357C8E2F" w14:textId="77777777" w:rsidR="008308C3" w:rsidRDefault="008308C3" w:rsidP="008308C3">
      <w:pPr>
        <w:rPr>
          <w:rFonts w:ascii="Arial" w:hAnsi="Arial" w:cs="Arial"/>
          <w:sz w:val="20"/>
          <w:szCs w:val="20"/>
          <w:lang w:val="en-US"/>
        </w:rPr>
      </w:pPr>
    </w:p>
    <w:p w14:paraId="6975B016" w14:textId="70818FF5" w:rsidR="008308C3" w:rsidRPr="008308C3" w:rsidRDefault="008308C3" w:rsidP="008308C3">
      <w:pPr>
        <w:rPr>
          <w:rFonts w:ascii="Arial" w:hAnsi="Arial" w:cs="Arial"/>
          <w:sz w:val="20"/>
          <w:szCs w:val="20"/>
          <w:lang w:val="en-US"/>
        </w:rPr>
      </w:pPr>
      <w:r w:rsidRPr="008308C3">
        <w:rPr>
          <w:rFonts w:ascii="Arial" w:hAnsi="Arial" w:cs="Arial"/>
          <w:sz w:val="20"/>
          <w:szCs w:val="20"/>
          <w:lang w:val="en-US"/>
        </w:rPr>
        <w:t>To make use of these inputs you must assign the format, form and name of each file as indicated in the user's guide.</w:t>
      </w:r>
    </w:p>
    <w:p w14:paraId="2344BD8A" w14:textId="1A546E61" w:rsidR="008950FF" w:rsidRPr="00151A40" w:rsidRDefault="008950FF" w:rsidP="000978E2">
      <w:pPr>
        <w:pStyle w:val="Heading2"/>
      </w:pPr>
      <w:bookmarkStart w:id="81" w:name="_Toc106143043"/>
      <w:r>
        <w:t>Parameters</w:t>
      </w:r>
      <w:bookmarkEnd w:id="81"/>
    </w:p>
    <w:p w14:paraId="787646F2" w14:textId="1FCD0D32" w:rsidR="007529E7" w:rsidRDefault="00B9390F" w:rsidP="008950FF">
      <w:pPr>
        <w:spacing w:after="120" w:line="264" w:lineRule="auto"/>
        <w:jc w:val="both"/>
        <w:rPr>
          <w:rFonts w:ascii="Arial" w:hAnsi="Arial" w:cs="Arial"/>
          <w:sz w:val="20"/>
          <w:szCs w:val="20"/>
          <w:lang w:val="en-US"/>
        </w:rPr>
      </w:pPr>
      <w:r>
        <w:rPr>
          <w:rFonts w:ascii="Arial" w:hAnsi="Arial" w:cs="Arial"/>
          <w:sz w:val="20"/>
          <w:szCs w:val="20"/>
          <w:lang w:val="en-US"/>
        </w:rPr>
        <w:t xml:space="preserve">For executing the tool need some parameters to </w:t>
      </w:r>
      <w:r w:rsidR="00007201">
        <w:rPr>
          <w:rFonts w:ascii="Arial" w:hAnsi="Arial" w:cs="Arial"/>
          <w:sz w:val="20"/>
          <w:szCs w:val="20"/>
          <w:lang w:val="en-US"/>
        </w:rPr>
        <w:t xml:space="preserve">determine the </w:t>
      </w:r>
      <w:r w:rsidR="00871D56">
        <w:rPr>
          <w:rFonts w:ascii="Arial" w:hAnsi="Arial" w:cs="Arial"/>
          <w:sz w:val="20"/>
          <w:szCs w:val="20"/>
          <w:lang w:val="en-US"/>
        </w:rPr>
        <w:t>performance:</w:t>
      </w:r>
    </w:p>
    <w:p w14:paraId="1F280A9C" w14:textId="5D17E342" w:rsidR="008950FF" w:rsidRPr="00240C2B" w:rsidRDefault="00196E8D" w:rsidP="008950FF">
      <w:pPr>
        <w:spacing w:after="120" w:line="264" w:lineRule="auto"/>
        <w:jc w:val="both"/>
        <w:rPr>
          <w:rFonts w:ascii="Arial" w:eastAsiaTheme="minorHAnsi" w:hAnsi="Arial" w:cstheme="minorBidi"/>
          <w:sz w:val="20"/>
          <w:szCs w:val="22"/>
          <w:lang w:val="en-GB" w:eastAsia="en-GB" w:bidi="en-GB"/>
        </w:rPr>
      </w:pPr>
      <w:r>
        <w:rPr>
          <w:rFonts w:ascii="Arial" w:hAnsi="Arial" w:cs="Arial"/>
          <w:sz w:val="20"/>
          <w:szCs w:val="20"/>
          <w:lang w:val="en-US"/>
        </w:rPr>
        <w:t>The tool needs some p</w:t>
      </w:r>
      <w:r w:rsidR="008950FF">
        <w:rPr>
          <w:rFonts w:ascii="Arial" w:hAnsi="Arial" w:cs="Arial"/>
          <w:sz w:val="20"/>
          <w:szCs w:val="20"/>
          <w:lang w:val="en-US"/>
        </w:rPr>
        <w:t>arametrization</w:t>
      </w:r>
      <w:r w:rsidR="008950FF" w:rsidRPr="00240C2B">
        <w:rPr>
          <w:rFonts w:ascii="Arial" w:eastAsiaTheme="minorHAnsi" w:hAnsi="Arial" w:cstheme="minorBidi"/>
          <w:sz w:val="20"/>
          <w:szCs w:val="22"/>
          <w:lang w:val="en-GB" w:eastAsia="en-GB" w:bidi="en-GB"/>
        </w:rPr>
        <w:t>:</w:t>
      </w:r>
    </w:p>
    <w:p w14:paraId="446DD614" w14:textId="6E5886CB" w:rsidR="00DE74B1" w:rsidRPr="00DE74B1" w:rsidRDefault="00DE74B1" w:rsidP="008950FF">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444DFE">
        <w:rPr>
          <w:rFonts w:ascii="Arial" w:eastAsiaTheme="minorHAnsi" w:hAnsi="Arial" w:cstheme="minorBidi"/>
          <w:b/>
          <w:sz w:val="20"/>
          <w:szCs w:val="22"/>
          <w:lang w:val="en-GB" w:eastAsia="en-GB" w:bidi="en-GB"/>
        </w:rPr>
        <w:t>Marginal distribution</w:t>
      </w:r>
      <w:r>
        <w:rPr>
          <w:rFonts w:ascii="Arial" w:eastAsiaTheme="minorHAnsi" w:hAnsi="Arial" w:cstheme="minorBidi"/>
          <w:sz w:val="20"/>
          <w:szCs w:val="22"/>
          <w:lang w:val="en-GB" w:eastAsia="en-GB" w:bidi="en-GB"/>
        </w:rPr>
        <w:t xml:space="preserve">: </w:t>
      </w:r>
      <w:r w:rsidR="0008597F">
        <w:rPr>
          <w:rFonts w:ascii="Arial" w:eastAsiaTheme="minorHAnsi" w:hAnsi="Arial" w:cstheme="minorBidi"/>
          <w:sz w:val="20"/>
          <w:szCs w:val="22"/>
          <w:lang w:val="en-GB" w:eastAsia="en-GB" w:bidi="en-GB"/>
        </w:rPr>
        <w:t xml:space="preserve">marks if </w:t>
      </w:r>
      <w:r w:rsidR="0015287A">
        <w:rPr>
          <w:rFonts w:ascii="Arial" w:eastAsiaTheme="minorHAnsi" w:hAnsi="Arial" w:cstheme="minorBidi"/>
          <w:sz w:val="20"/>
          <w:szCs w:val="22"/>
          <w:lang w:val="en-GB" w:eastAsia="en-GB" w:bidi="en-GB"/>
        </w:rPr>
        <w:t xml:space="preserve">marginal distribution </w:t>
      </w:r>
      <w:proofErr w:type="gramStart"/>
      <w:r w:rsidR="0015287A">
        <w:rPr>
          <w:rFonts w:ascii="Arial" w:eastAsiaTheme="minorHAnsi" w:hAnsi="Arial" w:cstheme="minorBidi"/>
          <w:sz w:val="20"/>
          <w:szCs w:val="22"/>
          <w:lang w:val="en-GB" w:eastAsia="en-GB" w:bidi="en-GB"/>
        </w:rPr>
        <w:t>has to</w:t>
      </w:r>
      <w:proofErr w:type="gramEnd"/>
      <w:r w:rsidR="0015287A">
        <w:rPr>
          <w:rFonts w:ascii="Arial" w:eastAsiaTheme="minorHAnsi" w:hAnsi="Arial" w:cstheme="minorBidi"/>
          <w:sz w:val="20"/>
          <w:szCs w:val="22"/>
          <w:lang w:val="en-GB" w:eastAsia="en-GB" w:bidi="en-GB"/>
        </w:rPr>
        <w:t xml:space="preserve"> be applied.</w:t>
      </w:r>
      <w:r w:rsidR="0015287A" w:rsidRPr="0015287A">
        <w:rPr>
          <w:rFonts w:ascii="Arial" w:eastAsiaTheme="minorHAnsi" w:hAnsi="Arial" w:cstheme="minorBidi"/>
          <w:sz w:val="20"/>
          <w:szCs w:val="22"/>
          <w:lang w:val="en-GB" w:eastAsia="en-GB" w:bidi="en-GB"/>
        </w:rPr>
        <w:t xml:space="preserve"> </w:t>
      </w:r>
      <w:r w:rsidR="0015287A">
        <w:rPr>
          <w:rFonts w:ascii="Arial" w:eastAsiaTheme="minorHAnsi" w:hAnsi="Arial" w:cstheme="minorBidi"/>
          <w:sz w:val="20"/>
          <w:szCs w:val="22"/>
          <w:lang w:val="en-GB" w:eastAsia="en-GB" w:bidi="en-GB"/>
        </w:rPr>
        <w:t xml:space="preserve">%. </w:t>
      </w:r>
      <w:r w:rsidR="0015287A" w:rsidRPr="00C6065B">
        <w:rPr>
          <w:rFonts w:ascii="Arial" w:eastAsiaTheme="minorHAnsi" w:hAnsi="Arial" w:cstheme="minorBidi"/>
          <w:sz w:val="20"/>
          <w:szCs w:val="22"/>
          <w:lang w:val="en-GB" w:eastAsia="en-GB" w:bidi="en-GB"/>
        </w:rPr>
        <w:t>In the case of Spain</w:t>
      </w:r>
      <w:r w:rsidR="0015287A">
        <w:rPr>
          <w:rFonts w:ascii="Arial" w:eastAsiaTheme="minorHAnsi" w:hAnsi="Arial" w:cstheme="minorBidi"/>
          <w:sz w:val="20"/>
          <w:szCs w:val="22"/>
          <w:lang w:val="en-GB" w:eastAsia="en-GB" w:bidi="en-GB"/>
        </w:rPr>
        <w:t xml:space="preserve"> </w:t>
      </w:r>
      <w:r w:rsidR="0015287A" w:rsidRPr="00C6065B">
        <w:rPr>
          <w:rFonts w:ascii="Arial" w:eastAsiaTheme="minorHAnsi" w:hAnsi="Arial" w:cstheme="minorBidi"/>
          <w:i/>
          <w:iCs/>
          <w:sz w:val="20"/>
          <w:szCs w:val="22"/>
          <w:lang w:val="en-GB" w:eastAsia="en-GB" w:bidi="en-GB"/>
        </w:rPr>
        <w:t>“</w:t>
      </w:r>
      <w:r w:rsidR="0015287A" w:rsidRPr="0015287A">
        <w:rPr>
          <w:rFonts w:ascii="Arial" w:eastAsiaTheme="minorHAnsi" w:hAnsi="Arial" w:cstheme="minorBidi"/>
          <w:b/>
          <w:bCs/>
          <w:i/>
          <w:iCs/>
          <w:sz w:val="20"/>
          <w:szCs w:val="22"/>
          <w:lang w:val="en-GB" w:eastAsia="en-GB" w:bidi="en-GB"/>
        </w:rPr>
        <w:t>marginal</w:t>
      </w:r>
      <w:r w:rsidR="00806929">
        <w:rPr>
          <w:rFonts w:ascii="Arial" w:eastAsiaTheme="minorHAnsi" w:hAnsi="Arial" w:cstheme="minorBidi"/>
          <w:b/>
          <w:bCs/>
          <w:i/>
          <w:iCs/>
          <w:sz w:val="20"/>
          <w:szCs w:val="22"/>
          <w:lang w:val="en-GB" w:eastAsia="en-GB" w:bidi="en-GB"/>
        </w:rPr>
        <w:t xml:space="preserve"> </w:t>
      </w:r>
      <w:r w:rsidR="0015287A" w:rsidRPr="0015287A">
        <w:rPr>
          <w:rFonts w:ascii="Arial" w:eastAsiaTheme="minorHAnsi" w:hAnsi="Arial" w:cstheme="minorBidi"/>
          <w:b/>
          <w:bCs/>
          <w:i/>
          <w:iCs/>
          <w:sz w:val="20"/>
          <w:szCs w:val="22"/>
          <w:lang w:val="en-GB" w:eastAsia="en-GB" w:bidi="en-GB"/>
        </w:rPr>
        <w:t>distr</w:t>
      </w:r>
      <w:r w:rsidR="00806929">
        <w:rPr>
          <w:rFonts w:ascii="Arial" w:eastAsiaTheme="minorHAnsi" w:hAnsi="Arial" w:cstheme="minorBidi"/>
          <w:b/>
          <w:bCs/>
          <w:i/>
          <w:iCs/>
          <w:sz w:val="20"/>
          <w:szCs w:val="22"/>
          <w:lang w:val="en-GB" w:eastAsia="en-GB" w:bidi="en-GB"/>
        </w:rPr>
        <w:t>ibution</w:t>
      </w:r>
      <w:r w:rsidR="0015287A">
        <w:rPr>
          <w:rFonts w:ascii="Arial" w:eastAsiaTheme="minorHAnsi" w:hAnsi="Arial" w:cstheme="minorBidi"/>
          <w:b/>
          <w:bCs/>
          <w:i/>
          <w:iCs/>
          <w:sz w:val="20"/>
          <w:szCs w:val="22"/>
          <w:lang w:val="en-GB" w:eastAsia="en-GB" w:bidi="en-GB"/>
        </w:rPr>
        <w:t xml:space="preserve"> </w:t>
      </w:r>
      <w:r w:rsidR="0015287A" w:rsidRPr="00C6065B">
        <w:rPr>
          <w:rFonts w:ascii="Arial" w:eastAsiaTheme="minorHAnsi" w:hAnsi="Arial" w:cstheme="minorBidi"/>
          <w:b/>
          <w:bCs/>
          <w:i/>
          <w:iCs/>
          <w:sz w:val="20"/>
          <w:szCs w:val="22"/>
          <w:lang w:val="en-GB" w:eastAsia="en-GB" w:bidi="en-GB"/>
        </w:rPr>
        <w:t>=</w:t>
      </w:r>
      <w:r w:rsidR="0015287A" w:rsidRPr="00DE74B1">
        <w:rPr>
          <w:i/>
          <w:iCs/>
          <w:lang w:val="en-US"/>
        </w:rPr>
        <w:t xml:space="preserve"> </w:t>
      </w:r>
      <w:r w:rsidR="0015287A" w:rsidRPr="0015287A">
        <w:rPr>
          <w:rFonts w:ascii="Arial" w:eastAsiaTheme="minorHAnsi" w:hAnsi="Arial" w:cstheme="minorBidi"/>
          <w:i/>
          <w:iCs/>
          <w:sz w:val="20"/>
          <w:szCs w:val="22"/>
          <w:lang w:val="en-GB" w:eastAsia="en-GB" w:bidi="en-GB"/>
        </w:rPr>
        <w:t>True</w:t>
      </w:r>
      <w:r w:rsidR="0015287A" w:rsidRPr="00C6065B">
        <w:rPr>
          <w:rFonts w:ascii="Arial" w:eastAsiaTheme="minorHAnsi" w:hAnsi="Arial" w:cstheme="minorBidi"/>
          <w:i/>
          <w:iCs/>
          <w:sz w:val="20"/>
          <w:szCs w:val="22"/>
          <w:lang w:val="en-GB" w:eastAsia="en-GB" w:bidi="en-GB"/>
        </w:rPr>
        <w:t>”</w:t>
      </w:r>
    </w:p>
    <w:p w14:paraId="37F3F3AA" w14:textId="34E49D1E" w:rsidR="00444DFE" w:rsidRPr="009E7C55" w:rsidRDefault="00444DFE" w:rsidP="009E7C55">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9E7C55">
        <w:rPr>
          <w:rFonts w:ascii="Arial" w:eastAsiaTheme="minorHAnsi" w:hAnsi="Arial" w:cstheme="minorBidi"/>
          <w:b/>
          <w:bCs/>
          <w:sz w:val="20"/>
          <w:szCs w:val="22"/>
          <w:lang w:val="en-GB" w:eastAsia="en-GB" w:bidi="en-GB"/>
        </w:rPr>
        <w:t>Distribution group</w:t>
      </w:r>
      <w:r>
        <w:rPr>
          <w:rFonts w:ascii="Arial" w:eastAsiaTheme="minorHAnsi" w:hAnsi="Arial" w:cstheme="minorBidi"/>
          <w:sz w:val="20"/>
          <w:szCs w:val="22"/>
          <w:lang w:val="en-GB" w:eastAsia="en-GB" w:bidi="en-GB"/>
        </w:rPr>
        <w:t xml:space="preserve">: </w:t>
      </w:r>
      <w:r w:rsidR="00C8164F">
        <w:rPr>
          <w:rFonts w:ascii="Arial" w:eastAsiaTheme="minorHAnsi" w:hAnsi="Arial" w:cstheme="minorBidi"/>
          <w:sz w:val="20"/>
          <w:szCs w:val="22"/>
          <w:lang w:val="en-GB" w:eastAsia="en-GB" w:bidi="en-GB"/>
        </w:rPr>
        <w:t>level at which the distribution will be applied</w:t>
      </w:r>
      <w:r w:rsidR="009E7C55">
        <w:rPr>
          <w:rFonts w:ascii="Arial" w:eastAsiaTheme="minorHAnsi" w:hAnsi="Arial" w:cstheme="minorBidi"/>
          <w:sz w:val="20"/>
          <w:szCs w:val="22"/>
          <w:lang w:val="en-GB" w:eastAsia="en-GB" w:bidi="en-GB"/>
        </w:rPr>
        <w:t>.</w:t>
      </w:r>
      <w:r w:rsidR="009E7C55" w:rsidRPr="009E7C55">
        <w:rPr>
          <w:rFonts w:ascii="Arial" w:eastAsiaTheme="minorHAnsi" w:hAnsi="Arial" w:cstheme="minorBidi"/>
          <w:sz w:val="20"/>
          <w:szCs w:val="22"/>
          <w:lang w:val="en-GB" w:eastAsia="en-GB" w:bidi="en-GB"/>
        </w:rPr>
        <w:t xml:space="preserve"> </w:t>
      </w:r>
      <w:r w:rsidR="009E7C55" w:rsidRPr="00C6065B">
        <w:rPr>
          <w:rFonts w:ascii="Arial" w:eastAsiaTheme="minorHAnsi" w:hAnsi="Arial" w:cstheme="minorBidi"/>
          <w:sz w:val="20"/>
          <w:szCs w:val="22"/>
          <w:lang w:val="en-GB" w:eastAsia="en-GB" w:bidi="en-GB"/>
        </w:rPr>
        <w:t>In the case of Spain</w:t>
      </w:r>
      <w:r w:rsidR="009E7C55">
        <w:rPr>
          <w:rFonts w:ascii="Arial" w:eastAsiaTheme="minorHAnsi" w:hAnsi="Arial" w:cstheme="minorBidi"/>
          <w:sz w:val="20"/>
          <w:szCs w:val="22"/>
          <w:lang w:val="en-GB" w:eastAsia="en-GB" w:bidi="en-GB"/>
        </w:rPr>
        <w:t xml:space="preserve"> </w:t>
      </w:r>
      <w:r w:rsidR="009E7C55" w:rsidRPr="00C6065B">
        <w:rPr>
          <w:rFonts w:ascii="Arial" w:eastAsiaTheme="minorHAnsi" w:hAnsi="Arial" w:cstheme="minorBidi"/>
          <w:i/>
          <w:iCs/>
          <w:sz w:val="20"/>
          <w:szCs w:val="22"/>
          <w:lang w:val="en-GB" w:eastAsia="en-GB" w:bidi="en-GB"/>
        </w:rPr>
        <w:t>“</w:t>
      </w:r>
      <w:r w:rsidR="009E7C55" w:rsidRPr="0015287A">
        <w:rPr>
          <w:rFonts w:ascii="Arial" w:eastAsiaTheme="minorHAnsi" w:hAnsi="Arial" w:cstheme="minorBidi"/>
          <w:b/>
          <w:bCs/>
          <w:i/>
          <w:iCs/>
          <w:sz w:val="20"/>
          <w:szCs w:val="22"/>
          <w:lang w:val="en-GB" w:eastAsia="en-GB" w:bidi="en-GB"/>
        </w:rPr>
        <w:t>distr</w:t>
      </w:r>
      <w:r w:rsidR="009E7C55">
        <w:rPr>
          <w:rFonts w:ascii="Arial" w:eastAsiaTheme="minorHAnsi" w:hAnsi="Arial" w:cstheme="minorBidi"/>
          <w:b/>
          <w:bCs/>
          <w:i/>
          <w:iCs/>
          <w:sz w:val="20"/>
          <w:szCs w:val="22"/>
          <w:lang w:val="en-GB" w:eastAsia="en-GB" w:bidi="en-GB"/>
        </w:rPr>
        <w:t xml:space="preserve">ibution group </w:t>
      </w:r>
      <w:r w:rsidR="009E7C55" w:rsidRPr="00C6065B">
        <w:rPr>
          <w:rFonts w:ascii="Arial" w:eastAsiaTheme="minorHAnsi" w:hAnsi="Arial" w:cstheme="minorBidi"/>
          <w:b/>
          <w:bCs/>
          <w:i/>
          <w:iCs/>
          <w:sz w:val="20"/>
          <w:szCs w:val="22"/>
          <w:lang w:val="en-GB" w:eastAsia="en-GB" w:bidi="en-GB"/>
        </w:rPr>
        <w:t>=</w:t>
      </w:r>
      <w:r w:rsidR="009E7C55" w:rsidRPr="00DE74B1">
        <w:rPr>
          <w:i/>
          <w:iCs/>
          <w:lang w:val="en-US"/>
        </w:rPr>
        <w:t xml:space="preserve"> </w:t>
      </w:r>
      <w:r w:rsidR="009E7C55">
        <w:rPr>
          <w:rFonts w:ascii="Arial" w:eastAsiaTheme="minorHAnsi" w:hAnsi="Arial" w:cstheme="minorBidi"/>
          <w:i/>
          <w:iCs/>
          <w:sz w:val="20"/>
          <w:szCs w:val="22"/>
          <w:lang w:val="en-GB" w:eastAsia="en-GB" w:bidi="en-GB"/>
        </w:rPr>
        <w:t>desk</w:t>
      </w:r>
      <w:r w:rsidR="009E7C55" w:rsidRPr="00C6065B">
        <w:rPr>
          <w:rFonts w:ascii="Arial" w:eastAsiaTheme="minorHAnsi" w:hAnsi="Arial" w:cstheme="minorBidi"/>
          <w:i/>
          <w:iCs/>
          <w:sz w:val="20"/>
          <w:szCs w:val="22"/>
          <w:lang w:val="en-GB" w:eastAsia="en-GB" w:bidi="en-GB"/>
        </w:rPr>
        <w:t>”</w:t>
      </w:r>
    </w:p>
    <w:p w14:paraId="5E2BD458" w14:textId="39A685F5" w:rsidR="008950FF" w:rsidRDefault="006D33BA" w:rsidP="008950FF">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C6065B">
        <w:rPr>
          <w:rFonts w:ascii="Arial" w:eastAsiaTheme="minorHAnsi" w:hAnsi="Arial" w:cstheme="minorBidi"/>
          <w:b/>
          <w:bCs/>
          <w:sz w:val="20"/>
          <w:szCs w:val="22"/>
          <w:lang w:val="en-GB" w:eastAsia="en-GB" w:bidi="en-GB"/>
        </w:rPr>
        <w:t>Price corrections</w:t>
      </w:r>
      <w:r w:rsidR="0010647F">
        <w:rPr>
          <w:rFonts w:ascii="Arial" w:eastAsiaTheme="minorHAnsi" w:hAnsi="Arial" w:cstheme="minorBidi"/>
          <w:sz w:val="20"/>
          <w:szCs w:val="22"/>
          <w:lang w:val="en-GB" w:eastAsia="en-GB" w:bidi="en-GB"/>
        </w:rPr>
        <w:t>:</w:t>
      </w:r>
      <w:r w:rsidR="0044664B">
        <w:rPr>
          <w:rFonts w:ascii="Arial" w:eastAsiaTheme="minorHAnsi" w:hAnsi="Arial" w:cstheme="minorBidi"/>
          <w:sz w:val="20"/>
          <w:szCs w:val="22"/>
          <w:lang w:val="en-GB" w:eastAsia="en-GB" w:bidi="en-GB"/>
        </w:rPr>
        <w:t xml:space="preserve"> </w:t>
      </w:r>
      <w:r w:rsidR="00C512B2">
        <w:rPr>
          <w:rFonts w:ascii="Arial" w:eastAsiaTheme="minorHAnsi" w:hAnsi="Arial" w:cstheme="minorBidi"/>
          <w:sz w:val="20"/>
          <w:szCs w:val="22"/>
          <w:lang w:val="en-GB" w:eastAsia="en-GB" w:bidi="en-GB"/>
        </w:rPr>
        <w:t>i</w:t>
      </w:r>
      <w:r w:rsidR="0044664B" w:rsidRPr="0044664B">
        <w:rPr>
          <w:rFonts w:ascii="Arial" w:eastAsiaTheme="minorHAnsi" w:hAnsi="Arial" w:cstheme="minorBidi"/>
          <w:sz w:val="20"/>
          <w:szCs w:val="22"/>
          <w:lang w:val="en-GB" w:eastAsia="en-GB" w:bidi="en-GB"/>
        </w:rPr>
        <w:t>dentifie</w:t>
      </w:r>
      <w:r w:rsidR="007D431D">
        <w:rPr>
          <w:rFonts w:ascii="Arial" w:eastAsiaTheme="minorHAnsi" w:hAnsi="Arial" w:cstheme="minorBidi"/>
          <w:sz w:val="20"/>
          <w:szCs w:val="22"/>
          <w:lang w:val="en-GB" w:eastAsia="en-GB" w:bidi="en-GB"/>
        </w:rPr>
        <w:t>r</w:t>
      </w:r>
      <w:r w:rsidR="0044664B" w:rsidRPr="0044664B">
        <w:rPr>
          <w:rFonts w:ascii="Arial" w:eastAsiaTheme="minorHAnsi" w:hAnsi="Arial" w:cstheme="minorBidi"/>
          <w:sz w:val="20"/>
          <w:szCs w:val="22"/>
          <w:lang w:val="en-GB" w:eastAsia="en-GB" w:bidi="en-GB"/>
        </w:rPr>
        <w:t xml:space="preserve"> for bonds whose price basis </w:t>
      </w:r>
      <w:proofErr w:type="gramStart"/>
      <w:r w:rsidR="0044664B" w:rsidRPr="0044664B">
        <w:rPr>
          <w:rFonts w:ascii="Arial" w:eastAsiaTheme="minorHAnsi" w:hAnsi="Arial" w:cstheme="minorBidi"/>
          <w:sz w:val="20"/>
          <w:szCs w:val="22"/>
          <w:lang w:val="en-GB" w:eastAsia="en-GB" w:bidi="en-GB"/>
        </w:rPr>
        <w:t>has to</w:t>
      </w:r>
      <w:proofErr w:type="gramEnd"/>
      <w:r w:rsidR="0044664B" w:rsidRPr="0044664B">
        <w:rPr>
          <w:rFonts w:ascii="Arial" w:eastAsiaTheme="minorHAnsi" w:hAnsi="Arial" w:cstheme="minorBidi"/>
          <w:sz w:val="20"/>
          <w:szCs w:val="22"/>
          <w:lang w:val="en-GB" w:eastAsia="en-GB" w:bidi="en-GB"/>
        </w:rPr>
        <w:t xml:space="preserve"> be corrected</w:t>
      </w:r>
      <w:r w:rsidR="0092752D">
        <w:rPr>
          <w:rFonts w:ascii="Arial" w:eastAsiaTheme="minorHAnsi" w:hAnsi="Arial" w:cstheme="minorBidi"/>
          <w:sz w:val="20"/>
          <w:szCs w:val="22"/>
          <w:lang w:val="en-GB" w:eastAsia="en-GB" w:bidi="en-GB"/>
        </w:rPr>
        <w:t xml:space="preserve"> </w:t>
      </w:r>
      <w:r w:rsidR="00353615">
        <w:rPr>
          <w:rFonts w:ascii="Arial" w:eastAsiaTheme="minorHAnsi" w:hAnsi="Arial" w:cstheme="minorBidi"/>
          <w:sz w:val="20"/>
          <w:szCs w:val="22"/>
          <w:lang w:val="en-GB" w:eastAsia="en-GB" w:bidi="en-GB"/>
        </w:rPr>
        <w:t>10%.</w:t>
      </w:r>
      <w:r w:rsidR="00C6065B">
        <w:rPr>
          <w:rFonts w:ascii="Arial" w:eastAsiaTheme="minorHAnsi" w:hAnsi="Arial" w:cstheme="minorBidi"/>
          <w:sz w:val="20"/>
          <w:szCs w:val="22"/>
          <w:lang w:val="en-GB" w:eastAsia="en-GB" w:bidi="en-GB"/>
        </w:rPr>
        <w:t xml:space="preserve"> </w:t>
      </w:r>
      <w:r w:rsidR="00C6065B" w:rsidRPr="00C6065B">
        <w:rPr>
          <w:rFonts w:ascii="Arial" w:eastAsiaTheme="minorHAnsi" w:hAnsi="Arial" w:cstheme="minorBidi"/>
          <w:sz w:val="20"/>
          <w:szCs w:val="22"/>
          <w:lang w:val="en-GB" w:eastAsia="en-GB" w:bidi="en-GB"/>
        </w:rPr>
        <w:t>In the case of Spain</w:t>
      </w:r>
      <w:r w:rsidR="00C6065B">
        <w:rPr>
          <w:rFonts w:ascii="Arial" w:eastAsiaTheme="minorHAnsi" w:hAnsi="Arial" w:cstheme="minorBidi"/>
          <w:sz w:val="20"/>
          <w:szCs w:val="22"/>
          <w:lang w:val="en-GB" w:eastAsia="en-GB" w:bidi="en-GB"/>
        </w:rPr>
        <w:t xml:space="preserve"> </w:t>
      </w:r>
      <w:r w:rsidR="00C6065B" w:rsidRPr="00C6065B">
        <w:rPr>
          <w:rFonts w:ascii="Arial" w:eastAsiaTheme="minorHAnsi" w:hAnsi="Arial" w:cstheme="minorBidi"/>
          <w:i/>
          <w:iCs/>
          <w:sz w:val="20"/>
          <w:szCs w:val="22"/>
          <w:lang w:val="en-GB" w:eastAsia="en-GB" w:bidi="en-GB"/>
        </w:rPr>
        <w:t>“</w:t>
      </w:r>
      <w:r w:rsidR="00C6065B" w:rsidRPr="00C6065B">
        <w:rPr>
          <w:rFonts w:ascii="Arial" w:eastAsiaTheme="minorHAnsi" w:hAnsi="Arial" w:cstheme="minorBidi"/>
          <w:b/>
          <w:bCs/>
          <w:i/>
          <w:iCs/>
          <w:sz w:val="20"/>
          <w:szCs w:val="22"/>
          <w:lang w:val="en-GB" w:eastAsia="en-GB" w:bidi="en-GB"/>
        </w:rPr>
        <w:t>Price corrections=</w:t>
      </w:r>
      <w:r w:rsidR="00C6065B" w:rsidRPr="00DE74B1">
        <w:rPr>
          <w:i/>
          <w:lang w:val="en-US"/>
        </w:rPr>
        <w:t xml:space="preserve"> </w:t>
      </w:r>
      <w:r w:rsidR="00C6065B" w:rsidRPr="00C6065B">
        <w:rPr>
          <w:rFonts w:ascii="Arial" w:eastAsiaTheme="minorHAnsi" w:hAnsi="Arial" w:cstheme="minorBidi"/>
          <w:i/>
          <w:iCs/>
          <w:sz w:val="20"/>
          <w:szCs w:val="22"/>
          <w:lang w:val="en-GB" w:eastAsia="en-GB" w:bidi="en-GB"/>
        </w:rPr>
        <w:t>BRSTNCLF”</w:t>
      </w:r>
    </w:p>
    <w:p w14:paraId="6552814A" w14:textId="187A120E" w:rsidR="006D33BA" w:rsidRDefault="006D33BA" w:rsidP="008950FF">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C6065B">
        <w:rPr>
          <w:rFonts w:ascii="Arial" w:eastAsiaTheme="minorHAnsi" w:hAnsi="Arial" w:cstheme="minorBidi"/>
          <w:b/>
          <w:bCs/>
          <w:sz w:val="20"/>
          <w:szCs w:val="22"/>
          <w:lang w:val="en-GB" w:eastAsia="en-GB" w:bidi="en-GB"/>
        </w:rPr>
        <w:t>Bucket worst proxy</w:t>
      </w:r>
      <w:r w:rsidR="0010647F">
        <w:rPr>
          <w:rFonts w:ascii="Arial" w:eastAsiaTheme="minorHAnsi" w:hAnsi="Arial" w:cstheme="minorBidi"/>
          <w:sz w:val="20"/>
          <w:szCs w:val="22"/>
          <w:lang w:val="en-GB" w:eastAsia="en-GB" w:bidi="en-GB"/>
        </w:rPr>
        <w:t>:</w:t>
      </w:r>
      <w:r w:rsidR="00C512B2">
        <w:rPr>
          <w:rFonts w:ascii="Arial" w:eastAsiaTheme="minorHAnsi" w:hAnsi="Arial" w:cstheme="minorBidi"/>
          <w:sz w:val="20"/>
          <w:szCs w:val="22"/>
          <w:lang w:val="en-GB" w:eastAsia="en-GB" w:bidi="en-GB"/>
        </w:rPr>
        <w:t xml:space="preserve"> </w:t>
      </w:r>
      <w:r w:rsidR="006440DF">
        <w:rPr>
          <w:rFonts w:ascii="Arial" w:eastAsiaTheme="minorHAnsi" w:hAnsi="Arial" w:cstheme="minorBidi"/>
          <w:sz w:val="20"/>
          <w:szCs w:val="22"/>
          <w:lang w:val="en-GB" w:eastAsia="en-GB" w:bidi="en-GB"/>
        </w:rPr>
        <w:t xml:space="preserve">default </w:t>
      </w:r>
      <w:r w:rsidR="00177952">
        <w:rPr>
          <w:rFonts w:ascii="Arial" w:eastAsiaTheme="minorHAnsi" w:hAnsi="Arial" w:cstheme="minorBidi"/>
          <w:sz w:val="20"/>
          <w:szCs w:val="22"/>
          <w:lang w:val="en-GB" w:eastAsia="en-GB" w:bidi="en-GB"/>
        </w:rPr>
        <w:t>fallback</w:t>
      </w:r>
      <w:r w:rsidR="00C512B2" w:rsidRPr="00C512B2">
        <w:rPr>
          <w:rFonts w:ascii="Arial" w:eastAsiaTheme="minorHAnsi" w:hAnsi="Arial" w:cstheme="minorBidi"/>
          <w:sz w:val="20"/>
          <w:szCs w:val="22"/>
          <w:lang w:val="en-GB" w:eastAsia="en-GB" w:bidi="en-GB"/>
        </w:rPr>
        <w:t xml:space="preserve"> </w:t>
      </w:r>
      <w:r w:rsidR="00123FD4">
        <w:rPr>
          <w:rFonts w:ascii="Arial" w:eastAsiaTheme="minorHAnsi" w:hAnsi="Arial" w:cstheme="minorBidi"/>
          <w:sz w:val="20"/>
          <w:szCs w:val="22"/>
          <w:lang w:val="en-GB" w:eastAsia="en-GB" w:bidi="en-GB"/>
        </w:rPr>
        <w:t xml:space="preserve">rating </w:t>
      </w:r>
      <w:r w:rsidR="00C512B2" w:rsidRPr="00C512B2">
        <w:rPr>
          <w:rFonts w:ascii="Arial" w:eastAsiaTheme="minorHAnsi" w:hAnsi="Arial" w:cstheme="minorBidi"/>
          <w:sz w:val="20"/>
          <w:szCs w:val="22"/>
          <w:lang w:val="en-GB" w:eastAsia="en-GB" w:bidi="en-GB"/>
        </w:rPr>
        <w:t xml:space="preserve">value </w:t>
      </w:r>
      <w:r w:rsidR="003E2BC9">
        <w:rPr>
          <w:rFonts w:ascii="Arial" w:eastAsiaTheme="minorHAnsi" w:hAnsi="Arial" w:cstheme="minorBidi"/>
          <w:sz w:val="20"/>
          <w:szCs w:val="22"/>
          <w:lang w:val="en-GB" w:eastAsia="en-GB" w:bidi="en-GB"/>
        </w:rPr>
        <w:t>for proxying bonds without price and without static data</w:t>
      </w:r>
      <w:r w:rsidR="009D6B43">
        <w:rPr>
          <w:rFonts w:ascii="Arial" w:eastAsiaTheme="minorHAnsi" w:hAnsi="Arial" w:cstheme="minorBidi"/>
          <w:sz w:val="20"/>
          <w:szCs w:val="22"/>
          <w:lang w:val="en-GB" w:eastAsia="en-GB" w:bidi="en-GB"/>
        </w:rPr>
        <w:t xml:space="preserve">, in case this value is not informed, worst </w:t>
      </w:r>
      <w:r w:rsidR="004E428C">
        <w:rPr>
          <w:rFonts w:ascii="Arial" w:eastAsiaTheme="minorHAnsi" w:hAnsi="Arial" w:cstheme="minorBidi"/>
          <w:sz w:val="20"/>
          <w:szCs w:val="22"/>
          <w:lang w:val="en-GB" w:eastAsia="en-GB" w:bidi="en-GB"/>
        </w:rPr>
        <w:t>rating</w:t>
      </w:r>
      <w:r w:rsidR="009D6B43">
        <w:rPr>
          <w:rFonts w:ascii="Arial" w:eastAsiaTheme="minorHAnsi" w:hAnsi="Arial" w:cstheme="minorBidi"/>
          <w:sz w:val="20"/>
          <w:szCs w:val="22"/>
          <w:lang w:val="en-GB" w:eastAsia="en-GB" w:bidi="en-GB"/>
        </w:rPr>
        <w:t xml:space="preserve"> will be used by default</w:t>
      </w:r>
      <w:r w:rsidR="003E2BC9">
        <w:rPr>
          <w:rFonts w:ascii="Arial" w:eastAsiaTheme="minorHAnsi" w:hAnsi="Arial" w:cstheme="minorBidi"/>
          <w:sz w:val="20"/>
          <w:szCs w:val="22"/>
          <w:lang w:val="en-GB" w:eastAsia="en-GB" w:bidi="en-GB"/>
        </w:rPr>
        <w:t>.</w:t>
      </w:r>
      <w:r w:rsidR="00C6065B" w:rsidRPr="00C6065B">
        <w:rPr>
          <w:rFonts w:ascii="Arial" w:eastAsiaTheme="minorHAnsi" w:hAnsi="Arial" w:cstheme="minorBidi"/>
          <w:sz w:val="20"/>
          <w:szCs w:val="22"/>
          <w:lang w:val="en-GB" w:eastAsia="en-GB" w:bidi="en-GB"/>
        </w:rPr>
        <w:t xml:space="preserve"> In the case of Spain</w:t>
      </w:r>
      <w:r w:rsidR="00C6065B">
        <w:rPr>
          <w:rFonts w:ascii="Arial" w:eastAsiaTheme="minorHAnsi" w:hAnsi="Arial" w:cstheme="minorBidi"/>
          <w:sz w:val="20"/>
          <w:szCs w:val="22"/>
          <w:lang w:val="en-GB" w:eastAsia="en-GB" w:bidi="en-GB"/>
        </w:rPr>
        <w:t xml:space="preserve"> </w:t>
      </w:r>
      <w:r w:rsidR="00C6065B" w:rsidRPr="00C6065B">
        <w:rPr>
          <w:rFonts w:ascii="Arial" w:eastAsiaTheme="minorHAnsi" w:hAnsi="Arial" w:cstheme="minorBidi"/>
          <w:i/>
          <w:iCs/>
          <w:sz w:val="20"/>
          <w:szCs w:val="22"/>
          <w:lang w:val="en-GB" w:eastAsia="en-GB" w:bidi="en-GB"/>
        </w:rPr>
        <w:t>“</w:t>
      </w:r>
      <w:r w:rsidR="00C6065B" w:rsidRPr="00C6065B">
        <w:rPr>
          <w:rFonts w:ascii="Arial" w:eastAsiaTheme="minorHAnsi" w:hAnsi="Arial" w:cstheme="minorBidi"/>
          <w:b/>
          <w:bCs/>
          <w:i/>
          <w:iCs/>
          <w:sz w:val="20"/>
          <w:szCs w:val="22"/>
          <w:lang w:val="en-GB" w:eastAsia="en-GB" w:bidi="en-GB"/>
        </w:rPr>
        <w:t>Bucket worst proxy</w:t>
      </w:r>
      <w:r w:rsidR="00C6065B" w:rsidRPr="00C6065B">
        <w:rPr>
          <w:rFonts w:ascii="Arial" w:eastAsiaTheme="minorHAnsi" w:hAnsi="Arial" w:cstheme="minorBidi"/>
          <w:i/>
          <w:iCs/>
          <w:sz w:val="20"/>
          <w:szCs w:val="22"/>
          <w:lang w:val="en-GB" w:eastAsia="en-GB" w:bidi="en-GB"/>
        </w:rPr>
        <w:t xml:space="preserve"> = BBB to B”</w:t>
      </w:r>
    </w:p>
    <w:p w14:paraId="577CF016" w14:textId="7C481FF5" w:rsidR="006D33BA" w:rsidRDefault="006D33BA" w:rsidP="008950FF">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C6065B">
        <w:rPr>
          <w:rFonts w:ascii="Arial" w:eastAsiaTheme="minorHAnsi" w:hAnsi="Arial" w:cstheme="minorBidi"/>
          <w:b/>
          <w:bCs/>
          <w:sz w:val="20"/>
          <w:szCs w:val="22"/>
          <w:lang w:val="en-GB" w:eastAsia="en-GB" w:bidi="en-GB"/>
        </w:rPr>
        <w:t>Yield</w:t>
      </w:r>
      <w:r w:rsidR="0010647F">
        <w:rPr>
          <w:rFonts w:ascii="Arial" w:eastAsiaTheme="minorHAnsi" w:hAnsi="Arial" w:cstheme="minorBidi"/>
          <w:sz w:val="20"/>
          <w:szCs w:val="22"/>
          <w:lang w:val="en-GB" w:eastAsia="en-GB" w:bidi="en-GB"/>
        </w:rPr>
        <w:t>:</w:t>
      </w:r>
      <w:r w:rsidR="009813F1">
        <w:rPr>
          <w:rFonts w:ascii="Arial" w:eastAsiaTheme="minorHAnsi" w:hAnsi="Arial" w:cstheme="minorBidi"/>
          <w:sz w:val="20"/>
          <w:szCs w:val="22"/>
          <w:lang w:val="en-GB" w:eastAsia="en-GB" w:bidi="en-GB"/>
        </w:rPr>
        <w:t xml:space="preserve"> indicates if the execution </w:t>
      </w:r>
      <w:r w:rsidR="006376C5">
        <w:rPr>
          <w:rFonts w:ascii="Arial" w:eastAsiaTheme="minorHAnsi" w:hAnsi="Arial" w:cstheme="minorBidi"/>
          <w:sz w:val="20"/>
          <w:szCs w:val="22"/>
          <w:lang w:val="en-GB" w:eastAsia="en-GB" w:bidi="en-GB"/>
        </w:rPr>
        <w:t>use</w:t>
      </w:r>
      <w:r w:rsidR="00B15A0B">
        <w:rPr>
          <w:rFonts w:ascii="Arial" w:eastAsiaTheme="minorHAnsi" w:hAnsi="Arial" w:cstheme="minorBidi"/>
          <w:sz w:val="20"/>
          <w:szCs w:val="22"/>
          <w:lang w:val="en-GB" w:eastAsia="en-GB" w:bidi="en-GB"/>
        </w:rPr>
        <w:t>s</w:t>
      </w:r>
      <w:r w:rsidR="009813F1">
        <w:rPr>
          <w:rFonts w:ascii="Arial" w:eastAsiaTheme="minorHAnsi" w:hAnsi="Arial" w:cstheme="minorBidi"/>
          <w:sz w:val="20"/>
          <w:szCs w:val="22"/>
          <w:lang w:val="en-GB" w:eastAsia="en-GB" w:bidi="en-GB"/>
        </w:rPr>
        <w:t xml:space="preserve"> prices or yields</w:t>
      </w:r>
      <w:r w:rsidR="000E45C5">
        <w:rPr>
          <w:rFonts w:ascii="Arial" w:eastAsiaTheme="minorHAnsi" w:hAnsi="Arial" w:cstheme="minorBidi"/>
          <w:sz w:val="20"/>
          <w:szCs w:val="22"/>
          <w:lang w:val="en-GB" w:eastAsia="en-GB" w:bidi="en-GB"/>
        </w:rPr>
        <w:t xml:space="preserve">, in case this value is not informed, </w:t>
      </w:r>
      <w:r w:rsidR="00FD63B6">
        <w:rPr>
          <w:rFonts w:ascii="Arial" w:eastAsiaTheme="minorHAnsi" w:hAnsi="Arial" w:cstheme="minorBidi"/>
          <w:sz w:val="20"/>
          <w:szCs w:val="22"/>
          <w:lang w:val="en-GB" w:eastAsia="en-GB" w:bidi="en-GB"/>
        </w:rPr>
        <w:t>the tool</w:t>
      </w:r>
      <w:r w:rsidR="000E45C5">
        <w:rPr>
          <w:rFonts w:ascii="Arial" w:eastAsiaTheme="minorHAnsi" w:hAnsi="Arial" w:cstheme="minorBidi"/>
          <w:sz w:val="20"/>
          <w:szCs w:val="22"/>
          <w:lang w:val="en-GB" w:eastAsia="en-GB" w:bidi="en-GB"/>
        </w:rPr>
        <w:t xml:space="preserve"> will </w:t>
      </w:r>
      <w:r w:rsidR="00FD63B6">
        <w:rPr>
          <w:rFonts w:ascii="Arial" w:eastAsiaTheme="minorHAnsi" w:hAnsi="Arial" w:cstheme="minorBidi"/>
          <w:sz w:val="20"/>
          <w:szCs w:val="22"/>
          <w:lang w:val="en-GB" w:eastAsia="en-GB" w:bidi="en-GB"/>
        </w:rPr>
        <w:t xml:space="preserve">consider </w:t>
      </w:r>
      <w:r w:rsidR="009D6B43">
        <w:rPr>
          <w:rFonts w:ascii="Arial" w:eastAsiaTheme="minorHAnsi" w:hAnsi="Arial" w:cstheme="minorBidi"/>
          <w:sz w:val="20"/>
          <w:szCs w:val="22"/>
          <w:lang w:val="en-GB" w:eastAsia="en-GB" w:bidi="en-GB"/>
        </w:rPr>
        <w:t>the execution is with prices</w:t>
      </w:r>
      <w:r w:rsidR="000E45C5">
        <w:rPr>
          <w:rFonts w:ascii="Arial" w:eastAsiaTheme="minorHAnsi" w:hAnsi="Arial" w:cstheme="minorBidi"/>
          <w:sz w:val="20"/>
          <w:szCs w:val="22"/>
          <w:lang w:val="en-GB" w:eastAsia="en-GB" w:bidi="en-GB"/>
        </w:rPr>
        <w:t>.</w:t>
      </w:r>
      <w:r w:rsidR="00C6065B">
        <w:rPr>
          <w:rFonts w:ascii="Arial" w:eastAsiaTheme="minorHAnsi" w:hAnsi="Arial" w:cstheme="minorBidi"/>
          <w:sz w:val="20"/>
          <w:szCs w:val="22"/>
          <w:lang w:val="en-GB" w:eastAsia="en-GB" w:bidi="en-GB"/>
        </w:rPr>
        <w:t xml:space="preserve"> </w:t>
      </w:r>
      <w:r w:rsidR="00C6065B" w:rsidRPr="00C6065B">
        <w:rPr>
          <w:rFonts w:ascii="Arial" w:eastAsiaTheme="minorHAnsi" w:hAnsi="Arial" w:cstheme="minorBidi"/>
          <w:sz w:val="20"/>
          <w:szCs w:val="22"/>
          <w:lang w:val="en-GB" w:eastAsia="en-GB" w:bidi="en-GB"/>
        </w:rPr>
        <w:t xml:space="preserve">In the case of Spain, the following has been indicated as </w:t>
      </w:r>
      <w:r w:rsidR="00C6065B" w:rsidRPr="00C6065B">
        <w:rPr>
          <w:rFonts w:ascii="Arial" w:eastAsiaTheme="minorHAnsi" w:hAnsi="Arial" w:cstheme="minorBidi"/>
          <w:i/>
          <w:iCs/>
          <w:sz w:val="20"/>
          <w:szCs w:val="22"/>
          <w:lang w:val="en-GB" w:eastAsia="en-GB" w:bidi="en-GB"/>
        </w:rPr>
        <w:t>“</w:t>
      </w:r>
      <w:r w:rsidR="003F50B8">
        <w:rPr>
          <w:rFonts w:ascii="Arial" w:eastAsiaTheme="minorHAnsi" w:hAnsi="Arial" w:cstheme="minorBidi"/>
          <w:i/>
          <w:iCs/>
          <w:sz w:val="20"/>
          <w:szCs w:val="22"/>
          <w:lang w:val="en-GB" w:eastAsia="en-GB" w:bidi="en-GB"/>
        </w:rPr>
        <w:t>False</w:t>
      </w:r>
      <w:r w:rsidR="00C6065B" w:rsidRPr="00C6065B">
        <w:rPr>
          <w:rFonts w:ascii="Arial" w:eastAsiaTheme="minorHAnsi" w:hAnsi="Arial" w:cstheme="minorBidi"/>
          <w:i/>
          <w:iCs/>
          <w:sz w:val="20"/>
          <w:szCs w:val="22"/>
          <w:lang w:val="en-GB" w:eastAsia="en-GB" w:bidi="en-GB"/>
        </w:rPr>
        <w:t>”</w:t>
      </w:r>
      <w:r w:rsidR="00C6065B" w:rsidRPr="00C6065B">
        <w:rPr>
          <w:rFonts w:ascii="Arial" w:eastAsiaTheme="minorHAnsi" w:hAnsi="Arial" w:cstheme="minorBidi"/>
          <w:sz w:val="20"/>
          <w:szCs w:val="22"/>
          <w:lang w:val="en-GB" w:eastAsia="en-GB" w:bidi="en-GB"/>
        </w:rPr>
        <w:t>.</w:t>
      </w:r>
      <w:r w:rsidR="00185623">
        <w:rPr>
          <w:rFonts w:ascii="Arial" w:eastAsiaTheme="minorHAnsi" w:hAnsi="Arial" w:cstheme="minorBidi"/>
          <w:sz w:val="20"/>
          <w:szCs w:val="22"/>
          <w:lang w:val="en-GB" w:eastAsia="en-GB" w:bidi="en-GB"/>
        </w:rPr>
        <w:t xml:space="preserve"> </w:t>
      </w:r>
    </w:p>
    <w:p w14:paraId="3FA4FD00" w14:textId="596BA8DF" w:rsidR="00B75CF6" w:rsidRDefault="00B75CF6" w:rsidP="008950FF">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C6065B">
        <w:rPr>
          <w:rFonts w:ascii="Arial" w:eastAsiaTheme="minorHAnsi" w:hAnsi="Arial" w:cstheme="minorBidi"/>
          <w:b/>
          <w:bCs/>
          <w:sz w:val="20"/>
          <w:szCs w:val="22"/>
          <w:lang w:val="en-GB" w:eastAsia="en-GB" w:bidi="en-GB"/>
        </w:rPr>
        <w:t>Pivot price</w:t>
      </w:r>
      <w:r w:rsidR="0010647F">
        <w:rPr>
          <w:rFonts w:ascii="Arial" w:eastAsiaTheme="minorHAnsi" w:hAnsi="Arial" w:cstheme="minorBidi"/>
          <w:sz w:val="20"/>
          <w:szCs w:val="22"/>
          <w:lang w:val="en-GB" w:eastAsia="en-GB" w:bidi="en-GB"/>
        </w:rPr>
        <w:t>:</w:t>
      </w:r>
      <w:r w:rsidR="009F1575">
        <w:rPr>
          <w:rFonts w:ascii="Arial" w:eastAsiaTheme="minorHAnsi" w:hAnsi="Arial" w:cstheme="minorBidi"/>
          <w:sz w:val="20"/>
          <w:szCs w:val="22"/>
          <w:lang w:val="en-GB" w:eastAsia="en-GB" w:bidi="en-GB"/>
        </w:rPr>
        <w:t xml:space="preserve"> </w:t>
      </w:r>
      <w:r w:rsidR="00185623" w:rsidRPr="00185623">
        <w:rPr>
          <w:rFonts w:ascii="Arial" w:eastAsiaTheme="minorHAnsi" w:hAnsi="Arial" w:cstheme="minorBidi"/>
          <w:sz w:val="20"/>
          <w:szCs w:val="22"/>
          <w:lang w:val="en-GB" w:eastAsia="en-GB" w:bidi="en-GB"/>
        </w:rPr>
        <w:t>indicates the price on which the MPU calculation is based, it can be "Mid P50" or "AC Price", in the case of ES the "AC Price" is used.</w:t>
      </w:r>
      <w:r w:rsidR="00185623">
        <w:rPr>
          <w:rFonts w:ascii="Arial" w:eastAsiaTheme="minorHAnsi" w:hAnsi="Arial" w:cstheme="minorBidi"/>
          <w:sz w:val="20"/>
          <w:szCs w:val="22"/>
          <w:lang w:val="en-GB" w:eastAsia="en-GB" w:bidi="en-GB"/>
        </w:rPr>
        <w:t xml:space="preserve"> </w:t>
      </w:r>
      <w:r w:rsidR="00185623" w:rsidRPr="00185623">
        <w:rPr>
          <w:rFonts w:ascii="Arial" w:eastAsiaTheme="minorHAnsi" w:hAnsi="Arial" w:cstheme="minorBidi"/>
          <w:sz w:val="20"/>
          <w:szCs w:val="22"/>
          <w:lang w:val="en-GB" w:eastAsia="en-GB" w:bidi="en-GB"/>
        </w:rPr>
        <w:t>If nothing is specified for this parameter, the model assumes the pivot price as "AC Price".</w:t>
      </w:r>
    </w:p>
    <w:p w14:paraId="3D223B28" w14:textId="29D2F64C" w:rsidR="00B75CF6" w:rsidRDefault="001217E1" w:rsidP="008950FF">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2F163B">
        <w:rPr>
          <w:rFonts w:ascii="Arial" w:eastAsiaTheme="minorHAnsi" w:hAnsi="Arial" w:cstheme="minorBidi"/>
          <w:b/>
          <w:bCs/>
          <w:sz w:val="20"/>
          <w:szCs w:val="22"/>
          <w:lang w:val="en-GB" w:eastAsia="en-GB" w:bidi="en-GB"/>
        </w:rPr>
        <w:t>Number of contributors</w:t>
      </w:r>
      <w:r w:rsidR="0010647F">
        <w:rPr>
          <w:rFonts w:ascii="Arial" w:eastAsiaTheme="minorHAnsi" w:hAnsi="Arial" w:cstheme="minorBidi"/>
          <w:sz w:val="20"/>
          <w:szCs w:val="22"/>
          <w:lang w:val="en-GB" w:eastAsia="en-GB" w:bidi="en-GB"/>
        </w:rPr>
        <w:t>:</w:t>
      </w:r>
      <w:r w:rsidR="004D7AE4">
        <w:rPr>
          <w:rFonts w:ascii="Arial" w:eastAsiaTheme="minorHAnsi" w:hAnsi="Arial" w:cstheme="minorBidi"/>
          <w:sz w:val="20"/>
          <w:szCs w:val="22"/>
          <w:lang w:val="en-GB" w:eastAsia="en-GB" w:bidi="en-GB"/>
        </w:rPr>
        <w:t xml:space="preserve"> minimum number of contributor</w:t>
      </w:r>
      <w:r w:rsidR="00D87085">
        <w:rPr>
          <w:rFonts w:ascii="Arial" w:eastAsiaTheme="minorHAnsi" w:hAnsi="Arial" w:cstheme="minorBidi"/>
          <w:sz w:val="20"/>
          <w:szCs w:val="22"/>
          <w:lang w:val="en-GB" w:eastAsia="en-GB" w:bidi="en-GB"/>
        </w:rPr>
        <w:t>s</w:t>
      </w:r>
      <w:r w:rsidR="004D7AE4">
        <w:rPr>
          <w:rFonts w:ascii="Arial" w:eastAsiaTheme="minorHAnsi" w:hAnsi="Arial" w:cstheme="minorBidi"/>
          <w:sz w:val="20"/>
          <w:szCs w:val="22"/>
          <w:lang w:val="en-GB" w:eastAsia="en-GB" w:bidi="en-GB"/>
        </w:rPr>
        <w:t xml:space="preserve"> </w:t>
      </w:r>
      <w:r w:rsidR="00202A04">
        <w:rPr>
          <w:rFonts w:ascii="Arial" w:eastAsiaTheme="minorHAnsi" w:hAnsi="Arial" w:cstheme="minorBidi"/>
          <w:sz w:val="20"/>
          <w:szCs w:val="22"/>
          <w:lang w:val="en-GB" w:eastAsia="en-GB" w:bidi="en-GB"/>
        </w:rPr>
        <w:t>for</w:t>
      </w:r>
      <w:r w:rsidR="002E0CF8">
        <w:rPr>
          <w:rFonts w:ascii="Arial" w:eastAsiaTheme="minorHAnsi" w:hAnsi="Arial" w:cstheme="minorBidi"/>
          <w:sz w:val="20"/>
          <w:szCs w:val="22"/>
          <w:lang w:val="en-GB" w:eastAsia="en-GB" w:bidi="en-GB"/>
        </w:rPr>
        <w:t xml:space="preserve"> considering the </w:t>
      </w:r>
      <w:proofErr w:type="spellStart"/>
      <w:r w:rsidR="002E0CF8">
        <w:rPr>
          <w:rFonts w:ascii="Arial" w:eastAsiaTheme="minorHAnsi" w:hAnsi="Arial" w:cstheme="minorBidi"/>
          <w:sz w:val="20"/>
          <w:szCs w:val="22"/>
          <w:lang w:val="en-GB" w:eastAsia="en-GB" w:bidi="en-GB"/>
        </w:rPr>
        <w:t>ipv</w:t>
      </w:r>
      <w:proofErr w:type="spellEnd"/>
      <w:r w:rsidR="002E0CF8">
        <w:rPr>
          <w:rFonts w:ascii="Arial" w:eastAsiaTheme="minorHAnsi" w:hAnsi="Arial" w:cstheme="minorBidi"/>
          <w:sz w:val="20"/>
          <w:szCs w:val="22"/>
          <w:lang w:val="en-GB" w:eastAsia="en-GB" w:bidi="en-GB"/>
        </w:rPr>
        <w:t xml:space="preserve"> values, in case this value is not informed, 5 </w:t>
      </w:r>
      <w:r w:rsidR="002B4B84">
        <w:rPr>
          <w:rFonts w:ascii="Arial" w:eastAsiaTheme="minorHAnsi" w:hAnsi="Arial" w:cstheme="minorBidi"/>
          <w:sz w:val="20"/>
          <w:szCs w:val="22"/>
          <w:lang w:val="en-GB" w:eastAsia="en-GB" w:bidi="en-GB"/>
        </w:rPr>
        <w:t>contributors</w:t>
      </w:r>
      <w:r w:rsidR="002E0CF8">
        <w:rPr>
          <w:rFonts w:ascii="Arial" w:eastAsiaTheme="minorHAnsi" w:hAnsi="Arial" w:cstheme="minorBidi"/>
          <w:sz w:val="20"/>
          <w:szCs w:val="22"/>
          <w:lang w:val="en-GB" w:eastAsia="en-GB" w:bidi="en-GB"/>
        </w:rPr>
        <w:t xml:space="preserve"> will be </w:t>
      </w:r>
      <w:r w:rsidR="002B4B84">
        <w:rPr>
          <w:rFonts w:ascii="Arial" w:eastAsiaTheme="minorHAnsi" w:hAnsi="Arial" w:cstheme="minorBidi"/>
          <w:sz w:val="20"/>
          <w:szCs w:val="22"/>
          <w:lang w:val="en-GB" w:eastAsia="en-GB" w:bidi="en-GB"/>
        </w:rPr>
        <w:t>considered</w:t>
      </w:r>
      <w:r w:rsidR="002E0CF8">
        <w:rPr>
          <w:rFonts w:ascii="Arial" w:eastAsiaTheme="minorHAnsi" w:hAnsi="Arial" w:cstheme="minorBidi"/>
          <w:sz w:val="20"/>
          <w:szCs w:val="22"/>
          <w:lang w:val="en-GB" w:eastAsia="en-GB" w:bidi="en-GB"/>
        </w:rPr>
        <w:t xml:space="preserve"> by default.</w:t>
      </w:r>
      <w:r w:rsidR="002F163B" w:rsidRPr="002F163B">
        <w:rPr>
          <w:rFonts w:ascii="Arial" w:eastAsiaTheme="minorHAnsi" w:hAnsi="Arial" w:cstheme="minorBidi"/>
          <w:sz w:val="20"/>
          <w:szCs w:val="22"/>
          <w:lang w:val="en-GB" w:eastAsia="en-GB" w:bidi="en-GB"/>
        </w:rPr>
        <w:t xml:space="preserve"> </w:t>
      </w:r>
      <w:r w:rsidR="002F163B" w:rsidRPr="00C6065B">
        <w:rPr>
          <w:rFonts w:ascii="Arial" w:eastAsiaTheme="minorHAnsi" w:hAnsi="Arial" w:cstheme="minorBidi"/>
          <w:sz w:val="20"/>
          <w:szCs w:val="22"/>
          <w:lang w:val="en-GB" w:eastAsia="en-GB" w:bidi="en-GB"/>
        </w:rPr>
        <w:t>In the case of Spain</w:t>
      </w:r>
      <w:r w:rsidR="002F163B">
        <w:rPr>
          <w:rFonts w:ascii="Arial" w:eastAsiaTheme="minorHAnsi" w:hAnsi="Arial" w:cstheme="minorBidi"/>
          <w:sz w:val="20"/>
          <w:szCs w:val="22"/>
          <w:lang w:val="en-GB" w:eastAsia="en-GB" w:bidi="en-GB"/>
        </w:rPr>
        <w:t xml:space="preserve"> </w:t>
      </w:r>
      <w:r w:rsidR="002F163B" w:rsidRPr="00C6065B">
        <w:rPr>
          <w:rFonts w:ascii="Arial" w:eastAsiaTheme="minorHAnsi" w:hAnsi="Arial" w:cstheme="minorBidi"/>
          <w:i/>
          <w:iCs/>
          <w:sz w:val="20"/>
          <w:szCs w:val="22"/>
          <w:lang w:val="en-GB" w:eastAsia="en-GB" w:bidi="en-GB"/>
        </w:rPr>
        <w:t>“</w:t>
      </w:r>
      <w:r w:rsidR="002F163B" w:rsidRPr="002F163B">
        <w:rPr>
          <w:rFonts w:ascii="Arial" w:eastAsiaTheme="minorHAnsi" w:hAnsi="Arial" w:cstheme="minorBidi"/>
          <w:b/>
          <w:bCs/>
          <w:i/>
          <w:iCs/>
          <w:sz w:val="20"/>
          <w:szCs w:val="22"/>
          <w:lang w:val="en-GB" w:eastAsia="en-GB" w:bidi="en-GB"/>
        </w:rPr>
        <w:t xml:space="preserve">Number of contributors </w:t>
      </w:r>
      <w:r w:rsidR="002F163B" w:rsidRPr="00C6065B">
        <w:rPr>
          <w:rFonts w:ascii="Arial" w:eastAsiaTheme="minorHAnsi" w:hAnsi="Arial" w:cstheme="minorBidi"/>
          <w:i/>
          <w:iCs/>
          <w:sz w:val="20"/>
          <w:szCs w:val="22"/>
          <w:lang w:val="en-GB" w:eastAsia="en-GB" w:bidi="en-GB"/>
        </w:rPr>
        <w:t xml:space="preserve">= </w:t>
      </w:r>
      <w:r w:rsidR="002F163B">
        <w:rPr>
          <w:rFonts w:ascii="Arial" w:eastAsiaTheme="minorHAnsi" w:hAnsi="Arial" w:cstheme="minorBidi"/>
          <w:i/>
          <w:iCs/>
          <w:sz w:val="20"/>
          <w:szCs w:val="22"/>
          <w:lang w:val="en-GB" w:eastAsia="en-GB" w:bidi="en-GB"/>
        </w:rPr>
        <w:t>5</w:t>
      </w:r>
      <w:r w:rsidR="002F163B" w:rsidRPr="00C6065B">
        <w:rPr>
          <w:rFonts w:ascii="Arial" w:eastAsiaTheme="minorHAnsi" w:hAnsi="Arial" w:cstheme="minorBidi"/>
          <w:i/>
          <w:iCs/>
          <w:sz w:val="20"/>
          <w:szCs w:val="22"/>
          <w:lang w:val="en-GB" w:eastAsia="en-GB" w:bidi="en-GB"/>
        </w:rPr>
        <w:t>”</w:t>
      </w:r>
    </w:p>
    <w:p w14:paraId="12F69452" w14:textId="09491CE4" w:rsidR="0010647F" w:rsidRDefault="0010647F" w:rsidP="0010647F">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2F163B">
        <w:rPr>
          <w:rFonts w:ascii="Arial" w:eastAsiaTheme="minorHAnsi" w:hAnsi="Arial" w:cstheme="minorBidi"/>
          <w:b/>
          <w:bCs/>
          <w:sz w:val="20"/>
          <w:szCs w:val="22"/>
          <w:lang w:val="en-GB" w:eastAsia="en-GB" w:bidi="en-GB"/>
        </w:rPr>
        <w:t>Number of observations for bucket proxy</w:t>
      </w:r>
      <w:r>
        <w:rPr>
          <w:rFonts w:ascii="Arial" w:eastAsiaTheme="minorHAnsi" w:hAnsi="Arial" w:cstheme="minorBidi"/>
          <w:sz w:val="20"/>
          <w:szCs w:val="22"/>
          <w:lang w:val="en-GB" w:eastAsia="en-GB" w:bidi="en-GB"/>
        </w:rPr>
        <w:t>:</w:t>
      </w:r>
      <w:r w:rsidR="00A01FE4" w:rsidRPr="00A01FE4">
        <w:rPr>
          <w:rFonts w:ascii="Arial" w:eastAsiaTheme="minorHAnsi" w:hAnsi="Arial" w:cstheme="minorBidi"/>
          <w:sz w:val="20"/>
          <w:szCs w:val="22"/>
          <w:lang w:val="en-GB" w:eastAsia="en-GB" w:bidi="en-GB"/>
        </w:rPr>
        <w:t xml:space="preserve"> </w:t>
      </w:r>
      <w:r w:rsidR="00A01FE4">
        <w:rPr>
          <w:rFonts w:ascii="Arial" w:eastAsiaTheme="minorHAnsi" w:hAnsi="Arial" w:cstheme="minorBidi"/>
          <w:sz w:val="20"/>
          <w:szCs w:val="22"/>
          <w:lang w:val="en-GB" w:eastAsia="en-GB" w:bidi="en-GB"/>
        </w:rPr>
        <w:t xml:space="preserve">minimum number of </w:t>
      </w:r>
      <w:r w:rsidR="00252068">
        <w:rPr>
          <w:rFonts w:ascii="Arial" w:eastAsiaTheme="minorHAnsi" w:hAnsi="Arial" w:cstheme="minorBidi"/>
          <w:sz w:val="20"/>
          <w:szCs w:val="22"/>
          <w:lang w:val="en-GB" w:eastAsia="en-GB" w:bidi="en-GB"/>
        </w:rPr>
        <w:t>observations</w:t>
      </w:r>
      <w:r w:rsidR="00A01FE4">
        <w:rPr>
          <w:rFonts w:ascii="Arial" w:eastAsiaTheme="minorHAnsi" w:hAnsi="Arial" w:cstheme="minorBidi"/>
          <w:sz w:val="20"/>
          <w:szCs w:val="22"/>
          <w:lang w:val="en-GB" w:eastAsia="en-GB" w:bidi="en-GB"/>
        </w:rPr>
        <w:t xml:space="preserve"> for considering the buckets of </w:t>
      </w:r>
      <w:r w:rsidR="007C2DC6">
        <w:rPr>
          <w:rFonts w:ascii="Arial" w:eastAsiaTheme="minorHAnsi" w:hAnsi="Arial" w:cstheme="minorBidi"/>
          <w:sz w:val="20"/>
          <w:szCs w:val="22"/>
          <w:lang w:val="en-GB" w:eastAsia="en-GB" w:bidi="en-GB"/>
        </w:rPr>
        <w:t>the bucket proxy</w:t>
      </w:r>
      <w:r w:rsidR="00A01FE4">
        <w:rPr>
          <w:rFonts w:ascii="Arial" w:eastAsiaTheme="minorHAnsi" w:hAnsi="Arial" w:cstheme="minorBidi"/>
          <w:sz w:val="20"/>
          <w:szCs w:val="22"/>
          <w:lang w:val="en-GB" w:eastAsia="en-GB" w:bidi="en-GB"/>
        </w:rPr>
        <w:t xml:space="preserve">, in case this value is not informed, 5 </w:t>
      </w:r>
      <w:r w:rsidR="007C2DC6">
        <w:rPr>
          <w:rFonts w:ascii="Arial" w:eastAsiaTheme="minorHAnsi" w:hAnsi="Arial" w:cstheme="minorBidi"/>
          <w:sz w:val="20"/>
          <w:szCs w:val="22"/>
          <w:lang w:val="en-GB" w:eastAsia="en-GB" w:bidi="en-GB"/>
        </w:rPr>
        <w:lastRenderedPageBreak/>
        <w:t>observations</w:t>
      </w:r>
      <w:r w:rsidR="00A01FE4">
        <w:rPr>
          <w:rFonts w:ascii="Arial" w:eastAsiaTheme="minorHAnsi" w:hAnsi="Arial" w:cstheme="minorBidi"/>
          <w:sz w:val="20"/>
          <w:szCs w:val="22"/>
          <w:lang w:val="en-GB" w:eastAsia="en-GB" w:bidi="en-GB"/>
        </w:rPr>
        <w:t xml:space="preserve"> will be considered by default.</w:t>
      </w:r>
      <w:r w:rsidR="002F163B">
        <w:rPr>
          <w:rFonts w:ascii="Arial" w:eastAsiaTheme="minorHAnsi" w:hAnsi="Arial" w:cstheme="minorBidi"/>
          <w:sz w:val="20"/>
          <w:szCs w:val="22"/>
          <w:lang w:val="en-GB" w:eastAsia="en-GB" w:bidi="en-GB"/>
        </w:rPr>
        <w:t xml:space="preserve"> </w:t>
      </w:r>
      <w:r w:rsidR="002F163B" w:rsidRPr="00C6065B">
        <w:rPr>
          <w:rFonts w:ascii="Arial" w:eastAsiaTheme="minorHAnsi" w:hAnsi="Arial" w:cstheme="minorBidi"/>
          <w:sz w:val="20"/>
          <w:szCs w:val="22"/>
          <w:lang w:val="en-GB" w:eastAsia="en-GB" w:bidi="en-GB"/>
        </w:rPr>
        <w:t>In the case of Spain</w:t>
      </w:r>
      <w:r w:rsidR="002F163B">
        <w:rPr>
          <w:rFonts w:ascii="Arial" w:eastAsiaTheme="minorHAnsi" w:hAnsi="Arial" w:cstheme="minorBidi"/>
          <w:sz w:val="20"/>
          <w:szCs w:val="22"/>
          <w:lang w:val="en-GB" w:eastAsia="en-GB" w:bidi="en-GB"/>
        </w:rPr>
        <w:t xml:space="preserve"> “</w:t>
      </w:r>
      <w:r w:rsidR="002F163B" w:rsidRPr="002F163B">
        <w:rPr>
          <w:rFonts w:ascii="Arial" w:eastAsiaTheme="minorHAnsi" w:hAnsi="Arial" w:cstheme="minorBidi"/>
          <w:b/>
          <w:bCs/>
          <w:sz w:val="20"/>
          <w:szCs w:val="22"/>
          <w:lang w:val="en-GB" w:eastAsia="en-GB" w:bidi="en-GB"/>
        </w:rPr>
        <w:t>Number of observations for bucket proxy</w:t>
      </w:r>
      <w:r w:rsidR="002F163B" w:rsidRPr="002F163B">
        <w:rPr>
          <w:rFonts w:ascii="Arial" w:eastAsiaTheme="minorHAnsi" w:hAnsi="Arial" w:cstheme="minorBidi"/>
          <w:b/>
          <w:bCs/>
          <w:i/>
          <w:iCs/>
          <w:sz w:val="20"/>
          <w:szCs w:val="22"/>
          <w:lang w:val="en-GB" w:eastAsia="en-GB" w:bidi="en-GB"/>
        </w:rPr>
        <w:t xml:space="preserve"> </w:t>
      </w:r>
      <w:r w:rsidR="002F163B" w:rsidRPr="00C6065B">
        <w:rPr>
          <w:rFonts w:ascii="Arial" w:eastAsiaTheme="minorHAnsi" w:hAnsi="Arial" w:cstheme="minorBidi"/>
          <w:i/>
          <w:iCs/>
          <w:sz w:val="20"/>
          <w:szCs w:val="22"/>
          <w:lang w:val="en-GB" w:eastAsia="en-GB" w:bidi="en-GB"/>
        </w:rPr>
        <w:t xml:space="preserve">= </w:t>
      </w:r>
      <w:r w:rsidR="002F163B">
        <w:rPr>
          <w:rFonts w:ascii="Arial" w:eastAsiaTheme="minorHAnsi" w:hAnsi="Arial" w:cstheme="minorBidi"/>
          <w:i/>
          <w:iCs/>
          <w:sz w:val="20"/>
          <w:szCs w:val="22"/>
          <w:lang w:val="en-GB" w:eastAsia="en-GB" w:bidi="en-GB"/>
        </w:rPr>
        <w:t>5</w:t>
      </w:r>
      <w:r w:rsidR="002F163B" w:rsidRPr="00C6065B">
        <w:rPr>
          <w:rFonts w:ascii="Arial" w:eastAsiaTheme="minorHAnsi" w:hAnsi="Arial" w:cstheme="minorBidi"/>
          <w:i/>
          <w:iCs/>
          <w:sz w:val="20"/>
          <w:szCs w:val="22"/>
          <w:lang w:val="en-GB" w:eastAsia="en-GB" w:bidi="en-GB"/>
        </w:rPr>
        <w:t>”</w:t>
      </w:r>
    </w:p>
    <w:p w14:paraId="52E8C8C4" w14:textId="0C43F91E" w:rsidR="00FD5692" w:rsidRPr="008950FF" w:rsidRDefault="00FD5692" w:rsidP="008950FF">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2F163B">
        <w:rPr>
          <w:rFonts w:ascii="Arial" w:eastAsiaTheme="minorHAnsi" w:hAnsi="Arial" w:cstheme="minorBidi"/>
          <w:b/>
          <w:bCs/>
          <w:sz w:val="20"/>
          <w:szCs w:val="22"/>
          <w:lang w:val="en-GB" w:eastAsia="en-GB" w:bidi="en-GB"/>
        </w:rPr>
        <w:t>Number of observations for issuer proxy</w:t>
      </w:r>
      <w:r w:rsidR="0010647F">
        <w:rPr>
          <w:rFonts w:ascii="Arial" w:eastAsiaTheme="minorHAnsi" w:hAnsi="Arial" w:cstheme="minorBidi"/>
          <w:sz w:val="20"/>
          <w:szCs w:val="22"/>
          <w:lang w:val="en-GB" w:eastAsia="en-GB" w:bidi="en-GB"/>
        </w:rPr>
        <w:t>:</w:t>
      </w:r>
      <w:r w:rsidR="007C2DC6" w:rsidRPr="00A01FE4">
        <w:rPr>
          <w:rFonts w:ascii="Arial" w:eastAsiaTheme="minorHAnsi" w:hAnsi="Arial" w:cstheme="minorBidi"/>
          <w:sz w:val="20"/>
          <w:szCs w:val="22"/>
          <w:lang w:val="en-GB" w:eastAsia="en-GB" w:bidi="en-GB"/>
        </w:rPr>
        <w:t xml:space="preserve"> </w:t>
      </w:r>
      <w:r w:rsidR="007C2DC6">
        <w:rPr>
          <w:rFonts w:ascii="Arial" w:eastAsiaTheme="minorHAnsi" w:hAnsi="Arial" w:cstheme="minorBidi"/>
          <w:sz w:val="20"/>
          <w:szCs w:val="22"/>
          <w:lang w:val="en-GB" w:eastAsia="en-GB" w:bidi="en-GB"/>
        </w:rPr>
        <w:t xml:space="preserve">minimum number of </w:t>
      </w:r>
      <w:r w:rsidR="00252068">
        <w:rPr>
          <w:rFonts w:ascii="Arial" w:eastAsiaTheme="minorHAnsi" w:hAnsi="Arial" w:cstheme="minorBidi"/>
          <w:sz w:val="20"/>
          <w:szCs w:val="22"/>
          <w:lang w:val="en-GB" w:eastAsia="en-GB" w:bidi="en-GB"/>
        </w:rPr>
        <w:t>observations</w:t>
      </w:r>
      <w:r w:rsidR="007C2DC6">
        <w:rPr>
          <w:rFonts w:ascii="Arial" w:eastAsiaTheme="minorHAnsi" w:hAnsi="Arial" w:cstheme="minorBidi"/>
          <w:sz w:val="20"/>
          <w:szCs w:val="22"/>
          <w:lang w:val="en-GB" w:eastAsia="en-GB" w:bidi="en-GB"/>
        </w:rPr>
        <w:t xml:space="preserve"> for considering the buckets of the </w:t>
      </w:r>
      <w:r w:rsidR="004846F5">
        <w:rPr>
          <w:rFonts w:ascii="Arial" w:eastAsiaTheme="minorHAnsi" w:hAnsi="Arial" w:cstheme="minorBidi"/>
          <w:sz w:val="20"/>
          <w:szCs w:val="22"/>
          <w:lang w:val="en-GB" w:eastAsia="en-GB" w:bidi="en-GB"/>
        </w:rPr>
        <w:t>issuer</w:t>
      </w:r>
      <w:r w:rsidR="007C2DC6">
        <w:rPr>
          <w:rFonts w:ascii="Arial" w:eastAsiaTheme="minorHAnsi" w:hAnsi="Arial" w:cstheme="minorBidi"/>
          <w:sz w:val="20"/>
          <w:szCs w:val="22"/>
          <w:lang w:val="en-GB" w:eastAsia="en-GB" w:bidi="en-GB"/>
        </w:rPr>
        <w:t xml:space="preserve"> proxy, in case this value is not informed, 5 observations will be considered by default.</w:t>
      </w:r>
      <w:r w:rsidR="002F163B">
        <w:rPr>
          <w:rFonts w:ascii="Arial" w:eastAsiaTheme="minorHAnsi" w:hAnsi="Arial" w:cstheme="minorBidi"/>
          <w:sz w:val="20"/>
          <w:szCs w:val="22"/>
          <w:lang w:val="en-GB" w:eastAsia="en-GB" w:bidi="en-GB"/>
        </w:rPr>
        <w:t xml:space="preserve"> </w:t>
      </w:r>
      <w:r w:rsidR="002F163B" w:rsidRPr="00C6065B">
        <w:rPr>
          <w:rFonts w:ascii="Arial" w:eastAsiaTheme="minorHAnsi" w:hAnsi="Arial" w:cstheme="minorBidi"/>
          <w:sz w:val="20"/>
          <w:szCs w:val="22"/>
          <w:lang w:val="en-GB" w:eastAsia="en-GB" w:bidi="en-GB"/>
        </w:rPr>
        <w:t>In the case of Spain</w:t>
      </w:r>
      <w:r w:rsidR="002F163B">
        <w:rPr>
          <w:rFonts w:ascii="Arial" w:eastAsiaTheme="minorHAnsi" w:hAnsi="Arial" w:cstheme="minorBidi"/>
          <w:sz w:val="20"/>
          <w:szCs w:val="22"/>
          <w:lang w:val="en-GB" w:eastAsia="en-GB" w:bidi="en-GB"/>
        </w:rPr>
        <w:t xml:space="preserve"> “</w:t>
      </w:r>
      <w:r w:rsidR="002F163B" w:rsidRPr="002F163B">
        <w:rPr>
          <w:rFonts w:ascii="Arial" w:eastAsiaTheme="minorHAnsi" w:hAnsi="Arial" w:cstheme="minorBidi"/>
          <w:b/>
          <w:bCs/>
          <w:sz w:val="20"/>
          <w:szCs w:val="22"/>
          <w:lang w:val="en-GB" w:eastAsia="en-GB" w:bidi="en-GB"/>
        </w:rPr>
        <w:t>Number of observations for issuer proxy</w:t>
      </w:r>
      <w:r w:rsidR="002F163B" w:rsidRPr="00C6065B">
        <w:rPr>
          <w:rFonts w:ascii="Arial" w:eastAsiaTheme="minorHAnsi" w:hAnsi="Arial" w:cstheme="minorBidi"/>
          <w:i/>
          <w:iCs/>
          <w:sz w:val="20"/>
          <w:szCs w:val="22"/>
          <w:lang w:val="en-GB" w:eastAsia="en-GB" w:bidi="en-GB"/>
        </w:rPr>
        <w:t xml:space="preserve"> = </w:t>
      </w:r>
      <w:r w:rsidR="002F163B">
        <w:rPr>
          <w:rFonts w:ascii="Arial" w:eastAsiaTheme="minorHAnsi" w:hAnsi="Arial" w:cstheme="minorBidi"/>
          <w:i/>
          <w:iCs/>
          <w:sz w:val="20"/>
          <w:szCs w:val="22"/>
          <w:lang w:val="en-GB" w:eastAsia="en-GB" w:bidi="en-GB"/>
        </w:rPr>
        <w:t>5</w:t>
      </w:r>
      <w:r w:rsidR="002F163B" w:rsidRPr="00C6065B">
        <w:rPr>
          <w:rFonts w:ascii="Arial" w:eastAsiaTheme="minorHAnsi" w:hAnsi="Arial" w:cstheme="minorBidi"/>
          <w:i/>
          <w:iCs/>
          <w:sz w:val="20"/>
          <w:szCs w:val="22"/>
          <w:lang w:val="en-GB" w:eastAsia="en-GB" w:bidi="en-GB"/>
        </w:rPr>
        <w:t>”</w:t>
      </w:r>
    </w:p>
    <w:p w14:paraId="707E508B" w14:textId="187C9E29" w:rsidR="00BC086D" w:rsidRPr="00657299" w:rsidRDefault="00BC086D" w:rsidP="00657299">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894CDF">
        <w:rPr>
          <w:rFonts w:ascii="Arial" w:eastAsiaTheme="minorHAnsi" w:hAnsi="Arial" w:cstheme="minorBidi"/>
          <w:b/>
          <w:bCs/>
          <w:sz w:val="20"/>
          <w:szCs w:val="22"/>
          <w:lang w:val="en-GB" w:eastAsia="en-GB" w:bidi="en-GB"/>
        </w:rPr>
        <w:t>Issuer proxy order</w:t>
      </w:r>
      <w:r w:rsidR="0010647F" w:rsidRPr="00894CDF">
        <w:rPr>
          <w:rFonts w:ascii="Arial" w:eastAsiaTheme="minorHAnsi" w:hAnsi="Arial" w:cstheme="minorBidi"/>
          <w:b/>
          <w:bCs/>
          <w:sz w:val="20"/>
          <w:szCs w:val="22"/>
          <w:lang w:val="en-GB" w:eastAsia="en-GB" w:bidi="en-GB"/>
        </w:rPr>
        <w:t>:</w:t>
      </w:r>
      <w:r w:rsidR="00213054">
        <w:rPr>
          <w:rFonts w:ascii="Arial" w:eastAsiaTheme="minorHAnsi" w:hAnsi="Arial" w:cstheme="minorBidi"/>
          <w:sz w:val="20"/>
          <w:szCs w:val="22"/>
          <w:lang w:val="en-GB" w:eastAsia="en-GB" w:bidi="en-GB"/>
        </w:rPr>
        <w:t xml:space="preserve"> fields </w:t>
      </w:r>
      <w:r w:rsidR="0044700B">
        <w:rPr>
          <w:rFonts w:ascii="Arial" w:eastAsiaTheme="minorHAnsi" w:hAnsi="Arial" w:cstheme="minorBidi"/>
          <w:sz w:val="20"/>
          <w:szCs w:val="22"/>
          <w:lang w:val="en-GB" w:eastAsia="en-GB" w:bidi="en-GB"/>
        </w:rPr>
        <w:t>for bucketing the issuer proxy</w:t>
      </w:r>
      <w:r w:rsidR="004A15AA">
        <w:rPr>
          <w:rFonts w:ascii="Arial" w:eastAsiaTheme="minorHAnsi" w:hAnsi="Arial" w:cstheme="minorBidi"/>
          <w:sz w:val="20"/>
          <w:szCs w:val="22"/>
          <w:lang w:val="en-GB" w:eastAsia="en-GB" w:bidi="en-GB"/>
        </w:rPr>
        <w:t xml:space="preserve">, in case this value is not informed, the order </w:t>
      </w:r>
      <w:r w:rsidR="00283EF8">
        <w:rPr>
          <w:rFonts w:ascii="Arial" w:eastAsiaTheme="minorHAnsi" w:hAnsi="Arial" w:cstheme="minorBidi"/>
          <w:sz w:val="20"/>
          <w:szCs w:val="22"/>
          <w:lang w:val="en-GB" w:eastAsia="en-GB" w:bidi="en-GB"/>
        </w:rPr>
        <w:t>[</w:t>
      </w:r>
      <w:r w:rsidR="00283EF8" w:rsidRPr="00283EF8">
        <w:rPr>
          <w:rFonts w:ascii="Arial" w:eastAsiaTheme="minorHAnsi" w:hAnsi="Arial" w:cstheme="minorBidi"/>
          <w:i/>
          <w:iCs/>
          <w:sz w:val="20"/>
          <w:szCs w:val="22"/>
          <w:lang w:val="en-GB" w:eastAsia="en-GB" w:bidi="en-GB"/>
        </w:rPr>
        <w:t>i</w:t>
      </w:r>
      <w:r w:rsidR="00B55EB0">
        <w:rPr>
          <w:rFonts w:ascii="Arial" w:eastAsiaTheme="minorHAnsi" w:hAnsi="Arial" w:cstheme="minorBidi"/>
          <w:i/>
          <w:iCs/>
          <w:sz w:val="20"/>
          <w:szCs w:val="22"/>
          <w:lang w:val="en-GB" w:eastAsia="en-GB" w:bidi="en-GB"/>
        </w:rPr>
        <w:t>s</w:t>
      </w:r>
      <w:r w:rsidR="00283EF8" w:rsidRPr="00283EF8">
        <w:rPr>
          <w:rFonts w:ascii="Arial" w:eastAsiaTheme="minorHAnsi" w:hAnsi="Arial" w:cstheme="minorBidi"/>
          <w:i/>
          <w:iCs/>
          <w:sz w:val="20"/>
          <w:szCs w:val="22"/>
          <w:lang w:val="en-GB" w:eastAsia="en-GB" w:bidi="en-GB"/>
        </w:rPr>
        <w:t>suer, maturity, currency</w:t>
      </w:r>
      <w:r w:rsidR="00283EF8" w:rsidRPr="006C0EB3">
        <w:rPr>
          <w:rFonts w:ascii="Arial" w:eastAsiaTheme="minorHAnsi" w:hAnsi="Arial" w:cstheme="minorBidi"/>
          <w:sz w:val="20"/>
          <w:szCs w:val="22"/>
          <w:lang w:val="en-GB" w:eastAsia="en-GB" w:bidi="en-GB"/>
        </w:rPr>
        <w:t>]</w:t>
      </w:r>
      <w:r w:rsidR="004A15AA">
        <w:rPr>
          <w:rFonts w:ascii="Arial" w:eastAsiaTheme="minorHAnsi" w:hAnsi="Arial" w:cstheme="minorBidi"/>
          <w:sz w:val="20"/>
          <w:szCs w:val="22"/>
          <w:lang w:val="en-GB" w:eastAsia="en-GB" w:bidi="en-GB"/>
        </w:rPr>
        <w:t xml:space="preserve"> will be considered by default.</w:t>
      </w:r>
      <w:r w:rsidR="00657299" w:rsidRPr="00657299">
        <w:rPr>
          <w:rFonts w:ascii="Arial" w:eastAsiaTheme="minorHAnsi" w:hAnsi="Arial" w:cstheme="minorBidi"/>
          <w:sz w:val="20"/>
          <w:szCs w:val="22"/>
          <w:lang w:val="en-GB" w:eastAsia="en-GB" w:bidi="en-GB"/>
        </w:rPr>
        <w:t xml:space="preserve"> </w:t>
      </w:r>
      <w:r w:rsidR="00657299" w:rsidRPr="00C6065B">
        <w:rPr>
          <w:rFonts w:ascii="Arial" w:eastAsiaTheme="minorHAnsi" w:hAnsi="Arial" w:cstheme="minorBidi"/>
          <w:sz w:val="20"/>
          <w:szCs w:val="22"/>
          <w:lang w:val="en-GB" w:eastAsia="en-GB" w:bidi="en-GB"/>
        </w:rPr>
        <w:t xml:space="preserve">In the case of </w:t>
      </w:r>
      <w:proofErr w:type="gramStart"/>
      <w:r w:rsidR="00657299" w:rsidRPr="00C6065B">
        <w:rPr>
          <w:rFonts w:ascii="Arial" w:eastAsiaTheme="minorHAnsi" w:hAnsi="Arial" w:cstheme="minorBidi"/>
          <w:sz w:val="20"/>
          <w:szCs w:val="22"/>
          <w:lang w:val="en-GB" w:eastAsia="en-GB" w:bidi="en-GB"/>
        </w:rPr>
        <w:t>Spain</w:t>
      </w:r>
      <w:proofErr w:type="gramEnd"/>
      <w:r w:rsidR="00657299">
        <w:rPr>
          <w:rFonts w:ascii="Arial" w:eastAsiaTheme="minorHAnsi" w:hAnsi="Arial" w:cstheme="minorBidi"/>
          <w:sz w:val="20"/>
          <w:szCs w:val="22"/>
          <w:lang w:val="en-GB" w:eastAsia="en-GB" w:bidi="en-GB"/>
        </w:rPr>
        <w:t xml:space="preserve"> the order [</w:t>
      </w:r>
      <w:r w:rsidR="00657299" w:rsidRPr="00283EF8">
        <w:rPr>
          <w:rFonts w:ascii="Arial" w:eastAsiaTheme="minorHAnsi" w:hAnsi="Arial" w:cstheme="minorBidi"/>
          <w:i/>
          <w:iCs/>
          <w:sz w:val="20"/>
          <w:szCs w:val="22"/>
          <w:lang w:val="en-GB" w:eastAsia="en-GB" w:bidi="en-GB"/>
        </w:rPr>
        <w:t>i</w:t>
      </w:r>
      <w:r w:rsidR="00657299">
        <w:rPr>
          <w:rFonts w:ascii="Arial" w:eastAsiaTheme="minorHAnsi" w:hAnsi="Arial" w:cstheme="minorBidi"/>
          <w:i/>
          <w:iCs/>
          <w:sz w:val="20"/>
          <w:szCs w:val="22"/>
          <w:lang w:val="en-GB" w:eastAsia="en-GB" w:bidi="en-GB"/>
        </w:rPr>
        <w:t>s</w:t>
      </w:r>
      <w:r w:rsidR="00657299" w:rsidRPr="00283EF8">
        <w:rPr>
          <w:rFonts w:ascii="Arial" w:eastAsiaTheme="minorHAnsi" w:hAnsi="Arial" w:cstheme="minorBidi"/>
          <w:i/>
          <w:iCs/>
          <w:sz w:val="20"/>
          <w:szCs w:val="22"/>
          <w:lang w:val="en-GB" w:eastAsia="en-GB" w:bidi="en-GB"/>
        </w:rPr>
        <w:t>suer, maturity, currency</w:t>
      </w:r>
      <w:r w:rsidR="00657299" w:rsidRPr="006C0EB3">
        <w:rPr>
          <w:rFonts w:ascii="Arial" w:eastAsiaTheme="minorHAnsi" w:hAnsi="Arial" w:cstheme="minorBidi"/>
          <w:sz w:val="20"/>
          <w:szCs w:val="22"/>
          <w:lang w:val="en-GB" w:eastAsia="en-GB" w:bidi="en-GB"/>
        </w:rPr>
        <w:t>]</w:t>
      </w:r>
      <w:r w:rsidR="00657299">
        <w:rPr>
          <w:rFonts w:ascii="Arial" w:eastAsiaTheme="minorHAnsi" w:hAnsi="Arial" w:cstheme="minorBidi"/>
          <w:sz w:val="20"/>
          <w:szCs w:val="22"/>
          <w:lang w:val="en-GB" w:eastAsia="en-GB" w:bidi="en-GB"/>
        </w:rPr>
        <w:t xml:space="preserve"> will be considered</w:t>
      </w:r>
      <w:r w:rsidR="00AC0D3A">
        <w:rPr>
          <w:rFonts w:ascii="Arial" w:eastAsiaTheme="minorHAnsi" w:hAnsi="Arial" w:cstheme="minorBidi"/>
          <w:sz w:val="20"/>
          <w:szCs w:val="22"/>
          <w:lang w:val="en-GB" w:eastAsia="en-GB" w:bidi="en-GB"/>
        </w:rPr>
        <w:t>.</w:t>
      </w:r>
    </w:p>
    <w:p w14:paraId="58356416" w14:textId="5215DE7E" w:rsidR="00BC086D" w:rsidRDefault="00BC086D" w:rsidP="008950FF">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657299">
        <w:rPr>
          <w:rFonts w:ascii="Arial" w:eastAsiaTheme="minorHAnsi" w:hAnsi="Arial" w:cstheme="minorBidi"/>
          <w:b/>
          <w:bCs/>
          <w:sz w:val="20"/>
          <w:szCs w:val="22"/>
          <w:lang w:val="en-GB" w:eastAsia="en-GB" w:bidi="en-GB"/>
        </w:rPr>
        <w:t>Bucket</w:t>
      </w:r>
      <w:r w:rsidR="0010647F" w:rsidRPr="00657299">
        <w:rPr>
          <w:rFonts w:ascii="Arial" w:eastAsiaTheme="minorHAnsi" w:hAnsi="Arial" w:cstheme="minorBidi"/>
          <w:b/>
          <w:bCs/>
          <w:sz w:val="20"/>
          <w:szCs w:val="22"/>
          <w:lang w:val="en-GB" w:eastAsia="en-GB" w:bidi="en-GB"/>
        </w:rPr>
        <w:t xml:space="preserve"> proxy order</w:t>
      </w:r>
      <w:r w:rsidR="0010647F">
        <w:rPr>
          <w:rFonts w:ascii="Arial" w:eastAsiaTheme="minorHAnsi" w:hAnsi="Arial" w:cstheme="minorBidi"/>
          <w:sz w:val="20"/>
          <w:szCs w:val="22"/>
          <w:lang w:val="en-GB" w:eastAsia="en-GB" w:bidi="en-GB"/>
        </w:rPr>
        <w:t>:</w:t>
      </w:r>
      <w:r w:rsidR="00285AA4" w:rsidRPr="00285AA4">
        <w:rPr>
          <w:rFonts w:ascii="Arial" w:eastAsiaTheme="minorHAnsi" w:hAnsi="Arial" w:cstheme="minorBidi"/>
          <w:sz w:val="20"/>
          <w:szCs w:val="22"/>
          <w:lang w:val="en-GB" w:eastAsia="en-GB" w:bidi="en-GB"/>
        </w:rPr>
        <w:t xml:space="preserve"> </w:t>
      </w:r>
      <w:r w:rsidR="00285AA4">
        <w:rPr>
          <w:rFonts w:ascii="Arial" w:eastAsiaTheme="minorHAnsi" w:hAnsi="Arial" w:cstheme="minorBidi"/>
          <w:sz w:val="20"/>
          <w:szCs w:val="22"/>
          <w:lang w:val="en-GB" w:eastAsia="en-GB" w:bidi="en-GB"/>
        </w:rPr>
        <w:t>fields for bucketing the bucket proxy, in case this value is not informed, the order [</w:t>
      </w:r>
      <w:r w:rsidR="008F2F53" w:rsidRPr="008F2F53">
        <w:rPr>
          <w:rFonts w:ascii="Arial" w:eastAsiaTheme="minorHAnsi" w:hAnsi="Arial" w:cstheme="minorBidi"/>
          <w:i/>
          <w:iCs/>
          <w:sz w:val="20"/>
          <w:szCs w:val="22"/>
          <w:lang w:val="en-GB" w:eastAsia="en-GB" w:bidi="en-GB"/>
        </w:rPr>
        <w:t>rating</w:t>
      </w:r>
      <w:r w:rsidR="00285AA4" w:rsidRPr="00283EF8">
        <w:rPr>
          <w:rFonts w:ascii="Arial" w:eastAsiaTheme="minorHAnsi" w:hAnsi="Arial" w:cstheme="minorBidi"/>
          <w:i/>
          <w:iCs/>
          <w:sz w:val="20"/>
          <w:szCs w:val="22"/>
          <w:lang w:val="en-GB" w:eastAsia="en-GB" w:bidi="en-GB"/>
        </w:rPr>
        <w:t xml:space="preserve">, maturity, </w:t>
      </w:r>
      <w:r w:rsidR="00712F39">
        <w:rPr>
          <w:rFonts w:ascii="Arial" w:eastAsiaTheme="minorHAnsi" w:hAnsi="Arial" w:cstheme="minorBidi"/>
          <w:i/>
          <w:iCs/>
          <w:sz w:val="20"/>
          <w:szCs w:val="22"/>
          <w:lang w:val="en-GB" w:eastAsia="en-GB" w:bidi="en-GB"/>
        </w:rPr>
        <w:t>i</w:t>
      </w:r>
      <w:r w:rsidR="008F2F53" w:rsidRPr="008F2F53">
        <w:rPr>
          <w:rFonts w:ascii="Arial" w:eastAsiaTheme="minorHAnsi" w:hAnsi="Arial" w:cstheme="minorBidi"/>
          <w:i/>
          <w:iCs/>
          <w:sz w:val="20"/>
          <w:szCs w:val="22"/>
          <w:lang w:val="en-GB" w:eastAsia="en-GB" w:bidi="en-GB"/>
        </w:rPr>
        <w:t xml:space="preserve">ndustry, </w:t>
      </w:r>
      <w:r w:rsidR="00712F39">
        <w:rPr>
          <w:rFonts w:ascii="Arial" w:eastAsiaTheme="minorHAnsi" w:hAnsi="Arial" w:cstheme="minorBidi"/>
          <w:i/>
          <w:iCs/>
          <w:sz w:val="20"/>
          <w:szCs w:val="22"/>
          <w:lang w:val="en-GB" w:eastAsia="en-GB" w:bidi="en-GB"/>
        </w:rPr>
        <w:t>a</w:t>
      </w:r>
      <w:r w:rsidR="008F2F53" w:rsidRPr="008F2F53">
        <w:rPr>
          <w:rFonts w:ascii="Arial" w:eastAsiaTheme="minorHAnsi" w:hAnsi="Arial" w:cstheme="minorBidi"/>
          <w:i/>
          <w:iCs/>
          <w:sz w:val="20"/>
          <w:szCs w:val="22"/>
          <w:lang w:val="en-GB" w:eastAsia="en-GB" w:bidi="en-GB"/>
        </w:rPr>
        <w:t>rea</w:t>
      </w:r>
      <w:r w:rsidR="00285AA4" w:rsidRPr="006C0EB3">
        <w:rPr>
          <w:rFonts w:ascii="Arial" w:eastAsiaTheme="minorHAnsi" w:hAnsi="Arial" w:cstheme="minorBidi"/>
          <w:sz w:val="20"/>
          <w:szCs w:val="22"/>
          <w:lang w:val="en-GB" w:eastAsia="en-GB" w:bidi="en-GB"/>
        </w:rPr>
        <w:t>]</w:t>
      </w:r>
      <w:r w:rsidR="00285AA4">
        <w:rPr>
          <w:rFonts w:ascii="Arial" w:eastAsiaTheme="minorHAnsi" w:hAnsi="Arial" w:cstheme="minorBidi"/>
          <w:sz w:val="20"/>
          <w:szCs w:val="22"/>
          <w:lang w:val="en-GB" w:eastAsia="en-GB" w:bidi="en-GB"/>
        </w:rPr>
        <w:t xml:space="preserve"> will be considered by default.</w:t>
      </w:r>
      <w:r w:rsidR="00AC0D3A" w:rsidRPr="00AC0D3A">
        <w:rPr>
          <w:rFonts w:ascii="Arial" w:eastAsiaTheme="minorHAnsi" w:hAnsi="Arial" w:cstheme="minorBidi"/>
          <w:sz w:val="20"/>
          <w:szCs w:val="22"/>
          <w:lang w:val="en-GB" w:eastAsia="en-GB" w:bidi="en-GB"/>
        </w:rPr>
        <w:t xml:space="preserve"> </w:t>
      </w:r>
      <w:r w:rsidR="00AC0D3A" w:rsidRPr="00C6065B">
        <w:rPr>
          <w:rFonts w:ascii="Arial" w:eastAsiaTheme="minorHAnsi" w:hAnsi="Arial" w:cstheme="minorBidi"/>
          <w:sz w:val="20"/>
          <w:szCs w:val="22"/>
          <w:lang w:val="en-GB" w:eastAsia="en-GB" w:bidi="en-GB"/>
        </w:rPr>
        <w:t xml:space="preserve">In the case of </w:t>
      </w:r>
      <w:proofErr w:type="gramStart"/>
      <w:r w:rsidR="00AC0D3A" w:rsidRPr="00C6065B">
        <w:rPr>
          <w:rFonts w:ascii="Arial" w:eastAsiaTheme="minorHAnsi" w:hAnsi="Arial" w:cstheme="minorBidi"/>
          <w:sz w:val="20"/>
          <w:szCs w:val="22"/>
          <w:lang w:val="en-GB" w:eastAsia="en-GB" w:bidi="en-GB"/>
        </w:rPr>
        <w:t>Spain</w:t>
      </w:r>
      <w:proofErr w:type="gramEnd"/>
      <w:r w:rsidR="00AC0D3A">
        <w:rPr>
          <w:rFonts w:ascii="Arial" w:eastAsiaTheme="minorHAnsi" w:hAnsi="Arial" w:cstheme="minorBidi"/>
          <w:sz w:val="20"/>
          <w:szCs w:val="22"/>
          <w:lang w:val="en-GB" w:eastAsia="en-GB" w:bidi="en-GB"/>
        </w:rPr>
        <w:t xml:space="preserve"> the order [</w:t>
      </w:r>
      <w:r w:rsidR="00AC0D3A" w:rsidRPr="008F2F53">
        <w:rPr>
          <w:rFonts w:ascii="Arial" w:eastAsiaTheme="minorHAnsi" w:hAnsi="Arial" w:cstheme="minorBidi"/>
          <w:i/>
          <w:iCs/>
          <w:sz w:val="20"/>
          <w:szCs w:val="22"/>
          <w:lang w:val="en-GB" w:eastAsia="en-GB" w:bidi="en-GB"/>
        </w:rPr>
        <w:t>rating</w:t>
      </w:r>
      <w:r w:rsidR="00AC0D3A" w:rsidRPr="00283EF8">
        <w:rPr>
          <w:rFonts w:ascii="Arial" w:eastAsiaTheme="minorHAnsi" w:hAnsi="Arial" w:cstheme="minorBidi"/>
          <w:i/>
          <w:iCs/>
          <w:sz w:val="20"/>
          <w:szCs w:val="22"/>
          <w:lang w:val="en-GB" w:eastAsia="en-GB" w:bidi="en-GB"/>
        </w:rPr>
        <w:t xml:space="preserve">, maturity, </w:t>
      </w:r>
      <w:r w:rsidR="00AC0D3A">
        <w:rPr>
          <w:rFonts w:ascii="Arial" w:eastAsiaTheme="minorHAnsi" w:hAnsi="Arial" w:cstheme="minorBidi"/>
          <w:i/>
          <w:iCs/>
          <w:sz w:val="20"/>
          <w:szCs w:val="22"/>
          <w:lang w:val="en-GB" w:eastAsia="en-GB" w:bidi="en-GB"/>
        </w:rPr>
        <w:t>i</w:t>
      </w:r>
      <w:r w:rsidR="00AC0D3A" w:rsidRPr="008F2F53">
        <w:rPr>
          <w:rFonts w:ascii="Arial" w:eastAsiaTheme="minorHAnsi" w:hAnsi="Arial" w:cstheme="minorBidi"/>
          <w:i/>
          <w:iCs/>
          <w:sz w:val="20"/>
          <w:szCs w:val="22"/>
          <w:lang w:val="en-GB" w:eastAsia="en-GB" w:bidi="en-GB"/>
        </w:rPr>
        <w:t xml:space="preserve">ndustry, </w:t>
      </w:r>
      <w:r w:rsidR="00AC0D3A">
        <w:rPr>
          <w:rFonts w:ascii="Arial" w:eastAsiaTheme="minorHAnsi" w:hAnsi="Arial" w:cstheme="minorBidi"/>
          <w:i/>
          <w:iCs/>
          <w:sz w:val="20"/>
          <w:szCs w:val="22"/>
          <w:lang w:val="en-GB" w:eastAsia="en-GB" w:bidi="en-GB"/>
        </w:rPr>
        <w:t>a</w:t>
      </w:r>
      <w:r w:rsidR="00AC0D3A" w:rsidRPr="008F2F53">
        <w:rPr>
          <w:rFonts w:ascii="Arial" w:eastAsiaTheme="minorHAnsi" w:hAnsi="Arial" w:cstheme="minorBidi"/>
          <w:i/>
          <w:iCs/>
          <w:sz w:val="20"/>
          <w:szCs w:val="22"/>
          <w:lang w:val="en-GB" w:eastAsia="en-GB" w:bidi="en-GB"/>
        </w:rPr>
        <w:t>rea</w:t>
      </w:r>
      <w:r w:rsidR="00AC0D3A" w:rsidRPr="006C0EB3">
        <w:rPr>
          <w:rFonts w:ascii="Arial" w:eastAsiaTheme="minorHAnsi" w:hAnsi="Arial" w:cstheme="minorBidi"/>
          <w:sz w:val="20"/>
          <w:szCs w:val="22"/>
          <w:lang w:val="en-GB" w:eastAsia="en-GB" w:bidi="en-GB"/>
        </w:rPr>
        <w:t>]</w:t>
      </w:r>
      <w:r w:rsidR="00AC0D3A">
        <w:rPr>
          <w:rFonts w:ascii="Arial" w:eastAsiaTheme="minorHAnsi" w:hAnsi="Arial" w:cstheme="minorBidi"/>
          <w:sz w:val="20"/>
          <w:szCs w:val="22"/>
          <w:lang w:val="en-GB" w:eastAsia="en-GB" w:bidi="en-GB"/>
        </w:rPr>
        <w:t xml:space="preserve"> will be considered.</w:t>
      </w:r>
    </w:p>
    <w:p w14:paraId="4C629E5A" w14:textId="3CE8B43A" w:rsidR="00FA6977" w:rsidRDefault="0010647F" w:rsidP="00FA6977">
      <w:pPr>
        <w:pStyle w:val="ListParagraph"/>
        <w:numPr>
          <w:ilvl w:val="0"/>
          <w:numId w:val="12"/>
        </w:numPr>
        <w:spacing w:after="120" w:line="264" w:lineRule="auto"/>
        <w:jc w:val="both"/>
        <w:rPr>
          <w:rFonts w:ascii="Arial" w:eastAsiaTheme="minorHAnsi" w:hAnsi="Arial" w:cstheme="minorBidi"/>
          <w:sz w:val="20"/>
          <w:szCs w:val="22"/>
          <w:lang w:val="en-GB" w:eastAsia="en-GB" w:bidi="en-GB"/>
        </w:rPr>
      </w:pPr>
      <w:r w:rsidRPr="00657299">
        <w:rPr>
          <w:rFonts w:ascii="Arial" w:eastAsiaTheme="minorHAnsi" w:hAnsi="Arial" w:cstheme="minorBidi"/>
          <w:b/>
          <w:bCs/>
          <w:sz w:val="20"/>
          <w:szCs w:val="22"/>
          <w:lang w:val="en-GB" w:eastAsia="en-GB" w:bidi="en-GB"/>
        </w:rPr>
        <w:t>Industry parametrization</w:t>
      </w:r>
      <w:r>
        <w:rPr>
          <w:rFonts w:ascii="Arial" w:eastAsiaTheme="minorHAnsi" w:hAnsi="Arial" w:cstheme="minorBidi"/>
          <w:sz w:val="20"/>
          <w:szCs w:val="22"/>
          <w:lang w:val="en-GB" w:eastAsia="en-GB" w:bidi="en-GB"/>
        </w:rPr>
        <w:t>:</w:t>
      </w:r>
      <w:r w:rsidR="00417E3B">
        <w:rPr>
          <w:rFonts w:ascii="Arial" w:eastAsiaTheme="minorHAnsi" w:hAnsi="Arial" w:cstheme="minorBidi"/>
          <w:sz w:val="20"/>
          <w:szCs w:val="22"/>
          <w:lang w:val="en-GB" w:eastAsia="en-GB" w:bidi="en-GB"/>
        </w:rPr>
        <w:t xml:space="preserve"> </w:t>
      </w:r>
      <w:r w:rsidR="000830ED">
        <w:rPr>
          <w:rFonts w:ascii="Arial" w:eastAsiaTheme="minorHAnsi" w:hAnsi="Arial" w:cstheme="minorBidi"/>
          <w:sz w:val="20"/>
          <w:szCs w:val="22"/>
          <w:lang w:val="en-GB" w:eastAsia="en-GB" w:bidi="en-GB"/>
        </w:rPr>
        <w:t xml:space="preserve">industry mapping </w:t>
      </w:r>
      <w:r w:rsidR="00417E3B">
        <w:rPr>
          <w:rFonts w:ascii="Arial" w:eastAsiaTheme="minorHAnsi" w:hAnsi="Arial" w:cstheme="minorBidi"/>
          <w:sz w:val="20"/>
          <w:szCs w:val="22"/>
          <w:lang w:val="en-GB" w:eastAsia="en-GB" w:bidi="en-GB"/>
        </w:rPr>
        <w:t>f</w:t>
      </w:r>
      <w:r w:rsidR="000830ED">
        <w:rPr>
          <w:rFonts w:ascii="Arial" w:eastAsiaTheme="minorHAnsi" w:hAnsi="Arial" w:cstheme="minorBidi"/>
          <w:sz w:val="20"/>
          <w:szCs w:val="22"/>
          <w:lang w:val="en-GB" w:eastAsia="en-GB" w:bidi="en-GB"/>
        </w:rPr>
        <w:t xml:space="preserve">or </w:t>
      </w:r>
      <w:r w:rsidR="00417E3B">
        <w:rPr>
          <w:rFonts w:ascii="Arial" w:eastAsiaTheme="minorHAnsi" w:hAnsi="Arial" w:cstheme="minorBidi"/>
          <w:sz w:val="20"/>
          <w:szCs w:val="22"/>
          <w:lang w:val="en-GB" w:eastAsia="en-GB" w:bidi="en-GB"/>
        </w:rPr>
        <w:t>bucket</w:t>
      </w:r>
      <w:r w:rsidR="00FA6977">
        <w:rPr>
          <w:rFonts w:ascii="Arial" w:eastAsiaTheme="minorHAnsi" w:hAnsi="Arial" w:cstheme="minorBidi"/>
          <w:sz w:val="20"/>
          <w:szCs w:val="22"/>
          <w:lang w:val="en-GB" w:eastAsia="en-GB" w:bidi="en-GB"/>
        </w:rPr>
        <w:t xml:space="preserve"> proxy</w:t>
      </w:r>
      <w:r w:rsidR="00CD5E4C">
        <w:rPr>
          <w:rFonts w:ascii="Arial" w:eastAsiaTheme="minorHAnsi" w:hAnsi="Arial" w:cstheme="minorBidi"/>
          <w:sz w:val="20"/>
          <w:szCs w:val="22"/>
          <w:lang w:val="en-GB" w:eastAsia="en-GB" w:bidi="en-GB"/>
        </w:rPr>
        <w:t>, in case this value is not informed, the parame</w:t>
      </w:r>
      <w:r w:rsidR="005A54EF">
        <w:rPr>
          <w:rFonts w:ascii="Arial" w:eastAsiaTheme="minorHAnsi" w:hAnsi="Arial" w:cstheme="minorBidi"/>
          <w:sz w:val="20"/>
          <w:szCs w:val="22"/>
          <w:lang w:val="en-GB" w:eastAsia="en-GB" w:bidi="en-GB"/>
        </w:rPr>
        <w:t xml:space="preserve">trization in the </w:t>
      </w:r>
      <w:r w:rsidR="00F60F99">
        <w:rPr>
          <w:rFonts w:ascii="Arial" w:eastAsiaTheme="minorHAnsi" w:hAnsi="Arial" w:cstheme="minorBidi"/>
          <w:sz w:val="20"/>
          <w:szCs w:val="22"/>
          <w:lang w:val="en-GB" w:eastAsia="en-GB" w:bidi="en-GB"/>
        </w:rPr>
        <w:t>table</w:t>
      </w:r>
      <w:r w:rsidR="005A54EF">
        <w:rPr>
          <w:rFonts w:ascii="Arial" w:eastAsiaTheme="minorHAnsi" w:hAnsi="Arial" w:cstheme="minorBidi"/>
          <w:sz w:val="20"/>
          <w:szCs w:val="22"/>
          <w:lang w:val="en-GB" w:eastAsia="en-GB" w:bidi="en-GB"/>
        </w:rPr>
        <w:t xml:space="preserve"> below </w:t>
      </w:r>
      <w:r w:rsidR="00CD5E4C">
        <w:rPr>
          <w:rFonts w:ascii="Arial" w:eastAsiaTheme="minorHAnsi" w:hAnsi="Arial" w:cstheme="minorBidi"/>
          <w:sz w:val="20"/>
          <w:szCs w:val="22"/>
          <w:lang w:val="en-GB" w:eastAsia="en-GB" w:bidi="en-GB"/>
        </w:rPr>
        <w:t>will be considered by default</w:t>
      </w:r>
      <w:r w:rsidR="00FA6977">
        <w:rPr>
          <w:rFonts w:ascii="Arial" w:eastAsiaTheme="minorHAnsi" w:hAnsi="Arial" w:cstheme="minorBidi"/>
          <w:sz w:val="20"/>
          <w:szCs w:val="22"/>
          <w:lang w:val="en-GB" w:eastAsia="en-GB" w:bidi="en-GB"/>
        </w:rPr>
        <w:t>.</w:t>
      </w:r>
    </w:p>
    <w:tbl>
      <w:tblPr>
        <w:tblW w:w="8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82"/>
        <w:gridCol w:w="1091"/>
        <w:gridCol w:w="1468"/>
        <w:gridCol w:w="1423"/>
        <w:gridCol w:w="631"/>
        <w:gridCol w:w="1155"/>
        <w:gridCol w:w="769"/>
        <w:gridCol w:w="667"/>
      </w:tblGrid>
      <w:tr w:rsidR="00B04291" w:rsidRPr="00FA6977" w14:paraId="374E1F86" w14:textId="77777777" w:rsidTr="00AC0D3A">
        <w:trPr>
          <w:trHeight w:val="290"/>
          <w:jc w:val="center"/>
        </w:trPr>
        <w:tc>
          <w:tcPr>
            <w:tcW w:w="1382" w:type="dxa"/>
            <w:shd w:val="clear" w:color="000000" w:fill="FF0000"/>
            <w:noWrap/>
            <w:vAlign w:val="center"/>
            <w:hideMark/>
          </w:tcPr>
          <w:p w14:paraId="3189565F" w14:textId="77777777" w:rsidR="00FA6977" w:rsidRPr="00FA6977" w:rsidRDefault="00FA6977" w:rsidP="00FA6977">
            <w:pPr>
              <w:jc w:val="center"/>
              <w:rPr>
                <w:rFonts w:ascii="Calibri" w:hAnsi="Calibri" w:cs="Calibri"/>
                <w:b/>
                <w:bCs/>
                <w:color w:val="FFFFFF"/>
                <w:sz w:val="22"/>
                <w:szCs w:val="22"/>
              </w:rPr>
            </w:pPr>
            <w:proofErr w:type="spellStart"/>
            <w:r w:rsidRPr="00FA6977">
              <w:rPr>
                <w:rFonts w:ascii="Calibri" w:hAnsi="Calibri" w:cs="Calibri"/>
                <w:b/>
                <w:bCs/>
                <w:color w:val="FFFFFF"/>
                <w:sz w:val="22"/>
                <w:szCs w:val="22"/>
              </w:rPr>
              <w:t>Financial</w:t>
            </w:r>
            <w:proofErr w:type="spellEnd"/>
            <w:r w:rsidRPr="00FA6977">
              <w:rPr>
                <w:rFonts w:ascii="Calibri" w:hAnsi="Calibri" w:cs="Calibri"/>
                <w:b/>
                <w:bCs/>
                <w:color w:val="FFFFFF"/>
                <w:sz w:val="22"/>
                <w:szCs w:val="22"/>
              </w:rPr>
              <w:t xml:space="preserve"> </w:t>
            </w:r>
            <w:proofErr w:type="spellStart"/>
            <w:r w:rsidRPr="00FA6977">
              <w:rPr>
                <w:rFonts w:ascii="Calibri" w:hAnsi="Calibri" w:cs="Calibri"/>
                <w:b/>
                <w:bCs/>
                <w:color w:val="FFFFFF"/>
                <w:sz w:val="22"/>
                <w:szCs w:val="22"/>
              </w:rPr>
              <w:t>Institutions</w:t>
            </w:r>
            <w:proofErr w:type="spellEnd"/>
          </w:p>
        </w:tc>
        <w:tc>
          <w:tcPr>
            <w:tcW w:w="1091" w:type="dxa"/>
            <w:shd w:val="clear" w:color="auto" w:fill="auto"/>
            <w:noWrap/>
            <w:vAlign w:val="center"/>
            <w:hideMark/>
          </w:tcPr>
          <w:p w14:paraId="7CC33C72" w14:textId="77777777" w:rsidR="00FA6977" w:rsidRPr="00FA6977" w:rsidRDefault="00FA6977" w:rsidP="00FA6977">
            <w:pPr>
              <w:jc w:val="center"/>
              <w:rPr>
                <w:rFonts w:ascii="Calibri" w:hAnsi="Calibri" w:cs="Calibri"/>
                <w:color w:val="000000"/>
                <w:sz w:val="22"/>
                <w:szCs w:val="22"/>
              </w:rPr>
            </w:pPr>
            <w:proofErr w:type="spellStart"/>
            <w:r w:rsidRPr="00FA6977">
              <w:rPr>
                <w:rFonts w:ascii="Calibri" w:hAnsi="Calibri" w:cs="Calibri"/>
                <w:color w:val="000000"/>
                <w:sz w:val="22"/>
                <w:szCs w:val="22"/>
              </w:rPr>
              <w:t>Diversified</w:t>
            </w:r>
            <w:proofErr w:type="spellEnd"/>
            <w:r w:rsidRPr="00FA6977">
              <w:rPr>
                <w:rFonts w:ascii="Calibri" w:hAnsi="Calibri" w:cs="Calibri"/>
                <w:color w:val="000000"/>
                <w:sz w:val="22"/>
                <w:szCs w:val="22"/>
              </w:rPr>
              <w:t xml:space="preserve"> Finan </w:t>
            </w:r>
            <w:proofErr w:type="spellStart"/>
            <w:r w:rsidRPr="00FA6977">
              <w:rPr>
                <w:rFonts w:ascii="Calibri" w:hAnsi="Calibri" w:cs="Calibri"/>
                <w:color w:val="000000"/>
                <w:sz w:val="22"/>
                <w:szCs w:val="22"/>
              </w:rPr>
              <w:t>Serv</w:t>
            </w:r>
            <w:proofErr w:type="spellEnd"/>
          </w:p>
        </w:tc>
        <w:tc>
          <w:tcPr>
            <w:tcW w:w="1468" w:type="dxa"/>
            <w:shd w:val="clear" w:color="auto" w:fill="auto"/>
            <w:noWrap/>
            <w:vAlign w:val="center"/>
            <w:hideMark/>
          </w:tcPr>
          <w:p w14:paraId="68F2DB9F" w14:textId="77777777" w:rsidR="00FA6977" w:rsidRPr="00FA6977" w:rsidRDefault="00FA6977" w:rsidP="00FA6977">
            <w:pPr>
              <w:jc w:val="center"/>
              <w:rPr>
                <w:rFonts w:ascii="Calibri" w:hAnsi="Calibri" w:cs="Calibri"/>
                <w:color w:val="000000"/>
                <w:sz w:val="22"/>
                <w:szCs w:val="22"/>
              </w:rPr>
            </w:pPr>
            <w:proofErr w:type="spellStart"/>
            <w:r w:rsidRPr="00FA6977">
              <w:rPr>
                <w:rFonts w:ascii="Calibri" w:hAnsi="Calibri" w:cs="Calibri"/>
                <w:color w:val="000000"/>
                <w:sz w:val="22"/>
                <w:szCs w:val="22"/>
              </w:rPr>
              <w:t>Savings&amp;Loans</w:t>
            </w:r>
            <w:proofErr w:type="spellEnd"/>
          </w:p>
        </w:tc>
        <w:tc>
          <w:tcPr>
            <w:tcW w:w="1423" w:type="dxa"/>
            <w:shd w:val="clear" w:color="auto" w:fill="auto"/>
            <w:noWrap/>
            <w:vAlign w:val="center"/>
            <w:hideMark/>
          </w:tcPr>
          <w:p w14:paraId="47E0467E" w14:textId="77777777" w:rsidR="00FA6977" w:rsidRPr="00FA6977" w:rsidRDefault="00FA6977" w:rsidP="00FA6977">
            <w:pPr>
              <w:jc w:val="center"/>
              <w:rPr>
                <w:rFonts w:ascii="Calibri" w:hAnsi="Calibri" w:cs="Calibri"/>
                <w:color w:val="000000"/>
                <w:sz w:val="22"/>
                <w:szCs w:val="22"/>
              </w:rPr>
            </w:pPr>
            <w:proofErr w:type="spellStart"/>
            <w:r w:rsidRPr="00FA6977">
              <w:rPr>
                <w:rFonts w:ascii="Calibri" w:hAnsi="Calibri" w:cs="Calibri"/>
                <w:color w:val="000000"/>
                <w:sz w:val="22"/>
                <w:szCs w:val="22"/>
              </w:rPr>
              <w:t>Insurance</w:t>
            </w:r>
            <w:proofErr w:type="spellEnd"/>
          </w:p>
        </w:tc>
        <w:tc>
          <w:tcPr>
            <w:tcW w:w="631" w:type="dxa"/>
            <w:shd w:val="clear" w:color="auto" w:fill="auto"/>
            <w:noWrap/>
            <w:vAlign w:val="center"/>
            <w:hideMark/>
          </w:tcPr>
          <w:p w14:paraId="01FD208D" w14:textId="77777777" w:rsidR="00FA6977" w:rsidRPr="00FA6977" w:rsidRDefault="00FA6977" w:rsidP="00FA6977">
            <w:pPr>
              <w:jc w:val="center"/>
              <w:rPr>
                <w:rFonts w:ascii="Calibri" w:hAnsi="Calibri" w:cs="Calibri"/>
                <w:color w:val="000000"/>
                <w:sz w:val="22"/>
                <w:szCs w:val="22"/>
              </w:rPr>
            </w:pPr>
            <w:r w:rsidRPr="00FA6977">
              <w:rPr>
                <w:rFonts w:ascii="Calibri" w:hAnsi="Calibri" w:cs="Calibri"/>
                <w:color w:val="000000"/>
                <w:sz w:val="22"/>
                <w:szCs w:val="22"/>
              </w:rPr>
              <w:t>REITS</w:t>
            </w:r>
          </w:p>
        </w:tc>
        <w:tc>
          <w:tcPr>
            <w:tcW w:w="1155" w:type="dxa"/>
            <w:shd w:val="clear" w:color="auto" w:fill="auto"/>
            <w:noWrap/>
            <w:vAlign w:val="center"/>
            <w:hideMark/>
          </w:tcPr>
          <w:p w14:paraId="66D66D5A" w14:textId="77777777" w:rsidR="00FA6977" w:rsidRPr="00FA6977" w:rsidRDefault="00FA6977" w:rsidP="00FA6977">
            <w:pPr>
              <w:jc w:val="center"/>
              <w:rPr>
                <w:rFonts w:ascii="Calibri" w:hAnsi="Calibri" w:cs="Calibri"/>
                <w:color w:val="000000"/>
                <w:sz w:val="22"/>
                <w:szCs w:val="22"/>
              </w:rPr>
            </w:pPr>
            <w:proofErr w:type="spellStart"/>
            <w:r w:rsidRPr="00FA6977">
              <w:rPr>
                <w:rFonts w:ascii="Calibri" w:hAnsi="Calibri" w:cs="Calibri"/>
                <w:color w:val="000000"/>
                <w:sz w:val="22"/>
                <w:szCs w:val="22"/>
              </w:rPr>
              <w:t>Investment</w:t>
            </w:r>
            <w:proofErr w:type="spellEnd"/>
            <w:r w:rsidRPr="00FA6977">
              <w:rPr>
                <w:rFonts w:ascii="Calibri" w:hAnsi="Calibri" w:cs="Calibri"/>
                <w:color w:val="000000"/>
                <w:sz w:val="22"/>
                <w:szCs w:val="22"/>
              </w:rPr>
              <w:t xml:space="preserve"> </w:t>
            </w:r>
            <w:proofErr w:type="spellStart"/>
            <w:r w:rsidRPr="00FA6977">
              <w:rPr>
                <w:rFonts w:ascii="Calibri" w:hAnsi="Calibri" w:cs="Calibri"/>
                <w:color w:val="000000"/>
                <w:sz w:val="22"/>
                <w:szCs w:val="22"/>
              </w:rPr>
              <w:t>Companies</w:t>
            </w:r>
            <w:proofErr w:type="spellEnd"/>
          </w:p>
        </w:tc>
        <w:tc>
          <w:tcPr>
            <w:tcW w:w="769" w:type="dxa"/>
            <w:shd w:val="clear" w:color="auto" w:fill="auto"/>
            <w:noWrap/>
            <w:vAlign w:val="center"/>
            <w:hideMark/>
          </w:tcPr>
          <w:p w14:paraId="4B2E1560" w14:textId="77777777" w:rsidR="00FA6977" w:rsidRPr="00FA6977" w:rsidRDefault="00FA6977" w:rsidP="00FA6977">
            <w:pPr>
              <w:jc w:val="center"/>
              <w:rPr>
                <w:rFonts w:ascii="Calibri" w:hAnsi="Calibri" w:cs="Calibri"/>
                <w:color w:val="000000"/>
                <w:sz w:val="22"/>
                <w:szCs w:val="22"/>
              </w:rPr>
            </w:pPr>
            <w:proofErr w:type="spellStart"/>
            <w:r w:rsidRPr="00FA6977">
              <w:rPr>
                <w:rFonts w:ascii="Calibri" w:hAnsi="Calibri" w:cs="Calibri"/>
                <w:color w:val="000000"/>
                <w:sz w:val="22"/>
                <w:szCs w:val="22"/>
              </w:rPr>
              <w:t>Private</w:t>
            </w:r>
            <w:proofErr w:type="spellEnd"/>
            <w:r w:rsidRPr="00FA6977">
              <w:rPr>
                <w:rFonts w:ascii="Calibri" w:hAnsi="Calibri" w:cs="Calibri"/>
                <w:color w:val="000000"/>
                <w:sz w:val="22"/>
                <w:szCs w:val="22"/>
              </w:rPr>
              <w:t xml:space="preserve"> </w:t>
            </w:r>
            <w:proofErr w:type="spellStart"/>
            <w:r w:rsidRPr="00FA6977">
              <w:rPr>
                <w:rFonts w:ascii="Calibri" w:hAnsi="Calibri" w:cs="Calibri"/>
                <w:color w:val="000000"/>
                <w:sz w:val="22"/>
                <w:szCs w:val="22"/>
              </w:rPr>
              <w:t>Equity</w:t>
            </w:r>
            <w:proofErr w:type="spellEnd"/>
          </w:p>
        </w:tc>
        <w:tc>
          <w:tcPr>
            <w:tcW w:w="667" w:type="dxa"/>
            <w:shd w:val="clear" w:color="auto" w:fill="auto"/>
            <w:noWrap/>
            <w:vAlign w:val="center"/>
            <w:hideMark/>
          </w:tcPr>
          <w:p w14:paraId="41F6E223" w14:textId="77777777" w:rsidR="00FA6977" w:rsidRPr="00FA6977" w:rsidRDefault="00FA6977" w:rsidP="00FA6977">
            <w:pPr>
              <w:jc w:val="center"/>
              <w:rPr>
                <w:rFonts w:ascii="Calibri" w:hAnsi="Calibri" w:cs="Calibri"/>
                <w:color w:val="000000"/>
                <w:sz w:val="22"/>
                <w:szCs w:val="22"/>
              </w:rPr>
            </w:pPr>
            <w:r w:rsidRPr="00FA6977">
              <w:rPr>
                <w:rFonts w:ascii="Calibri" w:hAnsi="Calibri" w:cs="Calibri"/>
                <w:color w:val="000000"/>
                <w:sz w:val="22"/>
                <w:szCs w:val="22"/>
              </w:rPr>
              <w:t>Banks</w:t>
            </w:r>
          </w:p>
        </w:tc>
      </w:tr>
      <w:tr w:rsidR="00B04291" w:rsidRPr="00FA6977" w14:paraId="3DD67342" w14:textId="77777777" w:rsidTr="00AC0D3A">
        <w:trPr>
          <w:trHeight w:val="290"/>
          <w:jc w:val="center"/>
        </w:trPr>
        <w:tc>
          <w:tcPr>
            <w:tcW w:w="1382" w:type="dxa"/>
            <w:shd w:val="clear" w:color="000000" w:fill="FF0000"/>
            <w:noWrap/>
            <w:vAlign w:val="center"/>
            <w:hideMark/>
          </w:tcPr>
          <w:p w14:paraId="4B1C241B" w14:textId="77777777" w:rsidR="00FA6977" w:rsidRPr="00FA6977" w:rsidRDefault="00FA6977" w:rsidP="00FA6977">
            <w:pPr>
              <w:jc w:val="center"/>
              <w:rPr>
                <w:rFonts w:ascii="Calibri" w:hAnsi="Calibri" w:cs="Calibri"/>
                <w:b/>
                <w:bCs/>
                <w:color w:val="FFFFFF"/>
                <w:sz w:val="22"/>
                <w:szCs w:val="22"/>
              </w:rPr>
            </w:pPr>
            <w:proofErr w:type="spellStart"/>
            <w:r w:rsidRPr="00FA6977">
              <w:rPr>
                <w:rFonts w:ascii="Calibri" w:hAnsi="Calibri" w:cs="Calibri"/>
                <w:b/>
                <w:bCs/>
                <w:color w:val="FFFFFF"/>
                <w:sz w:val="22"/>
                <w:szCs w:val="22"/>
              </w:rPr>
              <w:t>Governments</w:t>
            </w:r>
            <w:proofErr w:type="spellEnd"/>
          </w:p>
        </w:tc>
        <w:tc>
          <w:tcPr>
            <w:tcW w:w="1091" w:type="dxa"/>
            <w:shd w:val="clear" w:color="auto" w:fill="auto"/>
            <w:noWrap/>
            <w:vAlign w:val="center"/>
            <w:hideMark/>
          </w:tcPr>
          <w:p w14:paraId="11A20424" w14:textId="77777777" w:rsidR="00FA6977" w:rsidRPr="00FA6977" w:rsidRDefault="00FA6977" w:rsidP="00FA6977">
            <w:pPr>
              <w:jc w:val="center"/>
              <w:rPr>
                <w:rFonts w:ascii="Calibri" w:hAnsi="Calibri" w:cs="Calibri"/>
                <w:color w:val="000000"/>
                <w:sz w:val="22"/>
                <w:szCs w:val="22"/>
              </w:rPr>
            </w:pPr>
            <w:proofErr w:type="spellStart"/>
            <w:r w:rsidRPr="00FA6977">
              <w:rPr>
                <w:rFonts w:ascii="Calibri" w:hAnsi="Calibri" w:cs="Calibri"/>
                <w:color w:val="000000"/>
                <w:sz w:val="22"/>
                <w:szCs w:val="22"/>
              </w:rPr>
              <w:t>Sovereign</w:t>
            </w:r>
            <w:proofErr w:type="spellEnd"/>
          </w:p>
        </w:tc>
        <w:tc>
          <w:tcPr>
            <w:tcW w:w="1468" w:type="dxa"/>
            <w:shd w:val="clear" w:color="auto" w:fill="auto"/>
            <w:noWrap/>
            <w:vAlign w:val="center"/>
            <w:hideMark/>
          </w:tcPr>
          <w:p w14:paraId="0F8594E0" w14:textId="77777777" w:rsidR="00FA6977" w:rsidRPr="00FA6977" w:rsidRDefault="00FA6977" w:rsidP="00FA6977">
            <w:pPr>
              <w:jc w:val="center"/>
              <w:rPr>
                <w:rFonts w:ascii="Calibri" w:hAnsi="Calibri" w:cs="Calibri"/>
                <w:color w:val="000000"/>
                <w:sz w:val="22"/>
                <w:szCs w:val="22"/>
              </w:rPr>
            </w:pPr>
            <w:r w:rsidRPr="00FA6977">
              <w:rPr>
                <w:rFonts w:ascii="Calibri" w:hAnsi="Calibri" w:cs="Calibri"/>
                <w:color w:val="000000"/>
                <w:sz w:val="22"/>
                <w:szCs w:val="22"/>
              </w:rPr>
              <w:t>Municipal</w:t>
            </w:r>
          </w:p>
        </w:tc>
        <w:tc>
          <w:tcPr>
            <w:tcW w:w="1423" w:type="dxa"/>
            <w:shd w:val="clear" w:color="auto" w:fill="auto"/>
            <w:noWrap/>
            <w:vAlign w:val="center"/>
            <w:hideMark/>
          </w:tcPr>
          <w:p w14:paraId="12AD06E8" w14:textId="1C7E4127" w:rsidR="00FA6977" w:rsidRPr="00FA6977" w:rsidRDefault="00FA6977" w:rsidP="00FA6977">
            <w:pPr>
              <w:jc w:val="center"/>
              <w:rPr>
                <w:rFonts w:ascii="Calibri" w:hAnsi="Calibri" w:cs="Calibri"/>
                <w:color w:val="000000"/>
                <w:sz w:val="22"/>
                <w:szCs w:val="22"/>
              </w:rPr>
            </w:pPr>
            <w:r w:rsidRPr="00FA6977">
              <w:rPr>
                <w:rFonts w:ascii="Calibri" w:hAnsi="Calibri" w:cs="Calibri"/>
                <w:color w:val="000000"/>
                <w:sz w:val="22"/>
                <w:szCs w:val="22"/>
              </w:rPr>
              <w:t>Regional</w:t>
            </w:r>
            <w:r w:rsidR="00F42B68">
              <w:rPr>
                <w:rFonts w:ascii="Calibri" w:hAnsi="Calibri" w:cs="Calibri"/>
                <w:color w:val="000000"/>
                <w:sz w:val="22"/>
                <w:szCs w:val="22"/>
              </w:rPr>
              <w:t xml:space="preserve"> </w:t>
            </w:r>
            <w:r w:rsidRPr="00FA6977">
              <w:rPr>
                <w:rFonts w:ascii="Calibri" w:hAnsi="Calibri" w:cs="Calibri"/>
                <w:color w:val="000000"/>
                <w:sz w:val="22"/>
                <w:szCs w:val="22"/>
              </w:rPr>
              <w:t>(</w:t>
            </w:r>
            <w:proofErr w:type="spellStart"/>
            <w:r w:rsidRPr="00FA6977">
              <w:rPr>
                <w:rFonts w:ascii="Calibri" w:hAnsi="Calibri" w:cs="Calibri"/>
                <w:color w:val="000000"/>
                <w:sz w:val="22"/>
                <w:szCs w:val="22"/>
              </w:rPr>
              <w:t>state</w:t>
            </w:r>
            <w:proofErr w:type="spellEnd"/>
            <w:r w:rsidRPr="00FA6977">
              <w:rPr>
                <w:rFonts w:ascii="Calibri" w:hAnsi="Calibri" w:cs="Calibri"/>
                <w:color w:val="000000"/>
                <w:sz w:val="22"/>
                <w:szCs w:val="22"/>
              </w:rPr>
              <w:t>/</w:t>
            </w:r>
            <w:proofErr w:type="spellStart"/>
            <w:r w:rsidRPr="00FA6977">
              <w:rPr>
                <w:rFonts w:ascii="Calibri" w:hAnsi="Calibri" w:cs="Calibri"/>
                <w:color w:val="000000"/>
                <w:sz w:val="22"/>
                <w:szCs w:val="22"/>
              </w:rPr>
              <w:t>provnc</w:t>
            </w:r>
            <w:proofErr w:type="spellEnd"/>
            <w:r w:rsidRPr="00FA6977">
              <w:rPr>
                <w:rFonts w:ascii="Calibri" w:hAnsi="Calibri" w:cs="Calibri"/>
                <w:color w:val="000000"/>
                <w:sz w:val="22"/>
                <w:szCs w:val="22"/>
              </w:rPr>
              <w:t>)</w:t>
            </w:r>
          </w:p>
        </w:tc>
        <w:tc>
          <w:tcPr>
            <w:tcW w:w="631" w:type="dxa"/>
            <w:shd w:val="clear" w:color="auto" w:fill="auto"/>
            <w:noWrap/>
            <w:vAlign w:val="center"/>
            <w:hideMark/>
          </w:tcPr>
          <w:p w14:paraId="12EEA83C" w14:textId="77777777" w:rsidR="00FA6977" w:rsidRPr="00FA6977" w:rsidRDefault="00FA6977" w:rsidP="00FA6977">
            <w:pPr>
              <w:jc w:val="center"/>
              <w:rPr>
                <w:rFonts w:ascii="Calibri" w:hAnsi="Calibri" w:cs="Calibri"/>
                <w:color w:val="000000"/>
                <w:sz w:val="22"/>
                <w:szCs w:val="22"/>
              </w:rPr>
            </w:pPr>
          </w:p>
        </w:tc>
        <w:tc>
          <w:tcPr>
            <w:tcW w:w="1155" w:type="dxa"/>
            <w:shd w:val="clear" w:color="auto" w:fill="auto"/>
            <w:noWrap/>
            <w:vAlign w:val="center"/>
            <w:hideMark/>
          </w:tcPr>
          <w:p w14:paraId="68B8B0E1" w14:textId="77777777" w:rsidR="00FA6977" w:rsidRPr="00FA6977" w:rsidRDefault="00FA6977" w:rsidP="00FA6977">
            <w:pPr>
              <w:jc w:val="center"/>
              <w:rPr>
                <w:sz w:val="20"/>
                <w:szCs w:val="20"/>
              </w:rPr>
            </w:pPr>
          </w:p>
        </w:tc>
        <w:tc>
          <w:tcPr>
            <w:tcW w:w="769" w:type="dxa"/>
            <w:shd w:val="clear" w:color="auto" w:fill="auto"/>
            <w:noWrap/>
            <w:vAlign w:val="center"/>
            <w:hideMark/>
          </w:tcPr>
          <w:p w14:paraId="10669297" w14:textId="77777777" w:rsidR="00FA6977" w:rsidRPr="00FA6977" w:rsidRDefault="00FA6977" w:rsidP="00FA6977">
            <w:pPr>
              <w:jc w:val="center"/>
              <w:rPr>
                <w:sz w:val="20"/>
                <w:szCs w:val="20"/>
              </w:rPr>
            </w:pPr>
          </w:p>
        </w:tc>
        <w:tc>
          <w:tcPr>
            <w:tcW w:w="667" w:type="dxa"/>
            <w:shd w:val="clear" w:color="auto" w:fill="auto"/>
            <w:noWrap/>
            <w:vAlign w:val="center"/>
            <w:hideMark/>
          </w:tcPr>
          <w:p w14:paraId="4A125F15" w14:textId="77777777" w:rsidR="00FA6977" w:rsidRPr="00FA6977" w:rsidRDefault="00FA6977" w:rsidP="00FA6977">
            <w:pPr>
              <w:jc w:val="center"/>
              <w:rPr>
                <w:sz w:val="20"/>
                <w:szCs w:val="20"/>
              </w:rPr>
            </w:pPr>
          </w:p>
        </w:tc>
      </w:tr>
    </w:tbl>
    <w:p w14:paraId="7AD88CB6" w14:textId="5680F391" w:rsidR="00050CB3" w:rsidRPr="0073225E" w:rsidRDefault="00050CB3" w:rsidP="00050CB3">
      <w:pPr>
        <w:pStyle w:val="Caption"/>
        <w:jc w:val="center"/>
        <w:rPr>
          <w:rFonts w:ascii="Arial" w:hAnsi="Arial" w:cs="Arial"/>
          <w:b w:val="0"/>
          <w:bCs w:val="0"/>
          <w:i/>
          <w:iCs/>
          <w:color w:val="000000" w:themeColor="text1"/>
          <w:lang w:val="en-US"/>
        </w:rPr>
      </w:pPr>
      <w:r w:rsidRPr="0073225E">
        <w:rPr>
          <w:rFonts w:ascii="Arial" w:hAnsi="Arial" w:cs="Arial"/>
          <w:b w:val="0"/>
          <w:bCs w:val="0"/>
          <w:i/>
          <w:iCs/>
          <w:color w:val="000000" w:themeColor="text1"/>
          <w:lang w:val="en-US"/>
        </w:rPr>
        <w:t xml:space="preserve">Table </w:t>
      </w:r>
      <w:r w:rsidRPr="003F6EF1">
        <w:rPr>
          <w:rFonts w:ascii="Arial" w:hAnsi="Arial" w:cs="Arial"/>
          <w:b w:val="0"/>
          <w:bCs w:val="0"/>
          <w:i/>
          <w:iCs/>
          <w:color w:val="000000" w:themeColor="text1"/>
        </w:rPr>
        <w:fldChar w:fldCharType="begin"/>
      </w:r>
      <w:r w:rsidRPr="0073225E">
        <w:rPr>
          <w:rFonts w:ascii="Arial" w:hAnsi="Arial" w:cs="Arial"/>
          <w:b w:val="0"/>
          <w:bCs w:val="0"/>
          <w:i/>
          <w:iCs/>
          <w:color w:val="000000" w:themeColor="text1"/>
          <w:lang w:val="en-US"/>
        </w:rPr>
        <w:instrText xml:space="preserve"> SEQ Table \* ARABIC </w:instrText>
      </w:r>
      <w:r w:rsidRPr="003F6EF1">
        <w:rPr>
          <w:rFonts w:ascii="Arial" w:hAnsi="Arial" w:cs="Arial"/>
          <w:b w:val="0"/>
          <w:bCs w:val="0"/>
          <w:i/>
          <w:iCs/>
          <w:color w:val="000000" w:themeColor="text1"/>
        </w:rPr>
        <w:fldChar w:fldCharType="separate"/>
      </w:r>
      <w:r>
        <w:rPr>
          <w:rFonts w:ascii="Arial" w:hAnsi="Arial" w:cs="Arial"/>
          <w:b w:val="0"/>
          <w:bCs w:val="0"/>
          <w:i/>
          <w:iCs/>
          <w:noProof/>
          <w:color w:val="000000" w:themeColor="text1"/>
          <w:lang w:val="en-US"/>
        </w:rPr>
        <w:t>13</w:t>
      </w:r>
      <w:r w:rsidRPr="003F6EF1">
        <w:rPr>
          <w:rFonts w:ascii="Arial" w:hAnsi="Arial" w:cs="Arial"/>
          <w:b w:val="0"/>
          <w:bCs w:val="0"/>
          <w:i/>
          <w:iCs/>
          <w:color w:val="000000" w:themeColor="text1"/>
        </w:rPr>
        <w:fldChar w:fldCharType="end"/>
      </w:r>
      <w:r w:rsidRPr="0073225E">
        <w:rPr>
          <w:rFonts w:ascii="Arial" w:hAnsi="Arial" w:cs="Arial"/>
          <w:b w:val="0"/>
          <w:bCs w:val="0"/>
          <w:i/>
          <w:iCs/>
          <w:color w:val="000000" w:themeColor="text1"/>
          <w:lang w:val="en-US"/>
        </w:rPr>
        <w:t xml:space="preserve">: </w:t>
      </w:r>
      <w:r w:rsidR="001408CC">
        <w:rPr>
          <w:rFonts w:ascii="Arial" w:hAnsi="Arial" w:cs="Arial"/>
          <w:b w:val="0"/>
          <w:bCs w:val="0"/>
          <w:i/>
          <w:iCs/>
          <w:color w:val="000000" w:themeColor="text1"/>
          <w:lang w:val="en-US"/>
        </w:rPr>
        <w:t>Default</w:t>
      </w:r>
      <w:r w:rsidR="00AC0D3A">
        <w:rPr>
          <w:rFonts w:ascii="Arial" w:hAnsi="Arial" w:cs="Arial"/>
          <w:b w:val="0"/>
          <w:bCs w:val="0"/>
          <w:i/>
          <w:iCs/>
          <w:color w:val="000000" w:themeColor="text1"/>
          <w:lang w:val="en-US"/>
        </w:rPr>
        <w:t xml:space="preserve"> &amp; Spain</w:t>
      </w:r>
      <w:r w:rsidR="001408CC">
        <w:rPr>
          <w:rFonts w:ascii="Arial" w:hAnsi="Arial" w:cs="Arial"/>
          <w:b w:val="0"/>
          <w:bCs w:val="0"/>
          <w:i/>
          <w:iCs/>
          <w:color w:val="000000" w:themeColor="text1"/>
          <w:lang w:val="en-US"/>
        </w:rPr>
        <w:t xml:space="preserve"> industry parametrization</w:t>
      </w:r>
    </w:p>
    <w:p w14:paraId="74845935" w14:textId="77777777" w:rsidR="00FA6977" w:rsidRPr="00FA6977" w:rsidRDefault="00FA6977" w:rsidP="00FA6977">
      <w:pPr>
        <w:pStyle w:val="ListParagraph"/>
        <w:spacing w:after="120" w:line="264" w:lineRule="auto"/>
        <w:jc w:val="both"/>
        <w:rPr>
          <w:rFonts w:ascii="Arial" w:eastAsiaTheme="minorHAnsi" w:hAnsi="Arial" w:cstheme="minorBidi"/>
          <w:sz w:val="20"/>
          <w:szCs w:val="22"/>
          <w:lang w:val="en-GB" w:eastAsia="en-GB" w:bidi="en-GB"/>
        </w:rPr>
      </w:pPr>
    </w:p>
    <w:p w14:paraId="5553229E" w14:textId="77777777" w:rsidR="00400F0F" w:rsidRDefault="00400F0F" w:rsidP="00400F0F">
      <w:pPr>
        <w:pStyle w:val="ListParagraph"/>
        <w:rPr>
          <w:bCs/>
          <w:lang w:val="en-US"/>
        </w:rPr>
      </w:pPr>
    </w:p>
    <w:p w14:paraId="1DB77FD5" w14:textId="77777777" w:rsidR="00400F0F" w:rsidRPr="00400F0F" w:rsidRDefault="00400F0F" w:rsidP="00400F0F">
      <w:pPr>
        <w:rPr>
          <w:rFonts w:ascii="Arial" w:hAnsi="Arial" w:cs="Arial"/>
          <w:sz w:val="20"/>
          <w:szCs w:val="20"/>
          <w:lang w:val="en-US"/>
        </w:rPr>
      </w:pPr>
    </w:p>
    <w:p w14:paraId="2EB9032C" w14:textId="4B03430A" w:rsidR="00F22605" w:rsidRPr="00151A40" w:rsidRDefault="00F22605" w:rsidP="009172E5">
      <w:pPr>
        <w:pStyle w:val="Heading1"/>
        <w:numPr>
          <w:ilvl w:val="0"/>
          <w:numId w:val="41"/>
        </w:numPr>
        <w:rPr>
          <w:rFonts w:cs="Arial"/>
        </w:rPr>
      </w:pPr>
      <w:bookmarkStart w:id="82" w:name="_Toc64299211"/>
      <w:bookmarkStart w:id="83" w:name="_Toc64383932"/>
      <w:bookmarkStart w:id="84" w:name="_Toc64384061"/>
      <w:bookmarkStart w:id="85" w:name="_Toc64299212"/>
      <w:bookmarkStart w:id="86" w:name="_Toc64383933"/>
      <w:bookmarkStart w:id="87" w:name="_Toc64384062"/>
      <w:bookmarkStart w:id="88" w:name="_Toc64299214"/>
      <w:bookmarkStart w:id="89" w:name="_Toc64383935"/>
      <w:bookmarkStart w:id="90" w:name="_Toc64384064"/>
      <w:bookmarkStart w:id="91" w:name="_Toc64299215"/>
      <w:bookmarkStart w:id="92" w:name="_Toc64383936"/>
      <w:bookmarkStart w:id="93" w:name="_Toc64384065"/>
      <w:bookmarkStart w:id="94" w:name="_Toc86142898"/>
      <w:bookmarkStart w:id="95" w:name="_Toc106143044"/>
      <w:bookmarkEnd w:id="1"/>
      <w:bookmarkEnd w:id="0"/>
      <w:bookmarkEnd w:id="82"/>
      <w:bookmarkEnd w:id="83"/>
      <w:bookmarkEnd w:id="84"/>
      <w:bookmarkEnd w:id="85"/>
      <w:bookmarkEnd w:id="86"/>
      <w:bookmarkEnd w:id="87"/>
      <w:bookmarkEnd w:id="88"/>
      <w:bookmarkEnd w:id="89"/>
      <w:bookmarkEnd w:id="90"/>
      <w:bookmarkEnd w:id="91"/>
      <w:bookmarkEnd w:id="92"/>
      <w:bookmarkEnd w:id="93"/>
      <w:r w:rsidRPr="00151A40">
        <w:rPr>
          <w:rFonts w:cs="Arial"/>
        </w:rPr>
        <w:lastRenderedPageBreak/>
        <w:t>MODEL IMPLEMENTATION</w:t>
      </w:r>
      <w:bookmarkEnd w:id="94"/>
      <w:bookmarkEnd w:id="95"/>
    </w:p>
    <w:p w14:paraId="354D53AB" w14:textId="77777777" w:rsidR="00400F0F" w:rsidRPr="00400F0F" w:rsidRDefault="00400F0F" w:rsidP="00400F0F">
      <w:pPr>
        <w:jc w:val="both"/>
        <w:rPr>
          <w:rFonts w:ascii="Arial" w:hAnsi="Arial" w:cs="Arial"/>
          <w:sz w:val="20"/>
          <w:szCs w:val="20"/>
          <w:lang w:val="en-US" w:eastAsia="en-US"/>
        </w:rPr>
      </w:pPr>
      <w:r w:rsidRPr="00400F0F">
        <w:rPr>
          <w:rFonts w:ascii="Arial" w:hAnsi="Arial" w:cs="Arial"/>
          <w:sz w:val="20"/>
          <w:szCs w:val="20"/>
          <w:lang w:val="en-US" w:eastAsia="en-US"/>
        </w:rPr>
        <w:t>This section contains all the technical information about the implementation and the exact treatment of specific functional details as interpolations in market data, proxy calculation and the algorithm to apply calendars.</w:t>
      </w:r>
    </w:p>
    <w:p w14:paraId="7665AA90" w14:textId="77777777" w:rsidR="00400F0F" w:rsidRDefault="00400F0F" w:rsidP="00E952D7">
      <w:pPr>
        <w:jc w:val="both"/>
        <w:rPr>
          <w:rFonts w:ascii="Arial" w:hAnsi="Arial" w:cs="Arial"/>
          <w:sz w:val="20"/>
          <w:szCs w:val="20"/>
          <w:lang w:val="en-US" w:eastAsia="en-US"/>
        </w:rPr>
      </w:pPr>
    </w:p>
    <w:p w14:paraId="56D117A8" w14:textId="77777777" w:rsidR="00AE2E8F" w:rsidRPr="00400F0F" w:rsidRDefault="00AE2E8F" w:rsidP="00400F0F">
      <w:pPr>
        <w:spacing w:after="120" w:line="264" w:lineRule="auto"/>
        <w:jc w:val="both"/>
        <w:rPr>
          <w:rFonts w:ascii="Arial" w:eastAsiaTheme="minorHAnsi" w:hAnsi="Arial" w:cstheme="minorBidi"/>
          <w:sz w:val="20"/>
          <w:szCs w:val="22"/>
          <w:lang w:val="en-US" w:eastAsia="en-US"/>
        </w:rPr>
      </w:pPr>
      <w:r w:rsidRPr="00400F0F">
        <w:rPr>
          <w:rFonts w:ascii="Arial" w:eastAsiaTheme="minorHAnsi" w:hAnsi="Arial" w:cstheme="minorBidi"/>
          <w:sz w:val="20"/>
          <w:szCs w:val="22"/>
          <w:lang w:val="en-US" w:eastAsia="en-US"/>
        </w:rPr>
        <w:t>The objective from this section is to be able to calculate the following adjustments.</w:t>
      </w:r>
    </w:p>
    <w:p w14:paraId="12E14697" w14:textId="40F47F8A" w:rsidR="00553C5A" w:rsidRPr="00D24F99" w:rsidRDefault="009C5785" w:rsidP="009172E5">
      <w:pPr>
        <w:pStyle w:val="ListParagraph"/>
        <w:numPr>
          <w:ilvl w:val="0"/>
          <w:numId w:val="37"/>
        </w:numPr>
        <w:spacing w:after="120" w:line="264" w:lineRule="auto"/>
        <w:jc w:val="both"/>
        <w:rPr>
          <w:rFonts w:ascii="Arial" w:eastAsiaTheme="minorHAnsi" w:hAnsi="Arial" w:cstheme="minorBidi"/>
          <w:b/>
          <w:bCs/>
          <w:sz w:val="20"/>
          <w:szCs w:val="22"/>
          <w:lang w:val="en-US" w:eastAsia="en-US"/>
        </w:rPr>
      </w:pPr>
      <w:r w:rsidRPr="00D24F99">
        <w:rPr>
          <w:rFonts w:ascii="Arial" w:eastAsiaTheme="minorHAnsi" w:hAnsi="Arial" w:cstheme="minorBidi"/>
          <w:b/>
          <w:bCs/>
          <w:sz w:val="20"/>
          <w:szCs w:val="22"/>
          <w:lang w:val="en-US" w:eastAsia="en-US"/>
        </w:rPr>
        <w:t>FVA CoC:</w:t>
      </w:r>
    </w:p>
    <w:tbl>
      <w:tblPr>
        <w:tblStyle w:val="TableGrid"/>
        <w:tblW w:w="8484" w:type="dxa"/>
        <w:tblLook w:val="04A0" w:firstRow="1" w:lastRow="0" w:firstColumn="1" w:lastColumn="0" w:noHBand="0" w:noVBand="1"/>
      </w:tblPr>
      <w:tblGrid>
        <w:gridCol w:w="8484"/>
      </w:tblGrid>
      <w:tr w:rsidR="009C5785" w:rsidRPr="009C5785" w14:paraId="5318BFA7" w14:textId="77777777" w:rsidTr="009C5785">
        <w:trPr>
          <w:trHeight w:val="325"/>
        </w:trPr>
        <w:tc>
          <w:tcPr>
            <w:tcW w:w="8484" w:type="dxa"/>
            <w:tcBorders>
              <w:top w:val="nil"/>
              <w:left w:val="nil"/>
              <w:bottom w:val="nil"/>
              <w:right w:val="nil"/>
            </w:tcBorders>
          </w:tcPr>
          <w:p w14:paraId="67C517DD" w14:textId="77777777" w:rsidR="009C5785" w:rsidRPr="00D24F99" w:rsidRDefault="009C5785" w:rsidP="00257F86">
            <w:pPr>
              <w:rPr>
                <w:rFonts w:ascii="Arial" w:hAnsi="Arial" w:cs="Arial"/>
                <w:color w:val="000000"/>
                <w:sz w:val="20"/>
                <w:szCs w:val="20"/>
                <w:lang w:val="en-US"/>
              </w:rPr>
            </w:pPr>
            <m:oMathPara>
              <m:oMath>
                <m:r>
                  <w:rPr>
                    <w:rFonts w:ascii="Cambria Math" w:hAnsi="Cambria Math" w:cs="Arial"/>
                    <w:color w:val="000000"/>
                    <w:sz w:val="20"/>
                    <w:szCs w:val="20"/>
                    <w:lang w:val="en-US"/>
                  </w:rPr>
                  <m:t xml:space="preserve">FVA CoC </m:t>
                </m:r>
                <m:d>
                  <m:dPr>
                    <m:ctrlPr>
                      <w:rPr>
                        <w:rFonts w:ascii="Cambria Math" w:hAnsi="Cambria Math" w:cs="Arial"/>
                        <w:i/>
                        <w:color w:val="000000"/>
                        <w:sz w:val="20"/>
                        <w:szCs w:val="20"/>
                        <w:lang w:val="en-US"/>
                      </w:rPr>
                    </m:ctrlPr>
                  </m:dPr>
                  <m:e>
                    <m:sSub>
                      <m:sSubPr>
                        <m:ctrlPr>
                          <w:rPr>
                            <w:rFonts w:ascii="Cambria Math" w:hAnsi="Cambria Math" w:cs="Arial"/>
                            <w:i/>
                            <w:sz w:val="20"/>
                            <w:szCs w:val="20"/>
                            <w:lang w:val="en-US"/>
                          </w:rPr>
                        </m:ctrlPr>
                      </m:sSubPr>
                      <m:e>
                        <m:r>
                          <w:rPr>
                            <w:rFonts w:ascii="Cambria Math" w:hAnsi="Cambria Math" w:cs="Arial"/>
                            <w:sz w:val="20"/>
                            <w:szCs w:val="20"/>
                            <w:lang w:val="en-US"/>
                          </w:rPr>
                          <m:t>t,p</m:t>
                        </m:r>
                      </m:e>
                      <m:sub>
                        <m:r>
                          <w:rPr>
                            <w:rFonts w:ascii="Cambria Math" w:hAnsi="Cambria Math" w:cs="Arial"/>
                            <w:sz w:val="20"/>
                            <w:szCs w:val="20"/>
                            <w:lang w:val="en-US"/>
                          </w:rPr>
                          <m:t>i,</m:t>
                        </m:r>
                      </m:sub>
                    </m:sSub>
                  </m:e>
                </m:d>
                <m:r>
                  <w:rPr>
                    <w:rFonts w:ascii="Cambria Math" w:hAnsi="Cambria Math" w:cs="Arial"/>
                    <w:color w:val="000000"/>
                    <w:sz w:val="20"/>
                    <w:szCs w:val="20"/>
                    <w:lang w:val="en-US"/>
                  </w:rPr>
                  <m:t>=abs</m:t>
                </m:r>
                <m:d>
                  <m:dPr>
                    <m:ctrlPr>
                      <w:rPr>
                        <w:rFonts w:ascii="Cambria Math" w:hAnsi="Cambria Math" w:cs="Arial"/>
                        <w:i/>
                        <w:color w:val="000000"/>
                        <w:sz w:val="20"/>
                        <w:szCs w:val="20"/>
                        <w:lang w:val="en-US"/>
                      </w:rPr>
                    </m:ctrlPr>
                  </m:dPr>
                  <m:e>
                    <m:r>
                      <w:rPr>
                        <w:rFonts w:ascii="Cambria Math" w:hAnsi="Cambria Math" w:cs="Arial"/>
                        <w:sz w:val="20"/>
                        <w:szCs w:val="20"/>
                        <w:lang w:val="en-US"/>
                      </w:rPr>
                      <m:t>Notional</m:t>
                    </m:r>
                    <m:d>
                      <m:dPr>
                        <m:ctrlPr>
                          <w:rPr>
                            <w:rFonts w:ascii="Cambria Math" w:hAnsi="Cambria Math" w:cs="Arial"/>
                            <w:i/>
                            <w:sz w:val="20"/>
                            <w:szCs w:val="20"/>
                            <w:lang w:val="en-US"/>
                          </w:rPr>
                        </m:ctrlPr>
                      </m:dPr>
                      <m:e>
                        <m:sSub>
                          <m:sSubPr>
                            <m:ctrlPr>
                              <w:rPr>
                                <w:rFonts w:ascii="Cambria Math" w:hAnsi="Cambria Math" w:cs="Arial"/>
                                <w:i/>
                                <w:sz w:val="20"/>
                                <w:szCs w:val="20"/>
                                <w:lang w:val="en-US"/>
                              </w:rPr>
                            </m:ctrlPr>
                          </m:sSubPr>
                          <m:e>
                            <m:r>
                              <w:rPr>
                                <w:rFonts w:ascii="Cambria Math" w:hAnsi="Cambria Math" w:cs="Arial"/>
                                <w:sz w:val="20"/>
                                <w:szCs w:val="20"/>
                                <w:lang w:val="en-US"/>
                              </w:rPr>
                              <m:t>t,p</m:t>
                            </m:r>
                          </m:e>
                          <m:sub>
                            <m:r>
                              <w:rPr>
                                <w:rFonts w:ascii="Cambria Math" w:hAnsi="Cambria Math" w:cs="Arial"/>
                                <w:sz w:val="20"/>
                                <w:szCs w:val="20"/>
                                <w:lang w:val="en-US"/>
                              </w:rPr>
                              <m:t>i</m:t>
                            </m:r>
                          </m:sub>
                        </m:sSub>
                      </m:e>
                    </m:d>
                    <m:ctrlPr>
                      <w:rPr>
                        <w:rFonts w:ascii="Cambria Math" w:hAnsi="Cambria Math" w:cs="Arial"/>
                        <w:i/>
                        <w:sz w:val="20"/>
                        <w:szCs w:val="20"/>
                        <w:lang w:val="en-US"/>
                      </w:rPr>
                    </m:ctrlPr>
                  </m:e>
                </m:d>
                <m:r>
                  <w:rPr>
                    <w:rFonts w:ascii="Cambria Math" w:hAnsi="Cambria Math" w:cs="Arial"/>
                    <w:color w:val="000000"/>
                    <w:sz w:val="20"/>
                    <w:szCs w:val="20"/>
                    <w:lang w:val="en-US"/>
                  </w:rPr>
                  <m:t>∙</m:t>
                </m:r>
                <m:f>
                  <m:fPr>
                    <m:ctrlPr>
                      <w:rPr>
                        <w:rFonts w:ascii="Cambria Math" w:hAnsi="Cambria Math" w:cs="Arial"/>
                        <w:i/>
                        <w:color w:val="000000"/>
                        <w:sz w:val="20"/>
                        <w:szCs w:val="20"/>
                        <w:lang w:val="en-US"/>
                      </w:rPr>
                    </m:ctrlPr>
                  </m:fPr>
                  <m:num>
                    <m:r>
                      <w:rPr>
                        <w:rFonts w:ascii="Cambria Math" w:hAnsi="Cambria Math" w:cs="Arial"/>
                        <w:color w:val="000000"/>
                        <w:sz w:val="20"/>
                        <w:szCs w:val="20"/>
                        <w:lang w:val="en-US"/>
                      </w:rPr>
                      <m:t xml:space="preserve">Spread P50 </m:t>
                    </m:r>
                    <m:d>
                      <m:dPr>
                        <m:ctrlPr>
                          <w:rPr>
                            <w:rFonts w:ascii="Cambria Math" w:hAnsi="Cambria Math" w:cs="Arial"/>
                            <w:i/>
                            <w:color w:val="000000"/>
                            <w:sz w:val="20"/>
                            <w:szCs w:val="20"/>
                            <w:lang w:val="en-US"/>
                          </w:rPr>
                        </m:ctrlPr>
                      </m:dPr>
                      <m:e>
                        <m:sSub>
                          <m:sSubPr>
                            <m:ctrlPr>
                              <w:rPr>
                                <w:rFonts w:ascii="Cambria Math" w:hAnsi="Cambria Math" w:cs="Arial"/>
                                <w:i/>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sub>
                        </m:sSub>
                        <m:ctrlPr>
                          <w:rPr>
                            <w:rFonts w:ascii="Cambria Math" w:hAnsi="Cambria Math" w:cs="Arial"/>
                            <w:i/>
                            <w:sz w:val="20"/>
                            <w:szCs w:val="20"/>
                            <w:lang w:val="en-US"/>
                          </w:rPr>
                        </m:ctrlPr>
                      </m:e>
                    </m:d>
                  </m:num>
                  <m:den>
                    <m:r>
                      <w:rPr>
                        <w:rFonts w:ascii="Cambria Math" w:hAnsi="Cambria Math" w:cs="Arial"/>
                        <w:color w:val="000000"/>
                        <w:sz w:val="20"/>
                        <w:szCs w:val="20"/>
                        <w:lang w:val="en-US"/>
                      </w:rPr>
                      <m:t>2</m:t>
                    </m:r>
                  </m:den>
                </m:f>
              </m:oMath>
            </m:oMathPara>
          </w:p>
          <w:p w14:paraId="675DD210" w14:textId="4BB487A8" w:rsidR="00D24F99" w:rsidRPr="009C5785" w:rsidRDefault="00D24F99" w:rsidP="00257F86">
            <w:pPr>
              <w:rPr>
                <w:rFonts w:ascii="Arial" w:hAnsi="Arial" w:cs="Arial"/>
                <w:sz w:val="20"/>
                <w:szCs w:val="20"/>
                <w:lang w:eastAsia="en-US" w:bidi="ar-SA"/>
              </w:rPr>
            </w:pPr>
          </w:p>
        </w:tc>
      </w:tr>
    </w:tbl>
    <w:p w14:paraId="33D15C5F" w14:textId="3442C3F3" w:rsidR="009C5785" w:rsidRPr="009C5785" w:rsidRDefault="009C5785" w:rsidP="009172E5">
      <w:pPr>
        <w:pStyle w:val="ListParagraph"/>
        <w:numPr>
          <w:ilvl w:val="0"/>
          <w:numId w:val="37"/>
        </w:numPr>
        <w:spacing w:after="120" w:line="264" w:lineRule="auto"/>
        <w:jc w:val="both"/>
        <w:rPr>
          <w:rFonts w:ascii="Arial" w:hAnsi="Arial" w:cs="Arial"/>
          <w:color w:val="000000"/>
          <w:sz w:val="20"/>
          <w:szCs w:val="20"/>
          <w:lang w:val="en-US"/>
        </w:rPr>
      </w:pPr>
      <w:r w:rsidRPr="00D24F99">
        <w:rPr>
          <w:rFonts w:ascii="Arial" w:hAnsi="Arial" w:cs="Arial"/>
          <w:b/>
          <w:bCs/>
          <w:color w:val="000000"/>
          <w:sz w:val="20"/>
          <w:szCs w:val="20"/>
          <w:lang w:val="en-US"/>
        </w:rPr>
        <w:t>AVA CoC</w:t>
      </w:r>
      <w:r>
        <w:rPr>
          <w:rFonts w:ascii="Arial" w:hAnsi="Arial" w:cs="Arial"/>
          <w:color w:val="000000"/>
          <w:sz w:val="20"/>
          <w:szCs w:val="20"/>
          <w:lang w:val="en-US"/>
        </w:rPr>
        <w:t xml:space="preserve"> (</w:t>
      </w:r>
      <w:r w:rsidR="00451ABC">
        <w:rPr>
          <w:rFonts w:ascii="Arial" w:hAnsi="Arial" w:cs="Arial"/>
          <w:color w:val="000000"/>
          <w:sz w:val="20"/>
          <w:szCs w:val="20"/>
          <w:lang w:val="en-US"/>
        </w:rPr>
        <w:t>Gross</w:t>
      </w:r>
      <w:r>
        <w:rPr>
          <w:rFonts w:ascii="Arial" w:hAnsi="Arial" w:cs="Arial"/>
          <w:color w:val="000000"/>
          <w:sz w:val="20"/>
          <w:szCs w:val="20"/>
          <w:lang w:val="en-US"/>
        </w:rPr>
        <w:t>):</w:t>
      </w:r>
    </w:p>
    <w:p w14:paraId="208342ED" w14:textId="7ECDAF77" w:rsidR="00D97E38" w:rsidRPr="00D24F99" w:rsidRDefault="004D04B1" w:rsidP="00400F0F">
      <w:pPr>
        <w:spacing w:after="120" w:line="264" w:lineRule="auto"/>
        <w:jc w:val="both"/>
        <w:rPr>
          <w:rFonts w:ascii="Arial" w:eastAsiaTheme="minorEastAsia" w:hAnsi="Arial" w:cs="Arial"/>
          <w:color w:val="000000"/>
          <w:sz w:val="20"/>
          <w:szCs w:val="20"/>
          <w:lang w:val="en-US"/>
        </w:rPr>
      </w:pPr>
      <m:oMathPara>
        <m:oMath>
          <m:r>
            <w:rPr>
              <w:rFonts w:ascii="Cambria Math" w:hAnsi="Cambria Math" w:cs="Arial"/>
              <w:color w:val="000000"/>
              <w:sz w:val="20"/>
              <w:szCs w:val="20"/>
              <w:lang w:val="en-US"/>
            </w:rPr>
            <m:t xml:space="preserve">AVA CoC </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sub>
              </m:sSub>
            </m:e>
          </m:d>
          <m:r>
            <w:rPr>
              <w:rFonts w:ascii="Cambria Math" w:hAnsi="Cambria Math" w:cs="Arial"/>
              <w:color w:val="000000"/>
              <w:sz w:val="20"/>
              <w:szCs w:val="20"/>
              <w:lang w:val="en-US"/>
            </w:rPr>
            <m:t>=abs</m:t>
          </m:r>
          <m:d>
            <m:dPr>
              <m:ctrlPr>
                <w:rPr>
                  <w:rFonts w:ascii="Cambria Math" w:hAnsi="Cambria Math" w:cs="Arial"/>
                  <w:i/>
                  <w:color w:val="000000"/>
                  <w:sz w:val="20"/>
                  <w:szCs w:val="20"/>
                  <w:lang w:val="en-US"/>
                </w:rPr>
              </m:ctrlPr>
            </m:dPr>
            <m:e>
              <m:r>
                <w:rPr>
                  <w:rFonts w:ascii="Cambria Math" w:hAnsi="Cambria Math" w:cs="Arial"/>
                  <w:sz w:val="20"/>
                  <w:szCs w:val="20"/>
                  <w:lang w:val="en-US"/>
                </w:rPr>
                <m:t>Notional</m:t>
              </m:r>
              <m:d>
                <m:dPr>
                  <m:ctrlPr>
                    <w:rPr>
                      <w:rFonts w:ascii="Cambria Math" w:hAnsi="Cambria Math" w:cs="Arial"/>
                      <w:i/>
                      <w:sz w:val="20"/>
                      <w:szCs w:val="20"/>
                      <w:lang w:val="en-US"/>
                    </w:rPr>
                  </m:ctrlPr>
                </m:dPr>
                <m:e>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sub>
                  </m:sSub>
                </m:e>
              </m:d>
            </m:e>
          </m:d>
          <m:r>
            <w:rPr>
              <w:rFonts w:ascii="Cambria Math" w:hAnsi="Cambria Math" w:cs="Arial"/>
              <w:color w:val="000000"/>
              <w:sz w:val="20"/>
              <w:szCs w:val="20"/>
              <w:lang w:val="en-US"/>
            </w:rPr>
            <m:t>∙</m:t>
          </m:r>
          <m:f>
            <m:fPr>
              <m:ctrlPr>
                <w:rPr>
                  <w:rFonts w:ascii="Cambria Math" w:hAnsi="Cambria Math" w:cs="Arial"/>
                  <w:i/>
                  <w:color w:val="000000"/>
                  <w:sz w:val="20"/>
                  <w:szCs w:val="20"/>
                  <w:lang w:val="en-US"/>
                </w:rPr>
              </m:ctrlPr>
            </m:fPr>
            <m:num>
              <m:r>
                <w:rPr>
                  <w:rFonts w:ascii="Cambria Math" w:hAnsi="Cambria Math" w:cs="Arial"/>
                  <w:color w:val="000000"/>
                  <w:sz w:val="20"/>
                  <w:szCs w:val="20"/>
                  <w:lang w:val="en-US"/>
                </w:rPr>
                <m:t xml:space="preserve">Spread P90 </m:t>
              </m:r>
              <m:d>
                <m:dPr>
                  <m:ctrlPr>
                    <w:rPr>
                      <w:rFonts w:ascii="Cambria Math" w:hAnsi="Cambria Math" w:cs="Arial"/>
                      <w:i/>
                      <w:color w:val="000000"/>
                      <w:sz w:val="20"/>
                      <w:szCs w:val="20"/>
                      <w:lang w:val="en-US"/>
                    </w:rPr>
                  </m:ctrlPr>
                </m:dPr>
                <m:e>
                  <m:sSub>
                    <m:sSubPr>
                      <m:ctrlPr>
                        <w:rPr>
                          <w:rFonts w:ascii="Cambria Math" w:hAnsi="Cambria Math" w:cs="Arial"/>
                          <w:i/>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sub>
                  </m:sSub>
                  <m:ctrlPr>
                    <w:rPr>
                      <w:rFonts w:ascii="Cambria Math" w:hAnsi="Cambria Math" w:cs="Arial"/>
                      <w:i/>
                      <w:sz w:val="20"/>
                      <w:szCs w:val="20"/>
                      <w:lang w:val="en-US"/>
                    </w:rPr>
                  </m:ctrlPr>
                </m:e>
              </m:d>
            </m:num>
            <m:den>
              <m:r>
                <w:rPr>
                  <w:rFonts w:ascii="Cambria Math" w:hAnsi="Cambria Math" w:cs="Arial"/>
                  <w:color w:val="000000"/>
                  <w:sz w:val="20"/>
                  <w:szCs w:val="20"/>
                  <w:lang w:val="en-US"/>
                </w:rPr>
                <m:t>2</m:t>
              </m:r>
            </m:den>
          </m:f>
        </m:oMath>
      </m:oMathPara>
    </w:p>
    <w:p w14:paraId="74234F37" w14:textId="77777777" w:rsidR="00D24F99" w:rsidRPr="00451ABC" w:rsidRDefault="00D24F99" w:rsidP="00400F0F">
      <w:pPr>
        <w:spacing w:after="120" w:line="264" w:lineRule="auto"/>
        <w:jc w:val="both"/>
        <w:rPr>
          <w:rFonts w:ascii="Arial" w:eastAsiaTheme="minorEastAsia" w:hAnsi="Arial" w:cs="Arial"/>
          <w:color w:val="000000"/>
          <w:sz w:val="20"/>
          <w:szCs w:val="20"/>
          <w:lang w:val="en-US"/>
        </w:rPr>
      </w:pPr>
    </w:p>
    <w:p w14:paraId="51ED27CF" w14:textId="0B46B6E7" w:rsidR="00451ABC" w:rsidRPr="00D24F99" w:rsidRDefault="00D24F99" w:rsidP="009172E5">
      <w:pPr>
        <w:pStyle w:val="ListParagraph"/>
        <w:numPr>
          <w:ilvl w:val="0"/>
          <w:numId w:val="37"/>
        </w:numPr>
        <w:spacing w:after="120" w:line="264" w:lineRule="auto"/>
        <w:jc w:val="both"/>
        <w:rPr>
          <w:rFonts w:ascii="Arial" w:eastAsiaTheme="minorEastAsia" w:hAnsi="Arial" w:cs="Arial"/>
          <w:b/>
          <w:bCs/>
          <w:color w:val="000000"/>
          <w:sz w:val="20"/>
          <w:szCs w:val="20"/>
          <w:lang w:val="en-US"/>
        </w:rPr>
      </w:pPr>
      <w:r w:rsidRPr="00D24F99">
        <w:rPr>
          <w:rFonts w:ascii="Arial" w:eastAsiaTheme="minorEastAsia" w:hAnsi="Arial" w:cs="Arial"/>
          <w:b/>
          <w:bCs/>
          <w:color w:val="000000"/>
          <w:sz w:val="20"/>
          <w:szCs w:val="20"/>
          <w:lang w:val="en-US"/>
        </w:rPr>
        <w:t>FVA MPU</w:t>
      </w:r>
    </w:p>
    <w:p w14:paraId="516B268F" w14:textId="606B0C39" w:rsidR="00451ABC" w:rsidRPr="00D24F99" w:rsidRDefault="00451ABC" w:rsidP="00D24F99">
      <w:pPr>
        <w:jc w:val="both"/>
        <w:rPr>
          <w:rFonts w:ascii="Arial" w:eastAsiaTheme="minorEastAsia" w:hAnsi="Arial" w:cs="Arial"/>
          <w:color w:val="000000"/>
          <w:sz w:val="20"/>
          <w:szCs w:val="20"/>
          <w:lang w:val="en-US"/>
        </w:rPr>
      </w:pPr>
      <m:oMathPara>
        <m:oMath>
          <m:r>
            <w:rPr>
              <w:rFonts w:ascii="Cambria Math" w:hAnsi="Cambria Math" w:cs="Arial"/>
              <w:color w:val="000000"/>
              <w:sz w:val="20"/>
              <w:szCs w:val="20"/>
              <w:lang w:val="en-US"/>
            </w:rPr>
            <m:t xml:space="preserve">FVA MPU </m:t>
          </m:r>
          <m:d>
            <m:dPr>
              <m:ctrlPr>
                <w:rPr>
                  <w:rFonts w:ascii="Cambria Math" w:hAnsi="Cambria Math" w:cs="Arial"/>
                  <w:i/>
                  <w:color w:val="000000"/>
                  <w:sz w:val="20"/>
                  <w:szCs w:val="20"/>
                  <w:lang w:val="en-US"/>
                </w:rPr>
              </m:ctrlPr>
            </m:dPr>
            <m:e>
              <m:sSub>
                <m:sSubPr>
                  <m:ctrlPr>
                    <w:rPr>
                      <w:rFonts w:ascii="Cambria Math" w:hAnsi="Cambria Math" w:cs="Arial"/>
                      <w:i/>
                      <w:sz w:val="20"/>
                      <w:szCs w:val="20"/>
                      <w:lang w:val="en-US"/>
                    </w:rPr>
                  </m:ctrlPr>
                </m:sSubPr>
                <m:e>
                  <m:r>
                    <w:rPr>
                      <w:rFonts w:ascii="Cambria Math" w:hAnsi="Cambria Math" w:cs="Arial"/>
                      <w:sz w:val="20"/>
                      <w:szCs w:val="20"/>
                      <w:lang w:val="en-US"/>
                    </w:rPr>
                    <m:t>t,p</m:t>
                  </m:r>
                </m:e>
                <m:sub>
                  <m:r>
                    <w:rPr>
                      <w:rFonts w:ascii="Cambria Math" w:hAnsi="Cambria Math" w:cs="Arial"/>
                      <w:sz w:val="20"/>
                      <w:szCs w:val="20"/>
                      <w:lang w:val="en-US"/>
                    </w:rPr>
                    <m:t>i,</m:t>
                  </m:r>
                </m:sub>
              </m:sSub>
            </m:e>
          </m:d>
          <m:r>
            <w:rPr>
              <w:rFonts w:ascii="Cambria Math" w:hAnsi="Cambria Math" w:cs="Arial"/>
              <w:color w:val="000000"/>
              <w:sz w:val="20"/>
              <w:szCs w:val="20"/>
              <w:lang w:val="en-US"/>
            </w:rPr>
            <m:t>=</m:t>
          </m:r>
          <m:d>
            <m:dPr>
              <m:begChr m:val="{"/>
              <m:endChr m:val=""/>
              <m:ctrlPr>
                <w:rPr>
                  <w:rFonts w:ascii="Cambria Math" w:hAnsi="Cambria Math" w:cs="Arial"/>
                  <w:i/>
                  <w:color w:val="000000"/>
                  <w:sz w:val="20"/>
                  <w:szCs w:val="20"/>
                  <w:lang w:val="en-US"/>
                </w:rPr>
              </m:ctrlPr>
            </m:dPr>
            <m:e>
              <m:m>
                <m:mPr>
                  <m:mcs>
                    <m:mc>
                      <m:mcPr>
                        <m:count m:val="1"/>
                        <m:mcJc m:val="center"/>
                      </m:mcPr>
                    </m:mc>
                  </m:mcs>
                  <m:ctrlPr>
                    <w:rPr>
                      <w:rFonts w:ascii="Cambria Math" w:hAnsi="Cambria Math" w:cs="Arial"/>
                      <w:i/>
                      <w:color w:val="000000"/>
                      <w:sz w:val="20"/>
                      <w:szCs w:val="20"/>
                      <w:lang w:val="en-US"/>
                    </w:rPr>
                  </m:ctrlPr>
                </m:mPr>
                <m:mr>
                  <m:e>
                    <m:r>
                      <w:rPr>
                        <w:rFonts w:ascii="Cambria Math" w:hAnsi="Cambria Math" w:cs="Arial"/>
                        <w:sz w:val="20"/>
                        <w:szCs w:val="20"/>
                        <w:lang w:val="en-US"/>
                      </w:rPr>
                      <m:t>-Notional</m:t>
                    </m:r>
                    <m:d>
                      <m:dPr>
                        <m:ctrlPr>
                          <w:rPr>
                            <w:rFonts w:ascii="Cambria Math" w:hAnsi="Cambria Math" w:cs="Arial"/>
                            <w:i/>
                            <w:sz w:val="20"/>
                            <w:szCs w:val="20"/>
                            <w:lang w:val="en-US"/>
                          </w:rPr>
                        </m:ctrlPr>
                      </m:dPr>
                      <m:e>
                        <m:sSub>
                          <m:sSubPr>
                            <m:ctrlPr>
                              <w:rPr>
                                <w:rFonts w:ascii="Cambria Math" w:hAnsi="Cambria Math" w:cs="Arial"/>
                                <w:i/>
                                <w:sz w:val="20"/>
                                <w:szCs w:val="20"/>
                                <w:lang w:val="en-US"/>
                              </w:rPr>
                            </m:ctrlPr>
                          </m:sSubPr>
                          <m:e>
                            <m:r>
                              <w:rPr>
                                <w:rFonts w:ascii="Cambria Math" w:hAnsi="Cambria Math" w:cs="Arial"/>
                                <w:sz w:val="20"/>
                                <w:szCs w:val="20"/>
                                <w:lang w:val="en-US"/>
                              </w:rPr>
                              <m:t>t,p</m:t>
                            </m:r>
                          </m:e>
                          <m:sub>
                            <m:r>
                              <w:rPr>
                                <w:rFonts w:ascii="Cambria Math" w:hAnsi="Cambria Math" w:cs="Arial"/>
                                <w:sz w:val="20"/>
                                <w:szCs w:val="20"/>
                                <w:lang w:val="en-US"/>
                              </w:rPr>
                              <m:t>i</m:t>
                            </m:r>
                          </m:sub>
                        </m:sSub>
                      </m:e>
                    </m:d>
                    <m:r>
                      <w:rPr>
                        <w:rFonts w:ascii="Cambria Math" w:hAnsi="Cambria Math" w:cs="Arial"/>
                        <w:sz w:val="20"/>
                        <w:szCs w:val="20"/>
                        <w:lang w:val="en-US"/>
                      </w:rPr>
                      <m:t>·</m:t>
                    </m:r>
                    <m:d>
                      <m:dPr>
                        <m:ctrlPr>
                          <w:rPr>
                            <w:rFonts w:ascii="Cambria Math" w:hAnsi="Cambria Math" w:cs="Arial"/>
                            <w:i/>
                            <w:sz w:val="20"/>
                            <w:szCs w:val="20"/>
                            <w:lang w:val="en-US"/>
                          </w:rPr>
                        </m:ctrlPr>
                      </m:dPr>
                      <m:e>
                        <m:r>
                          <w:rPr>
                            <w:rFonts w:ascii="Cambria Math" w:hAnsi="Cambria Math" w:cs="Arial"/>
                            <w:sz w:val="20"/>
                            <w:szCs w:val="20"/>
                            <w:lang w:val="en-US"/>
                          </w:rPr>
                          <m:t>Mi</m:t>
                        </m:r>
                        <m:sSub>
                          <m:sSubPr>
                            <m:ctrlPr>
                              <w:rPr>
                                <w:rFonts w:ascii="Cambria Math" w:hAnsi="Cambria Math" w:cs="Arial"/>
                                <w:i/>
                                <w:sz w:val="20"/>
                                <w:szCs w:val="20"/>
                                <w:lang w:val="en-US"/>
                              </w:rPr>
                            </m:ctrlPr>
                          </m:sSubPr>
                          <m:e>
                            <m:r>
                              <w:rPr>
                                <w:rFonts w:ascii="Cambria Math" w:hAnsi="Cambria Math" w:cs="Arial"/>
                                <w:sz w:val="20"/>
                                <w:szCs w:val="20"/>
                                <w:lang w:val="en-US"/>
                              </w:rPr>
                              <m:t>d</m:t>
                            </m:r>
                          </m:e>
                          <m:sub>
                            <m:r>
                              <w:rPr>
                                <w:rFonts w:ascii="Cambria Math" w:hAnsi="Cambria Math" w:cs="Arial"/>
                                <w:sz w:val="20"/>
                                <w:szCs w:val="20"/>
                                <w:lang w:val="en-US"/>
                              </w:rPr>
                              <m:t>p50</m:t>
                            </m:r>
                          </m:sub>
                        </m:sSub>
                        <m:d>
                          <m:dPr>
                            <m:ctrlPr>
                              <w:rPr>
                                <w:rFonts w:ascii="Cambria Math" w:eastAsiaTheme="minorEastAsia" w:hAnsi="Cambria Math" w:cs="Arial"/>
                                <w:i/>
                                <w:sz w:val="20"/>
                                <w:szCs w:val="20"/>
                                <w:lang w:val="en-US"/>
                              </w:rPr>
                            </m:ctrlPr>
                          </m:dPr>
                          <m:e>
                            <m:sSub>
                              <m:sSubPr>
                                <m:ctrlPr>
                                  <w:rPr>
                                    <w:rFonts w:ascii="Cambria Math" w:eastAsiaTheme="minorEastAsia" w:hAnsi="Cambria Math" w:cs="Arial"/>
                                    <w:i/>
                                    <w:sz w:val="20"/>
                                    <w:szCs w:val="20"/>
                                    <w:lang w:val="en-US"/>
                                  </w:rPr>
                                </m:ctrlPr>
                              </m:sSubPr>
                              <m:e>
                                <m:r>
                                  <w:rPr>
                                    <w:rFonts w:ascii="Cambria Math" w:eastAsiaTheme="minorEastAsia" w:hAnsi="Cambria Math" w:cs="Arial"/>
                                    <w:sz w:val="20"/>
                                    <w:szCs w:val="20"/>
                                    <w:lang w:val="en-US"/>
                                  </w:rPr>
                                  <m:t>p</m:t>
                                </m:r>
                              </m:e>
                              <m:sub>
                                <m:r>
                                  <w:rPr>
                                    <w:rFonts w:ascii="Cambria Math" w:eastAsiaTheme="minorEastAsia" w:hAnsi="Cambria Math" w:cs="Arial"/>
                                    <w:sz w:val="20"/>
                                    <w:szCs w:val="20"/>
                                    <w:lang w:val="en-US"/>
                                  </w:rPr>
                                  <m:t>i</m:t>
                                </m:r>
                              </m:sub>
                            </m:sSub>
                          </m:e>
                        </m:d>
                        <m:r>
                          <w:rPr>
                            <w:rFonts w:ascii="Cambria Math" w:hAnsi="Cambria Math" w:cs="Arial"/>
                            <w:sz w:val="20"/>
                            <w:szCs w:val="20"/>
                            <w:lang w:val="en-US"/>
                          </w:rPr>
                          <m:t>-</m:t>
                        </m:r>
                        <m:sSup>
                          <m:sSupPr>
                            <m:ctrlPr>
                              <w:rPr>
                                <w:rFonts w:ascii="Cambria Math" w:hAnsi="Cambria Math" w:cs="Arial"/>
                                <w:i/>
                                <w:sz w:val="20"/>
                                <w:szCs w:val="20"/>
                                <w:lang w:val="en-US"/>
                              </w:rPr>
                            </m:ctrlPr>
                          </m:sSupPr>
                          <m:e>
                            <m:r>
                              <w:rPr>
                                <w:rFonts w:ascii="Cambria Math" w:hAnsi="Cambria Math" w:cs="Arial"/>
                                <w:sz w:val="20"/>
                                <w:szCs w:val="20"/>
                                <w:lang w:val="en-US"/>
                              </w:rPr>
                              <m:t>P</m:t>
                            </m:r>
                          </m:e>
                          <m:sup>
                            <m:r>
                              <w:rPr>
                                <w:rFonts w:ascii="Cambria Math" w:hAnsi="Cambria Math" w:cs="Arial"/>
                                <w:sz w:val="20"/>
                                <w:szCs w:val="20"/>
                                <w:lang w:val="en-US"/>
                              </w:rPr>
                              <m:t>AC</m:t>
                            </m:r>
                          </m:sup>
                        </m:sSup>
                        <m:d>
                          <m:dPr>
                            <m:ctrlPr>
                              <w:rPr>
                                <w:rFonts w:ascii="Cambria Math" w:eastAsiaTheme="minorEastAsia" w:hAnsi="Cambria Math" w:cs="Arial"/>
                                <w:i/>
                                <w:sz w:val="20"/>
                                <w:szCs w:val="20"/>
                                <w:lang w:val="en-US"/>
                              </w:rPr>
                            </m:ctrlPr>
                          </m:dPr>
                          <m:e>
                            <m:sSub>
                              <m:sSubPr>
                                <m:ctrlPr>
                                  <w:rPr>
                                    <w:rFonts w:ascii="Cambria Math" w:eastAsiaTheme="minorEastAsia" w:hAnsi="Cambria Math" w:cs="Arial"/>
                                    <w:i/>
                                    <w:sz w:val="20"/>
                                    <w:szCs w:val="20"/>
                                    <w:lang w:val="en-US"/>
                                  </w:rPr>
                                </m:ctrlPr>
                              </m:sSubPr>
                              <m:e>
                                <m:r>
                                  <w:rPr>
                                    <w:rFonts w:ascii="Cambria Math" w:eastAsiaTheme="minorEastAsia" w:hAnsi="Cambria Math" w:cs="Arial"/>
                                    <w:sz w:val="20"/>
                                    <w:szCs w:val="20"/>
                                    <w:lang w:val="en-US"/>
                                  </w:rPr>
                                  <m:t>p</m:t>
                                </m:r>
                              </m:e>
                              <m:sub>
                                <m:r>
                                  <w:rPr>
                                    <w:rFonts w:ascii="Cambria Math" w:eastAsiaTheme="minorEastAsia" w:hAnsi="Cambria Math" w:cs="Arial"/>
                                    <w:sz w:val="20"/>
                                    <w:szCs w:val="20"/>
                                    <w:lang w:val="en-US"/>
                                  </w:rPr>
                                  <m:t>i</m:t>
                                </m:r>
                              </m:sub>
                            </m:sSub>
                          </m:e>
                        </m:d>
                      </m:e>
                    </m:d>
                    <m:r>
                      <w:rPr>
                        <w:rFonts w:ascii="Cambria Math" w:hAnsi="Cambria Math" w:cs="Arial"/>
                        <w:sz w:val="20"/>
                        <w:szCs w:val="20"/>
                        <w:lang w:val="en-US"/>
                      </w:rPr>
                      <m:t xml:space="preserve">       short positions</m:t>
                    </m:r>
                  </m:e>
                </m:mr>
                <m:mr>
                  <m:e>
                    <m:r>
                      <w:rPr>
                        <w:rFonts w:ascii="Cambria Math" w:hAnsi="Cambria Math" w:cs="Arial"/>
                        <w:sz w:val="20"/>
                        <w:szCs w:val="20"/>
                        <w:lang w:val="en-US"/>
                      </w:rPr>
                      <m:t>Notional</m:t>
                    </m:r>
                    <m:d>
                      <m:dPr>
                        <m:ctrlPr>
                          <w:rPr>
                            <w:rFonts w:ascii="Cambria Math" w:hAnsi="Cambria Math" w:cs="Arial"/>
                            <w:i/>
                            <w:sz w:val="20"/>
                            <w:szCs w:val="20"/>
                            <w:lang w:val="en-US"/>
                          </w:rPr>
                        </m:ctrlPr>
                      </m:dPr>
                      <m:e>
                        <m:sSub>
                          <m:sSubPr>
                            <m:ctrlPr>
                              <w:rPr>
                                <w:rFonts w:ascii="Cambria Math" w:hAnsi="Cambria Math" w:cs="Arial"/>
                                <w:i/>
                                <w:sz w:val="20"/>
                                <w:szCs w:val="20"/>
                                <w:lang w:val="en-US"/>
                              </w:rPr>
                            </m:ctrlPr>
                          </m:sSubPr>
                          <m:e>
                            <m:r>
                              <w:rPr>
                                <w:rFonts w:ascii="Cambria Math" w:hAnsi="Cambria Math" w:cs="Arial"/>
                                <w:sz w:val="20"/>
                                <w:szCs w:val="20"/>
                                <w:lang w:val="en-US"/>
                              </w:rPr>
                              <m:t>t,p</m:t>
                            </m:r>
                          </m:e>
                          <m:sub>
                            <m:r>
                              <w:rPr>
                                <w:rFonts w:ascii="Cambria Math" w:hAnsi="Cambria Math" w:cs="Arial"/>
                                <w:sz w:val="20"/>
                                <w:szCs w:val="20"/>
                                <w:lang w:val="en-US"/>
                              </w:rPr>
                              <m:t>i</m:t>
                            </m:r>
                          </m:sub>
                        </m:sSub>
                      </m:e>
                    </m:d>
                    <m:r>
                      <w:rPr>
                        <w:rFonts w:ascii="Cambria Math" w:hAnsi="Cambria Math" w:cs="Arial"/>
                        <w:sz w:val="20"/>
                        <w:szCs w:val="20"/>
                        <w:lang w:val="en-US"/>
                      </w:rPr>
                      <m:t>·</m:t>
                    </m:r>
                    <m:d>
                      <m:dPr>
                        <m:ctrlPr>
                          <w:rPr>
                            <w:rFonts w:ascii="Cambria Math" w:hAnsi="Cambria Math" w:cs="Arial"/>
                            <w:i/>
                            <w:sz w:val="20"/>
                            <w:szCs w:val="20"/>
                            <w:lang w:val="en-US"/>
                          </w:rPr>
                        </m:ctrlPr>
                      </m:dPr>
                      <m:e>
                        <m:sSup>
                          <m:sSupPr>
                            <m:ctrlPr>
                              <w:rPr>
                                <w:rFonts w:ascii="Cambria Math" w:hAnsi="Cambria Math" w:cs="Arial"/>
                                <w:i/>
                                <w:sz w:val="20"/>
                                <w:szCs w:val="20"/>
                                <w:lang w:val="en-US"/>
                              </w:rPr>
                            </m:ctrlPr>
                          </m:sSupPr>
                          <m:e>
                            <m:r>
                              <w:rPr>
                                <w:rFonts w:ascii="Cambria Math" w:hAnsi="Cambria Math" w:cs="Arial"/>
                                <w:sz w:val="20"/>
                                <w:szCs w:val="20"/>
                                <w:lang w:val="en-US"/>
                              </w:rPr>
                              <m:t>P</m:t>
                            </m:r>
                          </m:e>
                          <m:sup>
                            <m:r>
                              <w:rPr>
                                <w:rFonts w:ascii="Cambria Math" w:hAnsi="Cambria Math" w:cs="Arial"/>
                                <w:sz w:val="20"/>
                                <w:szCs w:val="20"/>
                                <w:lang w:val="en-US"/>
                              </w:rPr>
                              <m:t>AC</m:t>
                            </m:r>
                          </m:sup>
                        </m:sSup>
                        <m:d>
                          <m:dPr>
                            <m:ctrlPr>
                              <w:rPr>
                                <w:rFonts w:ascii="Cambria Math" w:eastAsiaTheme="minorEastAsia" w:hAnsi="Cambria Math" w:cs="Arial"/>
                                <w:i/>
                                <w:sz w:val="20"/>
                                <w:szCs w:val="20"/>
                                <w:lang w:val="en-US"/>
                              </w:rPr>
                            </m:ctrlPr>
                          </m:dPr>
                          <m:e>
                            <m:sSub>
                              <m:sSubPr>
                                <m:ctrlPr>
                                  <w:rPr>
                                    <w:rFonts w:ascii="Cambria Math" w:eastAsiaTheme="minorEastAsia" w:hAnsi="Cambria Math" w:cs="Arial"/>
                                    <w:i/>
                                    <w:sz w:val="20"/>
                                    <w:szCs w:val="20"/>
                                    <w:lang w:val="en-US"/>
                                  </w:rPr>
                                </m:ctrlPr>
                              </m:sSubPr>
                              <m:e>
                                <m:r>
                                  <w:rPr>
                                    <w:rFonts w:ascii="Cambria Math" w:eastAsiaTheme="minorEastAsia" w:hAnsi="Cambria Math" w:cs="Arial"/>
                                    <w:sz w:val="20"/>
                                    <w:szCs w:val="20"/>
                                    <w:lang w:val="en-US"/>
                                  </w:rPr>
                                  <m:t>p</m:t>
                                </m:r>
                              </m:e>
                              <m:sub>
                                <m:r>
                                  <w:rPr>
                                    <w:rFonts w:ascii="Cambria Math" w:eastAsiaTheme="minorEastAsia" w:hAnsi="Cambria Math" w:cs="Arial"/>
                                    <w:sz w:val="20"/>
                                    <w:szCs w:val="20"/>
                                    <w:lang w:val="en-US"/>
                                  </w:rPr>
                                  <m:t>i</m:t>
                                </m:r>
                              </m:sub>
                            </m:sSub>
                          </m:e>
                        </m:d>
                        <m:r>
                          <w:rPr>
                            <w:rFonts w:ascii="Cambria Math" w:hAnsi="Cambria Math" w:cs="Arial"/>
                            <w:sz w:val="20"/>
                            <w:szCs w:val="20"/>
                            <w:lang w:val="en-US"/>
                          </w:rPr>
                          <m:t>-Mi</m:t>
                        </m:r>
                        <m:sSub>
                          <m:sSubPr>
                            <m:ctrlPr>
                              <w:rPr>
                                <w:rFonts w:ascii="Cambria Math" w:hAnsi="Cambria Math" w:cs="Arial"/>
                                <w:i/>
                                <w:sz w:val="20"/>
                                <w:szCs w:val="20"/>
                                <w:lang w:val="en-US"/>
                              </w:rPr>
                            </m:ctrlPr>
                          </m:sSubPr>
                          <m:e>
                            <m:r>
                              <w:rPr>
                                <w:rFonts w:ascii="Cambria Math" w:hAnsi="Cambria Math" w:cs="Arial"/>
                                <w:sz w:val="20"/>
                                <w:szCs w:val="20"/>
                                <w:lang w:val="en-US"/>
                              </w:rPr>
                              <m:t>d</m:t>
                            </m:r>
                          </m:e>
                          <m:sub>
                            <m:r>
                              <w:rPr>
                                <w:rFonts w:ascii="Cambria Math" w:hAnsi="Cambria Math" w:cs="Arial"/>
                                <w:sz w:val="20"/>
                                <w:szCs w:val="20"/>
                                <w:lang w:val="en-US"/>
                              </w:rPr>
                              <m:t>p50</m:t>
                            </m:r>
                          </m:sub>
                        </m:sSub>
                        <m:d>
                          <m:dPr>
                            <m:ctrlPr>
                              <w:rPr>
                                <w:rFonts w:ascii="Cambria Math" w:eastAsiaTheme="minorEastAsia" w:hAnsi="Cambria Math" w:cs="Arial"/>
                                <w:i/>
                                <w:sz w:val="20"/>
                                <w:szCs w:val="20"/>
                                <w:lang w:val="en-US"/>
                              </w:rPr>
                            </m:ctrlPr>
                          </m:dPr>
                          <m:e>
                            <m:sSub>
                              <m:sSubPr>
                                <m:ctrlPr>
                                  <w:rPr>
                                    <w:rFonts w:ascii="Cambria Math" w:eastAsiaTheme="minorEastAsia" w:hAnsi="Cambria Math" w:cs="Arial"/>
                                    <w:i/>
                                    <w:sz w:val="20"/>
                                    <w:szCs w:val="20"/>
                                    <w:lang w:val="en-US"/>
                                  </w:rPr>
                                </m:ctrlPr>
                              </m:sSubPr>
                              <m:e>
                                <m:r>
                                  <w:rPr>
                                    <w:rFonts w:ascii="Cambria Math" w:eastAsiaTheme="minorEastAsia" w:hAnsi="Cambria Math" w:cs="Arial"/>
                                    <w:sz w:val="20"/>
                                    <w:szCs w:val="20"/>
                                    <w:lang w:val="en-US"/>
                                  </w:rPr>
                                  <m:t>p</m:t>
                                </m:r>
                              </m:e>
                              <m:sub>
                                <m:r>
                                  <w:rPr>
                                    <w:rFonts w:ascii="Cambria Math" w:eastAsiaTheme="minorEastAsia" w:hAnsi="Cambria Math" w:cs="Arial"/>
                                    <w:sz w:val="20"/>
                                    <w:szCs w:val="20"/>
                                    <w:lang w:val="en-US"/>
                                  </w:rPr>
                                  <m:t>i</m:t>
                                </m:r>
                              </m:sub>
                            </m:sSub>
                          </m:e>
                        </m:d>
                      </m:e>
                    </m:d>
                    <m:r>
                      <w:rPr>
                        <w:rFonts w:ascii="Cambria Math" w:hAnsi="Cambria Math" w:cs="Arial"/>
                        <w:sz w:val="20"/>
                        <w:szCs w:val="20"/>
                        <w:lang w:val="en-US"/>
                      </w:rPr>
                      <m:t xml:space="preserve">       long positions</m:t>
                    </m:r>
                  </m:e>
                </m:mr>
              </m:m>
            </m:e>
          </m:d>
        </m:oMath>
      </m:oMathPara>
    </w:p>
    <w:p w14:paraId="4F2EA674" w14:textId="77777777" w:rsidR="00D24F99" w:rsidRPr="00D24F99" w:rsidRDefault="00D24F99" w:rsidP="00D24F99">
      <w:pPr>
        <w:jc w:val="both"/>
        <w:rPr>
          <w:rFonts w:ascii="Arial" w:hAnsi="Arial" w:cs="Arial"/>
          <w:sz w:val="20"/>
          <w:szCs w:val="20"/>
          <w:lang w:eastAsia="en-US"/>
        </w:rPr>
      </w:pPr>
    </w:p>
    <w:p w14:paraId="13F32F17" w14:textId="346A189A" w:rsidR="009C5785" w:rsidRPr="00D24F99" w:rsidRDefault="009C5785" w:rsidP="009172E5">
      <w:pPr>
        <w:pStyle w:val="ListParagraph"/>
        <w:numPr>
          <w:ilvl w:val="0"/>
          <w:numId w:val="37"/>
        </w:numPr>
        <w:spacing w:after="120" w:line="264" w:lineRule="auto"/>
        <w:jc w:val="both"/>
        <w:rPr>
          <w:rFonts w:ascii="Arial" w:eastAsiaTheme="minorHAnsi" w:hAnsi="Arial" w:cs="Arial"/>
          <w:color w:val="000000"/>
          <w:sz w:val="20"/>
          <w:szCs w:val="20"/>
          <w:lang w:val="en-US"/>
        </w:rPr>
      </w:pPr>
      <w:r w:rsidRPr="00D24F99">
        <w:rPr>
          <w:rFonts w:ascii="Arial" w:hAnsi="Arial" w:cs="Arial"/>
          <w:b/>
          <w:bCs/>
          <w:color w:val="000000"/>
          <w:sz w:val="20"/>
          <w:szCs w:val="20"/>
          <w:lang w:val="en-US"/>
        </w:rPr>
        <w:t xml:space="preserve">AVA </w:t>
      </w:r>
      <w:r w:rsidR="00451ABC" w:rsidRPr="00D24F99">
        <w:rPr>
          <w:rFonts w:ascii="Arial" w:hAnsi="Arial" w:cs="Arial"/>
          <w:b/>
          <w:bCs/>
          <w:color w:val="000000"/>
          <w:sz w:val="20"/>
          <w:szCs w:val="20"/>
          <w:lang w:val="en-US"/>
        </w:rPr>
        <w:t>MPU</w:t>
      </w:r>
      <w:r>
        <w:rPr>
          <w:rFonts w:ascii="Arial" w:hAnsi="Arial" w:cs="Arial"/>
          <w:color w:val="000000"/>
          <w:sz w:val="20"/>
          <w:szCs w:val="20"/>
          <w:lang w:val="en-US"/>
        </w:rPr>
        <w:t xml:space="preserve"> (Gross):</w:t>
      </w:r>
    </w:p>
    <w:tbl>
      <w:tblPr>
        <w:tblStyle w:val="TableGrid"/>
        <w:tblW w:w="8635" w:type="dxa"/>
        <w:tblLook w:val="04A0" w:firstRow="1" w:lastRow="0" w:firstColumn="1" w:lastColumn="0" w:noHBand="0" w:noVBand="1"/>
      </w:tblPr>
      <w:tblGrid>
        <w:gridCol w:w="8635"/>
      </w:tblGrid>
      <w:tr w:rsidR="009C5785" w:rsidRPr="009C5785" w14:paraId="374E09E3" w14:textId="77777777" w:rsidTr="009C5785">
        <w:trPr>
          <w:trHeight w:val="325"/>
        </w:trPr>
        <w:tc>
          <w:tcPr>
            <w:tcW w:w="8635" w:type="dxa"/>
            <w:tcBorders>
              <w:top w:val="nil"/>
              <w:left w:val="nil"/>
              <w:bottom w:val="nil"/>
              <w:right w:val="nil"/>
            </w:tcBorders>
          </w:tcPr>
          <w:p w14:paraId="54C98E45" w14:textId="77777777" w:rsidR="009C5785" w:rsidRPr="009C5785" w:rsidRDefault="004B799E" w:rsidP="00257F86">
            <w:pPr>
              <w:rPr>
                <w:rFonts w:ascii="Arial" w:hAnsi="Arial" w:cs="Arial"/>
                <w:sz w:val="20"/>
                <w:szCs w:val="20"/>
                <w:lang w:eastAsia="en-US" w:bidi="ar-SA"/>
              </w:rPr>
            </w:pPr>
            <m:oMathPara>
              <m:oMath>
                <m:d>
                  <m:dPr>
                    <m:begChr m:val="{"/>
                    <m:endChr m:val=""/>
                    <m:ctrlPr>
                      <w:rPr>
                        <w:rFonts w:ascii="Cambria Math" w:hAnsi="Cambria Math" w:cs="Arial"/>
                        <w:i/>
                        <w:color w:val="000000"/>
                        <w:sz w:val="20"/>
                        <w:szCs w:val="20"/>
                        <w:lang w:val="en-US"/>
                      </w:rPr>
                    </m:ctrlPr>
                  </m:dPr>
                  <m:e>
                    <m:m>
                      <m:mPr>
                        <m:mcs>
                          <m:mc>
                            <m:mcPr>
                              <m:count m:val="2"/>
                              <m:mcJc m:val="center"/>
                            </m:mcPr>
                          </m:mc>
                        </m:mcs>
                        <m:ctrlPr>
                          <w:rPr>
                            <w:rFonts w:ascii="Cambria Math" w:hAnsi="Cambria Math" w:cs="Arial"/>
                            <w:i/>
                            <w:color w:val="000000"/>
                            <w:sz w:val="20"/>
                            <w:szCs w:val="20"/>
                            <w:lang w:val="en-US"/>
                          </w:rPr>
                        </m:ctrlPr>
                      </m:mPr>
                      <m:mr>
                        <m:e>
                          <m:r>
                            <w:rPr>
                              <w:rFonts w:ascii="Cambria Math" w:hAnsi="Cambria Math" w:cs="Arial"/>
                              <w:sz w:val="20"/>
                              <w:szCs w:val="20"/>
                              <w:lang w:val="en-US"/>
                            </w:rPr>
                            <m:t>AVA</m:t>
                          </m:r>
                          <m:r>
                            <m:rPr>
                              <m:sty m:val="p"/>
                            </m:rPr>
                            <w:rPr>
                              <w:rFonts w:ascii="Cambria Math" w:hAnsi="Cambria Math" w:cs="Arial"/>
                              <w:sz w:val="20"/>
                              <w:szCs w:val="20"/>
                              <w:lang w:val="en-US"/>
                            </w:rPr>
                            <m:t xml:space="preserve"> </m:t>
                          </m:r>
                          <m:r>
                            <w:rPr>
                              <w:rFonts w:ascii="Cambria Math" w:hAnsi="Cambria Math" w:cs="Arial"/>
                              <w:sz w:val="20"/>
                              <w:szCs w:val="20"/>
                              <w:lang w:val="en-US"/>
                            </w:rPr>
                            <m:t>MPU</m:t>
                          </m:r>
                          <m:r>
                            <m:rPr>
                              <m:sty m:val="p"/>
                            </m:rPr>
                            <w:rPr>
                              <w:rFonts w:ascii="Cambria Math" w:hAnsi="Cambria Math" w:cs="Arial"/>
                              <w:sz w:val="20"/>
                              <w:szCs w:val="20"/>
                              <w:lang w:val="en-US"/>
                            </w:rPr>
                            <m:t xml:space="preserve"> </m:t>
                          </m:r>
                          <m:d>
                            <m:dPr>
                              <m:ctrlPr>
                                <w:rPr>
                                  <w:rFonts w:ascii="Cambria Math" w:hAnsi="Cambria Math" w:cs="Arial"/>
                                  <w:sz w:val="20"/>
                                  <w:szCs w:val="20"/>
                                  <w:lang w:val="en-US"/>
                                </w:rPr>
                              </m:ctrlPr>
                            </m:dPr>
                            <m:e>
                              <m:r>
                                <w:rPr>
                                  <w:rFonts w:ascii="Cambria Math" w:hAnsi="Cambria Math" w:cs="Arial"/>
                                  <w:sz w:val="20"/>
                                  <w:szCs w:val="20"/>
                                  <w:lang w:val="en-US"/>
                                </w:rPr>
                                <m:t>t</m:t>
                              </m:r>
                              <m:r>
                                <m:rPr>
                                  <m:sty m:val="p"/>
                                </m:rPr>
                                <w:rPr>
                                  <w:rFonts w:ascii="Cambria Math" w:hAnsi="Cambria Math" w:cs="Arial"/>
                                  <w:sz w:val="20"/>
                                  <w:szCs w:val="20"/>
                                  <w:lang w:val="en-US"/>
                                </w:rPr>
                                <m:t>,</m:t>
                              </m:r>
                              <m:sSub>
                                <m:sSubPr>
                                  <m:ctrlPr>
                                    <w:rPr>
                                      <w:rFonts w:ascii="Cambria Math" w:hAnsi="Cambria Math" w:cs="Arial"/>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r>
                                    <m:rPr>
                                      <m:sty m:val="p"/>
                                    </m:rPr>
                                    <w:rPr>
                                      <w:rFonts w:ascii="Cambria Math" w:hAnsi="Cambria Math" w:cs="Arial"/>
                                      <w:sz w:val="20"/>
                                      <w:szCs w:val="20"/>
                                      <w:lang w:val="en-US"/>
                                    </w:rPr>
                                    <m:t>,</m:t>
                                  </m:r>
                                </m:sub>
                              </m:sSub>
                            </m:e>
                          </m:d>
                          <m:r>
                            <m:rPr>
                              <m:sty m:val="p"/>
                            </m:rPr>
                            <w:rPr>
                              <w:rFonts w:ascii="Cambria Math" w:hAnsi="Cambria Math" w:cs="Arial"/>
                              <w:sz w:val="20"/>
                              <w:szCs w:val="20"/>
                              <w:lang w:val="en-US"/>
                            </w:rPr>
                            <m:t>=</m:t>
                          </m:r>
                          <m:r>
                            <w:rPr>
                              <w:rFonts w:ascii="Cambria Math" w:hAnsi="Cambria Math" w:cs="Arial"/>
                              <w:sz w:val="20"/>
                              <w:szCs w:val="20"/>
                              <w:lang w:val="en-US"/>
                            </w:rPr>
                            <m:t>Notional</m:t>
                          </m:r>
                          <m:d>
                            <m:dPr>
                              <m:ctrlPr>
                                <w:rPr>
                                  <w:rFonts w:ascii="Cambria Math" w:hAnsi="Cambria Math" w:cs="Arial"/>
                                  <w:i/>
                                  <w:sz w:val="20"/>
                                  <w:szCs w:val="20"/>
                                  <w:lang w:val="en-US"/>
                                </w:rPr>
                              </m:ctrlPr>
                            </m:dPr>
                            <m:e>
                              <m:r>
                                <w:rPr>
                                  <w:rFonts w:ascii="Cambria Math" w:eastAsiaTheme="minorEastAsia"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sub>
                              </m:sSub>
                            </m:e>
                          </m:d>
                          <m:r>
                            <m:rPr>
                              <m:sty m:val="p"/>
                            </m:rPr>
                            <w:rPr>
                              <w:rFonts w:ascii="Cambria Math" w:hAnsi="Cambria Math" w:cs="Arial"/>
                              <w:sz w:val="20"/>
                              <w:szCs w:val="20"/>
                              <w:lang w:val="en-US"/>
                            </w:rPr>
                            <m:t xml:space="preserve">* </m:t>
                          </m:r>
                          <m:d>
                            <m:dPr>
                              <m:ctrlPr>
                                <w:rPr>
                                  <w:rFonts w:ascii="Cambria Math" w:hAnsi="Cambria Math" w:cs="Arial"/>
                                  <w:sz w:val="20"/>
                                  <w:szCs w:val="20"/>
                                  <w:lang w:val="en-US"/>
                                </w:rPr>
                              </m:ctrlPr>
                            </m:dPr>
                            <m:e>
                              <m:r>
                                <w:rPr>
                                  <w:rFonts w:ascii="Cambria Math" w:hAnsi="Cambria Math" w:cs="Arial"/>
                                  <w:sz w:val="20"/>
                                  <w:szCs w:val="20"/>
                                  <w:lang w:val="en-US"/>
                                </w:rPr>
                                <m:t>Mi</m:t>
                              </m:r>
                              <m:sSub>
                                <m:sSubPr>
                                  <m:ctrlPr>
                                    <w:rPr>
                                      <w:rFonts w:ascii="Cambria Math" w:hAnsi="Cambria Math" w:cs="Arial"/>
                                      <w:i/>
                                      <w:sz w:val="20"/>
                                      <w:szCs w:val="20"/>
                                      <w:lang w:val="en-US"/>
                                    </w:rPr>
                                  </m:ctrlPr>
                                </m:sSubPr>
                                <m:e>
                                  <m:r>
                                    <w:rPr>
                                      <w:rFonts w:ascii="Cambria Math" w:hAnsi="Cambria Math" w:cs="Arial"/>
                                      <w:sz w:val="20"/>
                                      <w:szCs w:val="20"/>
                                      <w:lang w:val="en-US"/>
                                    </w:rPr>
                                    <m:t>d</m:t>
                                  </m:r>
                                </m:e>
                                <m:sub>
                                  <m:r>
                                    <w:rPr>
                                      <w:rFonts w:ascii="Cambria Math" w:hAnsi="Cambria Math" w:cs="Arial"/>
                                      <w:sz w:val="20"/>
                                      <w:szCs w:val="20"/>
                                      <w:lang w:val="en-US"/>
                                    </w:rPr>
                                    <m:t>p50</m:t>
                                  </m:r>
                                </m:sub>
                              </m:sSub>
                              <m:d>
                                <m:dPr>
                                  <m:ctrlPr>
                                    <w:rPr>
                                      <w:rFonts w:ascii="Cambria Math" w:eastAsiaTheme="minorEastAsia" w:hAnsi="Cambria Math" w:cs="Arial"/>
                                      <w:i/>
                                      <w:sz w:val="20"/>
                                      <w:szCs w:val="20"/>
                                      <w:lang w:val="en-US"/>
                                    </w:rPr>
                                  </m:ctrlPr>
                                </m:dPr>
                                <m:e>
                                  <m:sSub>
                                    <m:sSubPr>
                                      <m:ctrlPr>
                                        <w:rPr>
                                          <w:rFonts w:ascii="Cambria Math" w:eastAsiaTheme="minorEastAsia" w:hAnsi="Cambria Math" w:cs="Arial"/>
                                          <w:i/>
                                          <w:sz w:val="20"/>
                                          <w:szCs w:val="20"/>
                                          <w:lang w:val="en-US"/>
                                        </w:rPr>
                                      </m:ctrlPr>
                                    </m:sSubPr>
                                    <m:e>
                                      <m:r>
                                        <w:rPr>
                                          <w:rFonts w:ascii="Cambria Math" w:eastAsiaTheme="minorEastAsia" w:hAnsi="Cambria Math" w:cs="Arial"/>
                                          <w:sz w:val="20"/>
                                          <w:szCs w:val="20"/>
                                          <w:lang w:val="en-US"/>
                                        </w:rPr>
                                        <m:t>p</m:t>
                                      </m:r>
                                    </m:e>
                                    <m:sub>
                                      <m:r>
                                        <w:rPr>
                                          <w:rFonts w:ascii="Cambria Math" w:eastAsiaTheme="minorEastAsia" w:hAnsi="Cambria Math" w:cs="Arial"/>
                                          <w:sz w:val="20"/>
                                          <w:szCs w:val="20"/>
                                          <w:lang w:val="en-US"/>
                                        </w:rPr>
                                        <m:t>i</m:t>
                                      </m:r>
                                    </m:sub>
                                  </m:sSub>
                                </m:e>
                              </m:d>
                              <m:r>
                                <w:rPr>
                                  <w:rFonts w:ascii="Cambria Math" w:eastAsiaTheme="minorEastAsia" w:hAnsi="Cambria Math" w:cs="Arial"/>
                                  <w:sz w:val="20"/>
                                  <w:szCs w:val="20"/>
                                  <w:lang w:val="en-US"/>
                                </w:rPr>
                                <m:t xml:space="preserve">- </m:t>
                              </m:r>
                              <m:r>
                                <w:rPr>
                                  <w:rFonts w:ascii="Cambria Math" w:hAnsi="Cambria Math" w:cs="Arial"/>
                                  <w:sz w:val="20"/>
                                  <w:szCs w:val="20"/>
                                  <w:lang w:val="en-US"/>
                                </w:rPr>
                                <m:t>Mi</m:t>
                              </m:r>
                              <m:sSub>
                                <m:sSubPr>
                                  <m:ctrlPr>
                                    <w:rPr>
                                      <w:rFonts w:ascii="Cambria Math" w:hAnsi="Cambria Math" w:cs="Arial"/>
                                      <w:i/>
                                      <w:sz w:val="20"/>
                                      <w:szCs w:val="20"/>
                                      <w:lang w:val="en-US"/>
                                    </w:rPr>
                                  </m:ctrlPr>
                                </m:sSubPr>
                                <m:e>
                                  <m:r>
                                    <w:rPr>
                                      <w:rFonts w:ascii="Cambria Math" w:hAnsi="Cambria Math" w:cs="Arial"/>
                                      <w:sz w:val="20"/>
                                      <w:szCs w:val="20"/>
                                      <w:lang w:val="en-US"/>
                                    </w:rPr>
                                    <m:t>d</m:t>
                                  </m:r>
                                </m:e>
                                <m:sub>
                                  <m:r>
                                    <w:rPr>
                                      <w:rFonts w:ascii="Cambria Math" w:hAnsi="Cambria Math" w:cs="Arial"/>
                                      <w:sz w:val="20"/>
                                      <w:szCs w:val="20"/>
                                      <w:lang w:val="en-US"/>
                                    </w:rPr>
                                    <m:t>p10</m:t>
                                  </m:r>
                                </m:sub>
                              </m:sSub>
                              <m:d>
                                <m:dPr>
                                  <m:ctrlPr>
                                    <w:rPr>
                                      <w:rFonts w:ascii="Cambria Math" w:eastAsiaTheme="minorEastAsia" w:hAnsi="Cambria Math" w:cs="Arial"/>
                                      <w:i/>
                                      <w:sz w:val="20"/>
                                      <w:szCs w:val="20"/>
                                      <w:lang w:val="en-US"/>
                                    </w:rPr>
                                  </m:ctrlPr>
                                </m:dPr>
                                <m:e>
                                  <m:sSub>
                                    <m:sSubPr>
                                      <m:ctrlPr>
                                        <w:rPr>
                                          <w:rFonts w:ascii="Cambria Math" w:eastAsiaTheme="minorEastAsia" w:hAnsi="Cambria Math" w:cs="Arial"/>
                                          <w:i/>
                                          <w:sz w:val="20"/>
                                          <w:szCs w:val="20"/>
                                          <w:lang w:val="en-US"/>
                                        </w:rPr>
                                      </m:ctrlPr>
                                    </m:sSubPr>
                                    <m:e>
                                      <m:r>
                                        <w:rPr>
                                          <w:rFonts w:ascii="Cambria Math" w:eastAsiaTheme="minorEastAsia" w:hAnsi="Cambria Math" w:cs="Arial"/>
                                          <w:sz w:val="20"/>
                                          <w:szCs w:val="20"/>
                                          <w:lang w:val="en-US"/>
                                        </w:rPr>
                                        <m:t>p</m:t>
                                      </m:r>
                                    </m:e>
                                    <m:sub>
                                      <m:r>
                                        <w:rPr>
                                          <w:rFonts w:ascii="Cambria Math" w:eastAsiaTheme="minorEastAsia" w:hAnsi="Cambria Math" w:cs="Arial"/>
                                          <w:sz w:val="20"/>
                                          <w:szCs w:val="20"/>
                                          <w:lang w:val="en-US"/>
                                        </w:rPr>
                                        <m:t>i</m:t>
                                      </m:r>
                                    </m:sub>
                                  </m:sSub>
                                </m:e>
                              </m:d>
                            </m:e>
                          </m:d>
                        </m:e>
                        <m:e>
                          <m:r>
                            <w:rPr>
                              <w:rFonts w:ascii="Cambria Math" w:hAnsi="Cambria Math" w:cs="Arial"/>
                              <w:color w:val="000000"/>
                              <w:sz w:val="20"/>
                              <w:szCs w:val="20"/>
                              <w:lang w:val="en-US"/>
                            </w:rPr>
                            <m:t>long positions</m:t>
                          </m:r>
                        </m:e>
                      </m:mr>
                      <m:mr>
                        <m:e>
                          <m:r>
                            <w:rPr>
                              <w:rFonts w:ascii="Cambria Math" w:hAnsi="Cambria Math" w:cs="Arial"/>
                              <w:sz w:val="20"/>
                              <w:szCs w:val="20"/>
                              <w:lang w:val="en-US"/>
                            </w:rPr>
                            <m:t>AVA</m:t>
                          </m:r>
                          <m:r>
                            <m:rPr>
                              <m:sty m:val="p"/>
                            </m:rPr>
                            <w:rPr>
                              <w:rFonts w:ascii="Cambria Math" w:hAnsi="Cambria Math" w:cs="Arial"/>
                              <w:sz w:val="20"/>
                              <w:szCs w:val="20"/>
                              <w:lang w:val="en-US"/>
                            </w:rPr>
                            <m:t xml:space="preserve"> </m:t>
                          </m:r>
                          <m:r>
                            <w:rPr>
                              <w:rFonts w:ascii="Cambria Math" w:hAnsi="Cambria Math" w:cs="Arial"/>
                              <w:sz w:val="20"/>
                              <w:szCs w:val="20"/>
                              <w:lang w:val="en-US"/>
                            </w:rPr>
                            <m:t>MPU</m:t>
                          </m:r>
                          <m:r>
                            <m:rPr>
                              <m:sty m:val="p"/>
                            </m:rPr>
                            <w:rPr>
                              <w:rFonts w:ascii="Cambria Math" w:hAnsi="Cambria Math" w:cs="Arial"/>
                              <w:sz w:val="20"/>
                              <w:szCs w:val="20"/>
                              <w:lang w:val="en-US"/>
                            </w:rPr>
                            <m:t xml:space="preserve"> </m:t>
                          </m:r>
                          <m:d>
                            <m:dPr>
                              <m:ctrlPr>
                                <w:rPr>
                                  <w:rFonts w:ascii="Cambria Math" w:hAnsi="Cambria Math" w:cs="Arial"/>
                                  <w:sz w:val="20"/>
                                  <w:szCs w:val="20"/>
                                  <w:lang w:val="en-US"/>
                                </w:rPr>
                              </m:ctrlPr>
                            </m:dPr>
                            <m:e>
                              <m:r>
                                <w:rPr>
                                  <w:rFonts w:ascii="Cambria Math" w:hAnsi="Cambria Math" w:cs="Arial"/>
                                  <w:sz w:val="20"/>
                                  <w:szCs w:val="20"/>
                                  <w:lang w:val="en-US"/>
                                </w:rPr>
                                <m:t>t</m:t>
                              </m:r>
                              <m:r>
                                <m:rPr>
                                  <m:sty m:val="p"/>
                                </m:rPr>
                                <w:rPr>
                                  <w:rFonts w:ascii="Cambria Math" w:hAnsi="Cambria Math" w:cs="Arial"/>
                                  <w:sz w:val="20"/>
                                  <w:szCs w:val="20"/>
                                  <w:lang w:val="en-US"/>
                                </w:rPr>
                                <m:t>,</m:t>
                              </m:r>
                              <m:sSub>
                                <m:sSubPr>
                                  <m:ctrlPr>
                                    <w:rPr>
                                      <w:rFonts w:ascii="Cambria Math" w:hAnsi="Cambria Math" w:cs="Arial"/>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r>
                                    <m:rPr>
                                      <m:sty m:val="p"/>
                                    </m:rPr>
                                    <w:rPr>
                                      <w:rFonts w:ascii="Cambria Math" w:hAnsi="Cambria Math" w:cs="Arial"/>
                                      <w:sz w:val="20"/>
                                      <w:szCs w:val="20"/>
                                      <w:lang w:val="en-US"/>
                                    </w:rPr>
                                    <m:t>,</m:t>
                                  </m:r>
                                </m:sub>
                              </m:sSub>
                            </m:e>
                          </m:d>
                          <m:r>
                            <m:rPr>
                              <m:sty m:val="p"/>
                            </m:rPr>
                            <w:rPr>
                              <w:rFonts w:ascii="Cambria Math" w:hAnsi="Cambria Math" w:cs="Arial"/>
                              <w:sz w:val="20"/>
                              <w:szCs w:val="20"/>
                              <w:lang w:val="en-US"/>
                            </w:rPr>
                            <m:t>=-</m:t>
                          </m:r>
                          <m:r>
                            <w:rPr>
                              <w:rFonts w:ascii="Cambria Math" w:hAnsi="Cambria Math" w:cs="Arial"/>
                              <w:sz w:val="20"/>
                              <w:szCs w:val="20"/>
                              <w:lang w:val="en-US"/>
                            </w:rPr>
                            <m:t>Notional</m:t>
                          </m:r>
                          <m:d>
                            <m:dPr>
                              <m:ctrlPr>
                                <w:rPr>
                                  <w:rFonts w:ascii="Cambria Math" w:hAnsi="Cambria Math" w:cs="Arial"/>
                                  <w:i/>
                                  <w:sz w:val="20"/>
                                  <w:szCs w:val="20"/>
                                  <w:lang w:val="en-US"/>
                                </w:rPr>
                              </m:ctrlPr>
                            </m:dPr>
                            <m:e>
                              <m:r>
                                <w:rPr>
                                  <w:rFonts w:ascii="Cambria Math" w:eastAsiaTheme="minorEastAsia"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sub>
                              </m:sSub>
                            </m:e>
                          </m:d>
                          <m:r>
                            <m:rPr>
                              <m:sty m:val="p"/>
                            </m:rPr>
                            <w:rPr>
                              <w:rFonts w:ascii="Cambria Math" w:hAnsi="Cambria Math" w:cs="Arial"/>
                              <w:sz w:val="20"/>
                              <w:szCs w:val="20"/>
                              <w:lang w:val="en-US"/>
                            </w:rPr>
                            <m:t xml:space="preserve">* </m:t>
                          </m:r>
                          <m:d>
                            <m:dPr>
                              <m:ctrlPr>
                                <w:rPr>
                                  <w:rFonts w:ascii="Cambria Math" w:hAnsi="Cambria Math" w:cs="Arial"/>
                                  <w:sz w:val="20"/>
                                  <w:szCs w:val="20"/>
                                  <w:lang w:val="en-US"/>
                                </w:rPr>
                              </m:ctrlPr>
                            </m:dPr>
                            <m:e>
                              <m:r>
                                <w:rPr>
                                  <w:rFonts w:ascii="Cambria Math" w:hAnsi="Cambria Math" w:cs="Arial"/>
                                  <w:sz w:val="20"/>
                                  <w:szCs w:val="20"/>
                                  <w:lang w:val="en-US"/>
                                </w:rPr>
                                <m:t>Mi</m:t>
                              </m:r>
                              <m:sSub>
                                <m:sSubPr>
                                  <m:ctrlPr>
                                    <w:rPr>
                                      <w:rFonts w:ascii="Cambria Math" w:hAnsi="Cambria Math" w:cs="Arial"/>
                                      <w:i/>
                                      <w:sz w:val="20"/>
                                      <w:szCs w:val="20"/>
                                      <w:lang w:val="en-US"/>
                                    </w:rPr>
                                  </m:ctrlPr>
                                </m:sSubPr>
                                <m:e>
                                  <m:r>
                                    <w:rPr>
                                      <w:rFonts w:ascii="Cambria Math" w:hAnsi="Cambria Math" w:cs="Arial"/>
                                      <w:sz w:val="20"/>
                                      <w:szCs w:val="20"/>
                                      <w:lang w:val="en-US"/>
                                    </w:rPr>
                                    <m:t>d</m:t>
                                  </m:r>
                                </m:e>
                                <m:sub>
                                  <m:r>
                                    <w:rPr>
                                      <w:rFonts w:ascii="Cambria Math" w:hAnsi="Cambria Math" w:cs="Arial"/>
                                      <w:sz w:val="20"/>
                                      <w:szCs w:val="20"/>
                                      <w:lang w:val="en-US"/>
                                    </w:rPr>
                                    <m:t>p90</m:t>
                                  </m:r>
                                </m:sub>
                              </m:sSub>
                              <m:d>
                                <m:dPr>
                                  <m:ctrlPr>
                                    <w:rPr>
                                      <w:rFonts w:ascii="Cambria Math" w:eastAsiaTheme="minorEastAsia" w:hAnsi="Cambria Math" w:cs="Arial"/>
                                      <w:i/>
                                      <w:sz w:val="20"/>
                                      <w:szCs w:val="20"/>
                                      <w:lang w:val="en-US"/>
                                    </w:rPr>
                                  </m:ctrlPr>
                                </m:dPr>
                                <m:e>
                                  <m:sSub>
                                    <m:sSubPr>
                                      <m:ctrlPr>
                                        <w:rPr>
                                          <w:rFonts w:ascii="Cambria Math" w:eastAsiaTheme="minorEastAsia" w:hAnsi="Cambria Math" w:cs="Arial"/>
                                          <w:i/>
                                          <w:sz w:val="20"/>
                                          <w:szCs w:val="20"/>
                                          <w:lang w:val="en-US"/>
                                        </w:rPr>
                                      </m:ctrlPr>
                                    </m:sSubPr>
                                    <m:e>
                                      <m:r>
                                        <w:rPr>
                                          <w:rFonts w:ascii="Cambria Math" w:eastAsiaTheme="minorEastAsia" w:hAnsi="Cambria Math" w:cs="Arial"/>
                                          <w:sz w:val="20"/>
                                          <w:szCs w:val="20"/>
                                          <w:lang w:val="en-US"/>
                                        </w:rPr>
                                        <m:t>p</m:t>
                                      </m:r>
                                    </m:e>
                                    <m:sub>
                                      <m:r>
                                        <w:rPr>
                                          <w:rFonts w:ascii="Cambria Math" w:eastAsiaTheme="minorEastAsia" w:hAnsi="Cambria Math" w:cs="Arial"/>
                                          <w:sz w:val="20"/>
                                          <w:szCs w:val="20"/>
                                          <w:lang w:val="en-US"/>
                                        </w:rPr>
                                        <m:t>i</m:t>
                                      </m:r>
                                    </m:sub>
                                  </m:sSub>
                                </m:e>
                              </m:d>
                              <m:r>
                                <w:rPr>
                                  <w:rFonts w:ascii="Cambria Math" w:eastAsiaTheme="minorEastAsia" w:hAnsi="Cambria Math" w:cs="Arial"/>
                                  <w:sz w:val="20"/>
                                  <w:szCs w:val="20"/>
                                  <w:lang w:val="en-US"/>
                                </w:rPr>
                                <m:t xml:space="preserve">- </m:t>
                              </m:r>
                              <m:r>
                                <w:rPr>
                                  <w:rFonts w:ascii="Cambria Math" w:hAnsi="Cambria Math" w:cs="Arial"/>
                                  <w:sz w:val="20"/>
                                  <w:szCs w:val="20"/>
                                  <w:lang w:val="en-US"/>
                                </w:rPr>
                                <m:t>Mi</m:t>
                              </m:r>
                              <m:sSub>
                                <m:sSubPr>
                                  <m:ctrlPr>
                                    <w:rPr>
                                      <w:rFonts w:ascii="Cambria Math" w:hAnsi="Cambria Math" w:cs="Arial"/>
                                      <w:i/>
                                      <w:sz w:val="20"/>
                                      <w:szCs w:val="20"/>
                                      <w:lang w:val="en-US"/>
                                    </w:rPr>
                                  </m:ctrlPr>
                                </m:sSubPr>
                                <m:e>
                                  <m:r>
                                    <w:rPr>
                                      <w:rFonts w:ascii="Cambria Math" w:hAnsi="Cambria Math" w:cs="Arial"/>
                                      <w:sz w:val="20"/>
                                      <w:szCs w:val="20"/>
                                      <w:lang w:val="en-US"/>
                                    </w:rPr>
                                    <m:t>d</m:t>
                                  </m:r>
                                </m:e>
                                <m:sub>
                                  <m:r>
                                    <w:rPr>
                                      <w:rFonts w:ascii="Cambria Math" w:hAnsi="Cambria Math" w:cs="Arial"/>
                                      <w:sz w:val="20"/>
                                      <w:szCs w:val="20"/>
                                      <w:lang w:val="en-US"/>
                                    </w:rPr>
                                    <m:t>p50</m:t>
                                  </m:r>
                                </m:sub>
                              </m:sSub>
                              <m:d>
                                <m:dPr>
                                  <m:ctrlPr>
                                    <w:rPr>
                                      <w:rFonts w:ascii="Cambria Math" w:eastAsiaTheme="minorEastAsia" w:hAnsi="Cambria Math" w:cs="Arial"/>
                                      <w:i/>
                                      <w:sz w:val="20"/>
                                      <w:szCs w:val="20"/>
                                      <w:lang w:val="en-US"/>
                                    </w:rPr>
                                  </m:ctrlPr>
                                </m:dPr>
                                <m:e>
                                  <m:sSub>
                                    <m:sSubPr>
                                      <m:ctrlPr>
                                        <w:rPr>
                                          <w:rFonts w:ascii="Cambria Math" w:eastAsiaTheme="minorEastAsia" w:hAnsi="Cambria Math" w:cs="Arial"/>
                                          <w:i/>
                                          <w:sz w:val="20"/>
                                          <w:szCs w:val="20"/>
                                          <w:lang w:val="en-US"/>
                                        </w:rPr>
                                      </m:ctrlPr>
                                    </m:sSubPr>
                                    <m:e>
                                      <m:r>
                                        <w:rPr>
                                          <w:rFonts w:ascii="Cambria Math" w:eastAsiaTheme="minorEastAsia" w:hAnsi="Cambria Math" w:cs="Arial"/>
                                          <w:sz w:val="20"/>
                                          <w:szCs w:val="20"/>
                                          <w:lang w:val="en-US"/>
                                        </w:rPr>
                                        <m:t>p</m:t>
                                      </m:r>
                                    </m:e>
                                    <m:sub>
                                      <m:r>
                                        <w:rPr>
                                          <w:rFonts w:ascii="Cambria Math" w:eastAsiaTheme="minorEastAsia" w:hAnsi="Cambria Math" w:cs="Arial"/>
                                          <w:sz w:val="20"/>
                                          <w:szCs w:val="20"/>
                                          <w:lang w:val="en-US"/>
                                        </w:rPr>
                                        <m:t>i</m:t>
                                      </m:r>
                                    </m:sub>
                                  </m:sSub>
                                </m:e>
                              </m:d>
                            </m:e>
                          </m:d>
                        </m:e>
                        <m:e>
                          <m:r>
                            <w:rPr>
                              <w:rFonts w:ascii="Cambria Math" w:hAnsi="Cambria Math" w:cs="Arial"/>
                              <w:color w:val="000000"/>
                              <w:sz w:val="20"/>
                              <w:szCs w:val="20"/>
                              <w:lang w:val="en-US"/>
                            </w:rPr>
                            <m:t>short positions</m:t>
                          </m:r>
                        </m:e>
                      </m:mr>
                    </m:m>
                  </m:e>
                </m:d>
              </m:oMath>
            </m:oMathPara>
          </w:p>
        </w:tc>
      </w:tr>
    </w:tbl>
    <w:p w14:paraId="32A4409A" w14:textId="77777777" w:rsidR="00553C5A" w:rsidRPr="009C5785" w:rsidRDefault="00553C5A" w:rsidP="00400F0F">
      <w:pPr>
        <w:spacing w:after="120" w:line="264" w:lineRule="auto"/>
        <w:jc w:val="both"/>
        <w:rPr>
          <w:rFonts w:ascii="Arial" w:eastAsiaTheme="minorHAnsi" w:hAnsi="Arial" w:cs="Arial"/>
          <w:sz w:val="20"/>
          <w:szCs w:val="20"/>
          <w:lang w:val="en-US" w:eastAsia="en-US"/>
        </w:rPr>
      </w:pPr>
    </w:p>
    <w:p w14:paraId="2D70F874" w14:textId="24CD6DB1" w:rsidR="00D24F99" w:rsidRPr="00D24F99" w:rsidRDefault="00D24F99" w:rsidP="009172E5">
      <w:pPr>
        <w:pStyle w:val="ListParagraph"/>
        <w:numPr>
          <w:ilvl w:val="0"/>
          <w:numId w:val="37"/>
        </w:numPr>
        <w:spacing w:after="120" w:line="264" w:lineRule="auto"/>
        <w:jc w:val="both"/>
        <w:rPr>
          <w:rFonts w:ascii="Arial" w:hAnsi="Arial" w:cs="Arial"/>
          <w:color w:val="000000"/>
          <w:sz w:val="20"/>
          <w:szCs w:val="20"/>
          <w:lang w:val="en-US"/>
        </w:rPr>
      </w:pPr>
      <w:r w:rsidRPr="00D24F99">
        <w:rPr>
          <w:rFonts w:ascii="Arial" w:hAnsi="Arial" w:cs="Arial"/>
          <w:b/>
          <w:bCs/>
          <w:color w:val="000000"/>
          <w:sz w:val="20"/>
          <w:szCs w:val="20"/>
          <w:lang w:val="en-US"/>
        </w:rPr>
        <w:t>AVA MPU</w:t>
      </w:r>
      <w:r>
        <w:rPr>
          <w:rFonts w:ascii="Arial" w:hAnsi="Arial" w:cs="Arial"/>
          <w:color w:val="000000"/>
          <w:sz w:val="20"/>
          <w:szCs w:val="20"/>
          <w:lang w:val="en-US"/>
        </w:rPr>
        <w:t xml:space="preserve"> (Net):</w:t>
      </w:r>
    </w:p>
    <w:p w14:paraId="60AB15CE" w14:textId="20EEB45A" w:rsidR="00AE2E8F" w:rsidRPr="004758C2" w:rsidRDefault="004758C2" w:rsidP="00400F0F">
      <w:pPr>
        <w:spacing w:after="120" w:line="264" w:lineRule="auto"/>
        <w:jc w:val="both"/>
        <w:rPr>
          <w:rFonts w:ascii="Arial" w:eastAsiaTheme="minorHAnsi" w:hAnsi="Arial" w:cs="Arial"/>
          <w:sz w:val="16"/>
          <w:szCs w:val="18"/>
          <w:lang w:val="en-US" w:eastAsia="en-US"/>
        </w:rPr>
      </w:pPr>
      <m:oMathPara>
        <m:oMath>
          <m:r>
            <w:rPr>
              <w:rFonts w:ascii="Cambria Math" w:hAnsi="Cambria Math" w:cs="Arial"/>
              <w:color w:val="000000"/>
              <w:sz w:val="20"/>
              <w:szCs w:val="16"/>
              <w:lang w:val="en-US"/>
            </w:rPr>
            <m:t xml:space="preserve">AVA MPU Gross </m:t>
          </m:r>
          <m:d>
            <m:dPr>
              <m:ctrlPr>
                <w:rPr>
                  <w:rFonts w:ascii="Cambria Math" w:hAnsi="Cambria Math" w:cs="Arial"/>
                  <w:i/>
                  <w:color w:val="000000"/>
                  <w:sz w:val="20"/>
                  <w:szCs w:val="16"/>
                  <w:lang w:val="en-US"/>
                </w:rPr>
              </m:ctrlPr>
            </m:dPr>
            <m:e>
              <m:r>
                <w:rPr>
                  <w:rFonts w:ascii="Cambria Math" w:hAnsi="Cambria Math" w:cs="Arial"/>
                  <w:color w:val="000000"/>
                  <w:sz w:val="20"/>
                  <w:szCs w:val="16"/>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sub>
              </m:sSub>
            </m:e>
          </m:d>
          <m:r>
            <w:rPr>
              <w:rFonts w:ascii="Cambria Math" w:hAnsi="Cambria Math" w:cs="Arial"/>
              <w:color w:val="000000"/>
              <w:sz w:val="20"/>
              <w:szCs w:val="16"/>
              <w:lang w:val="en-US"/>
            </w:rPr>
            <m:t>=AVA MPU</m:t>
          </m:r>
          <m:d>
            <m:dPr>
              <m:ctrlPr>
                <w:rPr>
                  <w:rFonts w:ascii="Cambria Math" w:hAnsi="Cambria Math" w:cs="Arial"/>
                  <w:i/>
                  <w:color w:val="000000"/>
                  <w:sz w:val="20"/>
                  <w:szCs w:val="16"/>
                  <w:lang w:val="en-US"/>
                </w:rPr>
              </m:ctrlPr>
            </m:dPr>
            <m:e>
              <m:r>
                <w:rPr>
                  <w:rFonts w:ascii="Cambria Math" w:hAnsi="Cambria Math" w:cs="Arial"/>
                  <w:color w:val="000000"/>
                  <w:sz w:val="20"/>
                  <w:szCs w:val="16"/>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sub>
              </m:sSub>
            </m:e>
          </m:d>
          <m:r>
            <w:rPr>
              <w:rFonts w:ascii="Cambria Math" w:hAnsi="Cambria Math" w:cs="Arial"/>
              <w:color w:val="000000"/>
              <w:sz w:val="20"/>
              <w:szCs w:val="16"/>
              <w:lang w:val="en-US"/>
            </w:rPr>
            <m:t>+FVA MPU</m:t>
          </m:r>
          <m:d>
            <m:dPr>
              <m:ctrlPr>
                <w:rPr>
                  <w:rFonts w:ascii="Cambria Math" w:hAnsi="Cambria Math" w:cs="Arial"/>
                  <w:i/>
                  <w:color w:val="000000"/>
                  <w:sz w:val="20"/>
                  <w:szCs w:val="16"/>
                  <w:lang w:val="en-US"/>
                </w:rPr>
              </m:ctrlPr>
            </m:dPr>
            <m:e>
              <m:r>
                <w:rPr>
                  <w:rFonts w:ascii="Cambria Math" w:hAnsi="Cambria Math" w:cs="Arial"/>
                  <w:color w:val="000000"/>
                  <w:sz w:val="20"/>
                  <w:szCs w:val="16"/>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p</m:t>
                  </m:r>
                </m:e>
                <m:sub>
                  <m:r>
                    <w:rPr>
                      <w:rFonts w:ascii="Cambria Math" w:hAnsi="Cambria Math" w:cs="Arial"/>
                      <w:sz w:val="20"/>
                      <w:szCs w:val="20"/>
                      <w:lang w:val="en-US"/>
                    </w:rPr>
                    <m:t>i,</m:t>
                  </m:r>
                </m:sub>
              </m:sSub>
            </m:e>
          </m:d>
        </m:oMath>
      </m:oMathPara>
    </w:p>
    <w:p w14:paraId="55635082" w14:textId="77777777" w:rsidR="00F22605" w:rsidRPr="00151A40" w:rsidRDefault="00F22605" w:rsidP="000978E2">
      <w:pPr>
        <w:pStyle w:val="Heading2"/>
      </w:pPr>
      <w:bookmarkStart w:id="96" w:name="_Toc86142899"/>
      <w:bookmarkStart w:id="97" w:name="_Ref87883294"/>
      <w:bookmarkStart w:id="98" w:name="_Toc106143045"/>
      <w:r w:rsidRPr="00151A40">
        <w:t>Model Architecture</w:t>
      </w:r>
      <w:bookmarkEnd w:id="96"/>
      <w:bookmarkEnd w:id="97"/>
      <w:bookmarkEnd w:id="98"/>
    </w:p>
    <w:p w14:paraId="1907B309" w14:textId="27999D62" w:rsidR="00222472" w:rsidRPr="00D7518B" w:rsidRDefault="00222472" w:rsidP="00222472">
      <w:pPr>
        <w:rPr>
          <w:rFonts w:ascii="Arial" w:hAnsi="Arial" w:cs="Arial"/>
          <w:sz w:val="20"/>
          <w:szCs w:val="20"/>
          <w:lang w:val="en-US" w:eastAsia="en-US"/>
        </w:rPr>
      </w:pPr>
      <w:bookmarkStart w:id="99" w:name="_Toc13170567"/>
      <w:r w:rsidRPr="00400F0F">
        <w:rPr>
          <w:rFonts w:ascii="Arial" w:hAnsi="Arial" w:cs="Arial"/>
          <w:sz w:val="20"/>
          <w:szCs w:val="20"/>
          <w:lang w:val="en-US" w:eastAsia="en-US"/>
        </w:rPr>
        <w:t>The functional architecture of the interest rate FVAs and AVAs model is presented in the figure below:</w:t>
      </w:r>
    </w:p>
    <w:p w14:paraId="576C22A8" w14:textId="77777777" w:rsidR="00222472" w:rsidRPr="00151A40" w:rsidRDefault="00222472" w:rsidP="00222472">
      <w:pPr>
        <w:jc w:val="center"/>
        <w:rPr>
          <w:rFonts w:ascii="Arial" w:hAnsi="Arial" w:cs="Arial"/>
          <w:lang w:val="en-US" w:eastAsia="en-US"/>
        </w:rPr>
      </w:pPr>
      <w:r w:rsidRPr="00151A40">
        <w:rPr>
          <w:rFonts w:ascii="Arial" w:hAnsi="Arial" w:cs="Arial"/>
          <w:noProof/>
        </w:rPr>
        <w:drawing>
          <wp:inline distT="0" distB="0" distL="0" distR="0" wp14:anchorId="73816114" wp14:editId="0741886D">
            <wp:extent cx="4940490" cy="2714829"/>
            <wp:effectExtent l="0" t="0" r="0"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5453" cy="2734041"/>
                    </a:xfrm>
                    <a:prstGeom prst="rect">
                      <a:avLst/>
                    </a:prstGeom>
                  </pic:spPr>
                </pic:pic>
              </a:graphicData>
            </a:graphic>
          </wp:inline>
        </w:drawing>
      </w:r>
    </w:p>
    <w:p w14:paraId="6A7A5E52" w14:textId="40959BC3" w:rsidR="00222472" w:rsidRPr="00400F0F" w:rsidRDefault="00222472" w:rsidP="00222472">
      <w:pPr>
        <w:spacing w:before="120" w:after="240" w:line="276" w:lineRule="auto"/>
        <w:jc w:val="center"/>
        <w:rPr>
          <w:rFonts w:ascii="Arial" w:hAnsi="Arial" w:cs="Arial"/>
          <w:i/>
          <w:sz w:val="18"/>
          <w:szCs w:val="18"/>
          <w:lang w:val="en-US" w:eastAsia="en-US"/>
        </w:rPr>
      </w:pPr>
      <w:bookmarkStart w:id="100" w:name="_Toc105757207"/>
      <w:r w:rsidRPr="00400F0F">
        <w:rPr>
          <w:rFonts w:ascii="Arial" w:hAnsi="Arial" w:cs="Arial"/>
          <w:i/>
          <w:sz w:val="18"/>
          <w:szCs w:val="18"/>
          <w:lang w:val="en-US" w:eastAsia="en-US"/>
        </w:rPr>
        <w:t xml:space="preserve">Figure </w:t>
      </w:r>
      <w:r w:rsidRPr="00400F0F">
        <w:rPr>
          <w:rFonts w:ascii="Arial" w:hAnsi="Arial" w:cs="Arial"/>
          <w:i/>
          <w:sz w:val="18"/>
          <w:szCs w:val="18"/>
          <w:lang w:val="en-US" w:eastAsia="en-US"/>
        </w:rPr>
        <w:fldChar w:fldCharType="begin"/>
      </w:r>
      <w:r w:rsidRPr="00400F0F">
        <w:rPr>
          <w:rFonts w:ascii="Arial" w:hAnsi="Arial" w:cs="Arial"/>
          <w:i/>
          <w:iCs/>
          <w:sz w:val="18"/>
          <w:szCs w:val="18"/>
          <w:lang w:val="en-US"/>
        </w:rPr>
        <w:instrText xml:space="preserve"> SEQ Figure \* ARABIC </w:instrText>
      </w:r>
      <w:r w:rsidRPr="00400F0F">
        <w:rPr>
          <w:rFonts w:ascii="Arial" w:hAnsi="Arial" w:cs="Arial"/>
          <w:i/>
          <w:sz w:val="18"/>
          <w:szCs w:val="18"/>
          <w:lang w:val="en-US" w:eastAsia="en-US"/>
        </w:rPr>
        <w:fldChar w:fldCharType="separate"/>
      </w:r>
      <w:r w:rsidR="00400F0F" w:rsidRPr="00400F0F">
        <w:rPr>
          <w:rFonts w:ascii="Arial" w:hAnsi="Arial" w:cs="Arial"/>
          <w:i/>
          <w:iCs/>
          <w:noProof/>
          <w:sz w:val="18"/>
          <w:szCs w:val="18"/>
          <w:lang w:val="en-US"/>
        </w:rPr>
        <w:t>3</w:t>
      </w:r>
      <w:r w:rsidRPr="00400F0F">
        <w:rPr>
          <w:rFonts w:ascii="Arial" w:hAnsi="Arial" w:cs="Arial"/>
          <w:i/>
          <w:sz w:val="18"/>
          <w:szCs w:val="18"/>
          <w:lang w:val="en-US" w:eastAsia="en-US"/>
        </w:rPr>
        <w:fldChar w:fldCharType="end"/>
      </w:r>
      <w:r w:rsidRPr="00400F0F">
        <w:rPr>
          <w:rFonts w:ascii="Arial" w:hAnsi="Arial" w:cs="Arial"/>
          <w:i/>
          <w:sz w:val="18"/>
          <w:szCs w:val="18"/>
          <w:lang w:val="en-US" w:eastAsia="en-US"/>
        </w:rPr>
        <w:t>: Functional architecture of FVAs and AVAs model.</w:t>
      </w:r>
      <w:bookmarkEnd w:id="100"/>
    </w:p>
    <w:p w14:paraId="0AB52C5F" w14:textId="77777777" w:rsidR="005404F5" w:rsidRPr="00400F0F" w:rsidRDefault="005404F5" w:rsidP="00863F63">
      <w:pPr>
        <w:spacing w:before="120" w:line="276" w:lineRule="auto"/>
        <w:jc w:val="both"/>
        <w:rPr>
          <w:rFonts w:ascii="Arial" w:hAnsi="Arial" w:cs="Arial"/>
          <w:sz w:val="20"/>
          <w:szCs w:val="20"/>
          <w:lang w:val="en-US" w:eastAsia="en-US"/>
        </w:rPr>
      </w:pPr>
      <w:r w:rsidRPr="00400F0F">
        <w:rPr>
          <w:rFonts w:ascii="Arial" w:hAnsi="Arial" w:cs="Arial"/>
          <w:sz w:val="20"/>
          <w:szCs w:val="20"/>
          <w:lang w:val="en-US" w:eastAsia="en-US"/>
        </w:rPr>
        <w:lastRenderedPageBreak/>
        <w:t>As shown in the previous figure, the main parts of the architecture are the following:</w:t>
      </w:r>
    </w:p>
    <w:p w14:paraId="6373EF5B" w14:textId="1C987315" w:rsidR="005404F5" w:rsidRPr="00863F63" w:rsidRDefault="005404F5" w:rsidP="009172E5">
      <w:pPr>
        <w:pStyle w:val="ListParagraph"/>
        <w:numPr>
          <w:ilvl w:val="0"/>
          <w:numId w:val="13"/>
        </w:numPr>
        <w:spacing w:before="120" w:line="276" w:lineRule="auto"/>
        <w:jc w:val="both"/>
        <w:rPr>
          <w:rFonts w:ascii="Arial" w:hAnsi="Arial" w:cs="Arial"/>
          <w:sz w:val="20"/>
          <w:szCs w:val="20"/>
          <w:lang w:val="en-US"/>
        </w:rPr>
      </w:pPr>
      <w:r w:rsidRPr="00863F63">
        <w:rPr>
          <w:rFonts w:ascii="Arial" w:hAnsi="Arial" w:cs="Arial"/>
          <w:b/>
          <w:bCs/>
          <w:sz w:val="20"/>
          <w:szCs w:val="20"/>
          <w:lang w:val="en-US"/>
        </w:rPr>
        <w:t>Sources</w:t>
      </w:r>
      <w:r w:rsidRPr="00863F63">
        <w:rPr>
          <w:rFonts w:ascii="Arial" w:hAnsi="Arial" w:cs="Arial"/>
          <w:sz w:val="20"/>
          <w:szCs w:val="20"/>
          <w:lang w:val="en-US"/>
        </w:rPr>
        <w:t xml:space="preserve">: the main original data sources </w:t>
      </w:r>
      <w:proofErr w:type="gramStart"/>
      <w:r w:rsidRPr="00863F63">
        <w:rPr>
          <w:rFonts w:ascii="Arial" w:hAnsi="Arial" w:cs="Arial"/>
          <w:sz w:val="20"/>
          <w:szCs w:val="20"/>
          <w:lang w:val="en-US"/>
        </w:rPr>
        <w:t>are:</w:t>
      </w:r>
      <w:proofErr w:type="gramEnd"/>
      <w:r w:rsidRPr="00863F63">
        <w:rPr>
          <w:rFonts w:ascii="Arial" w:hAnsi="Arial" w:cs="Arial"/>
          <w:sz w:val="20"/>
          <w:szCs w:val="20"/>
          <w:lang w:val="en-US"/>
        </w:rPr>
        <w:t xml:space="preserve"> Murex, Mariner, Asset Control, GER and other manual inputs, such as parametrization files (more details in the Target Operating Model):</w:t>
      </w:r>
    </w:p>
    <w:p w14:paraId="71B274C2" w14:textId="0B91AB23" w:rsidR="005404F5" w:rsidRPr="00400F0F" w:rsidRDefault="005404F5" w:rsidP="009172E5">
      <w:pPr>
        <w:pStyle w:val="ListParagraph"/>
        <w:numPr>
          <w:ilvl w:val="1"/>
          <w:numId w:val="13"/>
        </w:numPr>
        <w:jc w:val="both"/>
        <w:rPr>
          <w:rFonts w:ascii="Arial" w:hAnsi="Arial" w:cs="Arial"/>
          <w:sz w:val="20"/>
          <w:szCs w:val="20"/>
          <w:lang w:val="en-US"/>
        </w:rPr>
      </w:pPr>
      <w:r w:rsidRPr="00400F0F">
        <w:rPr>
          <w:rFonts w:ascii="Arial" w:hAnsi="Arial" w:cs="Arial"/>
          <w:sz w:val="20"/>
          <w:szCs w:val="20"/>
          <w:lang w:val="en-US"/>
        </w:rPr>
        <w:t xml:space="preserve">Murex: it is the main source </w:t>
      </w:r>
      <w:proofErr w:type="gramStart"/>
      <w:r w:rsidRPr="00400F0F">
        <w:rPr>
          <w:rFonts w:ascii="Arial" w:hAnsi="Arial" w:cs="Arial"/>
          <w:sz w:val="20"/>
          <w:szCs w:val="20"/>
          <w:lang w:val="en-US"/>
        </w:rPr>
        <w:t>where</w:t>
      </w:r>
      <w:proofErr w:type="gramEnd"/>
      <w:r w:rsidRPr="00400F0F">
        <w:rPr>
          <w:rFonts w:ascii="Arial" w:hAnsi="Arial" w:cs="Arial"/>
          <w:sz w:val="20"/>
          <w:szCs w:val="20"/>
          <w:lang w:val="en-US"/>
        </w:rPr>
        <w:t xml:space="preserve"> market operations. </w:t>
      </w:r>
      <w:r w:rsidR="00400F0F">
        <w:rPr>
          <w:rFonts w:ascii="Arial" w:hAnsi="Arial" w:cs="Arial"/>
          <w:sz w:val="20"/>
          <w:szCs w:val="20"/>
          <w:lang w:val="en-US"/>
        </w:rPr>
        <w:t>N</w:t>
      </w:r>
      <w:r w:rsidR="005E1678" w:rsidRPr="00400F0F">
        <w:rPr>
          <w:rFonts w:ascii="Arial" w:hAnsi="Arial" w:cs="Arial"/>
          <w:sz w:val="20"/>
          <w:szCs w:val="20"/>
          <w:lang w:val="en-US"/>
        </w:rPr>
        <w:t>ominals</w:t>
      </w:r>
      <w:r w:rsidRPr="00400F0F">
        <w:rPr>
          <w:rFonts w:ascii="Arial" w:hAnsi="Arial" w:cs="Arial"/>
          <w:sz w:val="20"/>
          <w:szCs w:val="20"/>
          <w:lang w:val="en-US"/>
        </w:rPr>
        <w:t xml:space="preserve"> are sent to SUPRA data lake where any necessary exceptional adjustment will be made </w:t>
      </w:r>
      <w:proofErr w:type="gramStart"/>
      <w:r w:rsidRPr="00400F0F">
        <w:rPr>
          <w:rFonts w:ascii="Arial" w:hAnsi="Arial" w:cs="Arial"/>
          <w:sz w:val="20"/>
          <w:szCs w:val="20"/>
          <w:lang w:val="en-US"/>
        </w:rPr>
        <w:t>in order to</w:t>
      </w:r>
      <w:proofErr w:type="gramEnd"/>
      <w:r w:rsidRPr="00400F0F">
        <w:rPr>
          <w:rFonts w:ascii="Arial" w:hAnsi="Arial" w:cs="Arial"/>
          <w:sz w:val="20"/>
          <w:szCs w:val="20"/>
          <w:lang w:val="en-US"/>
        </w:rPr>
        <w:t xml:space="preserve"> consolidate the data lake as the official </w:t>
      </w:r>
      <w:r w:rsidR="00400F0F">
        <w:rPr>
          <w:rFonts w:ascii="Arial" w:hAnsi="Arial" w:cs="Arial"/>
          <w:sz w:val="20"/>
          <w:szCs w:val="20"/>
          <w:lang w:val="en-US"/>
        </w:rPr>
        <w:t>n</w:t>
      </w:r>
      <w:r w:rsidR="00400F0F" w:rsidRPr="00400F0F">
        <w:rPr>
          <w:rFonts w:ascii="Arial" w:hAnsi="Arial" w:cs="Arial"/>
          <w:sz w:val="20"/>
          <w:szCs w:val="20"/>
          <w:lang w:val="en-US"/>
        </w:rPr>
        <w:t xml:space="preserve">ominals </w:t>
      </w:r>
      <w:r w:rsidRPr="00400F0F">
        <w:rPr>
          <w:rFonts w:ascii="Arial" w:hAnsi="Arial" w:cs="Arial"/>
          <w:sz w:val="20"/>
          <w:szCs w:val="20"/>
          <w:lang w:val="en-US"/>
        </w:rPr>
        <w:t>golden source.</w:t>
      </w:r>
    </w:p>
    <w:p w14:paraId="66363C99" w14:textId="5B3F42E2" w:rsidR="005404F5" w:rsidRPr="00400F0F" w:rsidRDefault="005404F5" w:rsidP="009172E5">
      <w:pPr>
        <w:pStyle w:val="ListParagraph"/>
        <w:numPr>
          <w:ilvl w:val="1"/>
          <w:numId w:val="13"/>
        </w:numPr>
        <w:jc w:val="both"/>
        <w:rPr>
          <w:rFonts w:ascii="Arial" w:hAnsi="Arial" w:cs="Arial"/>
          <w:sz w:val="20"/>
          <w:szCs w:val="20"/>
          <w:lang w:val="en-US"/>
        </w:rPr>
      </w:pPr>
      <w:r w:rsidRPr="00400F0F">
        <w:rPr>
          <w:rFonts w:ascii="Arial" w:hAnsi="Arial" w:cs="Arial"/>
          <w:sz w:val="20"/>
          <w:szCs w:val="20"/>
          <w:lang w:val="en-US"/>
        </w:rPr>
        <w:t>Asset Control: an internal software application that among others, is the golden source for instrument prices and market data in general, used by Santander</w:t>
      </w:r>
      <w:r w:rsidR="00400F0F">
        <w:rPr>
          <w:rFonts w:ascii="Arial" w:hAnsi="Arial" w:cs="Arial"/>
          <w:sz w:val="20"/>
          <w:szCs w:val="20"/>
          <w:lang w:val="en-US"/>
        </w:rPr>
        <w:t xml:space="preserve"> Bank</w:t>
      </w:r>
      <w:r w:rsidRPr="00400F0F">
        <w:rPr>
          <w:rFonts w:ascii="Arial" w:hAnsi="Arial" w:cs="Arial"/>
          <w:sz w:val="20"/>
          <w:szCs w:val="20"/>
          <w:lang w:val="en-US"/>
        </w:rPr>
        <w:t xml:space="preserve">. The </w:t>
      </w:r>
      <w:proofErr w:type="spellStart"/>
      <w:r w:rsidR="00412308">
        <w:rPr>
          <w:rFonts w:ascii="Arial" w:hAnsi="Arial" w:cs="Arial"/>
          <w:sz w:val="20"/>
          <w:szCs w:val="20"/>
          <w:lang w:val="en-US"/>
        </w:rPr>
        <w:t>underlyings</w:t>
      </w:r>
      <w:proofErr w:type="spellEnd"/>
      <w:r w:rsidRPr="00400F0F">
        <w:rPr>
          <w:rFonts w:ascii="Arial" w:hAnsi="Arial" w:cs="Arial"/>
          <w:sz w:val="20"/>
          <w:szCs w:val="20"/>
          <w:lang w:val="en-US"/>
        </w:rPr>
        <w:t xml:space="preserve"> are identified by a unique code called </w:t>
      </w:r>
      <w:r w:rsidR="005E1678" w:rsidRPr="00400F0F">
        <w:rPr>
          <w:rFonts w:ascii="Arial" w:hAnsi="Arial" w:cs="Arial"/>
          <w:sz w:val="20"/>
          <w:szCs w:val="20"/>
          <w:lang w:val="en-US"/>
        </w:rPr>
        <w:t>ISIN</w:t>
      </w:r>
      <w:r w:rsidRPr="00400F0F">
        <w:rPr>
          <w:rFonts w:ascii="Arial" w:hAnsi="Arial" w:cs="Arial"/>
          <w:sz w:val="20"/>
          <w:szCs w:val="20"/>
          <w:lang w:val="en-US"/>
        </w:rPr>
        <w:t>.</w:t>
      </w:r>
    </w:p>
    <w:p w14:paraId="4A77D0CC" w14:textId="66C57026" w:rsidR="00863F63" w:rsidRPr="00863F63" w:rsidRDefault="005404F5" w:rsidP="009172E5">
      <w:pPr>
        <w:pStyle w:val="ListParagraph"/>
        <w:numPr>
          <w:ilvl w:val="0"/>
          <w:numId w:val="13"/>
        </w:numPr>
        <w:jc w:val="both"/>
        <w:rPr>
          <w:rFonts w:ascii="Arial" w:hAnsi="Arial" w:cs="Arial"/>
          <w:b/>
          <w:bCs/>
          <w:sz w:val="20"/>
          <w:szCs w:val="20"/>
          <w:lang w:val="en-US"/>
        </w:rPr>
      </w:pPr>
      <w:r w:rsidRPr="00C8231D">
        <w:rPr>
          <w:rFonts w:ascii="Arial" w:hAnsi="Arial" w:cs="Arial"/>
          <w:b/>
          <w:bCs/>
          <w:sz w:val="20"/>
          <w:szCs w:val="20"/>
          <w:lang w:val="en-US"/>
        </w:rPr>
        <w:t xml:space="preserve">SUPRA: </w:t>
      </w:r>
      <w:r w:rsidRPr="00C8231D">
        <w:rPr>
          <w:rFonts w:ascii="Arial" w:hAnsi="Arial" w:cs="Arial"/>
          <w:sz w:val="20"/>
          <w:szCs w:val="20"/>
          <w:lang w:val="en-US"/>
        </w:rPr>
        <w:t xml:space="preserve">collection process of the data available in the data lake (SUPRA). In this case </w:t>
      </w:r>
      <w:r w:rsidR="00D85470" w:rsidRPr="00C8231D">
        <w:rPr>
          <w:rFonts w:ascii="Arial" w:hAnsi="Arial" w:cs="Arial"/>
          <w:sz w:val="20"/>
          <w:szCs w:val="20"/>
          <w:lang w:val="en-US"/>
        </w:rPr>
        <w:t>Bonds/ABS nominals</w:t>
      </w:r>
      <w:r w:rsidRPr="00C8231D">
        <w:rPr>
          <w:rFonts w:ascii="Arial" w:hAnsi="Arial" w:cs="Arial"/>
          <w:sz w:val="20"/>
          <w:szCs w:val="20"/>
          <w:lang w:val="en-US"/>
        </w:rPr>
        <w:t>, which are treated as specified in previous sections and stored in the FVAs/AVAs BU.</w:t>
      </w:r>
    </w:p>
    <w:p w14:paraId="71920B4E" w14:textId="77777777" w:rsidR="00863F63" w:rsidRPr="00863F63" w:rsidRDefault="005404F5" w:rsidP="009172E5">
      <w:pPr>
        <w:pStyle w:val="ListParagraph"/>
        <w:numPr>
          <w:ilvl w:val="0"/>
          <w:numId w:val="13"/>
        </w:numPr>
        <w:jc w:val="both"/>
        <w:rPr>
          <w:rFonts w:ascii="Arial" w:hAnsi="Arial" w:cs="Arial"/>
          <w:b/>
          <w:bCs/>
          <w:sz w:val="20"/>
          <w:szCs w:val="20"/>
          <w:lang w:val="en-US"/>
        </w:rPr>
      </w:pPr>
      <w:r w:rsidRPr="00863F63">
        <w:rPr>
          <w:rFonts w:ascii="Arial" w:hAnsi="Arial" w:cs="Arial"/>
          <w:b/>
          <w:sz w:val="20"/>
          <w:szCs w:val="20"/>
          <w:lang w:val="en-US"/>
        </w:rPr>
        <w:t>FVAs and AVAs calculation engine</w:t>
      </w:r>
      <w:r w:rsidRPr="00863F63">
        <w:rPr>
          <w:rFonts w:ascii="Arial" w:hAnsi="Arial" w:cs="Arial"/>
          <w:sz w:val="20"/>
          <w:szCs w:val="20"/>
          <w:lang w:val="en-US"/>
        </w:rPr>
        <w:t>: this is the core of FVAs and AVAs calculations. The engine performs different steps details in the next section.</w:t>
      </w:r>
    </w:p>
    <w:p w14:paraId="0AC8B071" w14:textId="77777777" w:rsidR="005404F5" w:rsidRPr="00863F63" w:rsidRDefault="005404F5" w:rsidP="009172E5">
      <w:pPr>
        <w:pStyle w:val="ListParagraph"/>
        <w:numPr>
          <w:ilvl w:val="0"/>
          <w:numId w:val="13"/>
        </w:numPr>
        <w:jc w:val="both"/>
        <w:rPr>
          <w:rFonts w:ascii="Arial" w:hAnsi="Arial" w:cs="Arial"/>
          <w:b/>
          <w:bCs/>
          <w:sz w:val="20"/>
          <w:szCs w:val="20"/>
          <w:lang w:val="en-US"/>
        </w:rPr>
      </w:pPr>
      <w:r w:rsidRPr="00863F63">
        <w:rPr>
          <w:rFonts w:ascii="Arial" w:hAnsi="Arial" w:cs="Arial"/>
          <w:b/>
          <w:sz w:val="20"/>
          <w:szCs w:val="20"/>
          <w:lang w:val="en-US"/>
        </w:rPr>
        <w:t>Reporting layer</w:t>
      </w:r>
      <w:r w:rsidRPr="00863F63">
        <w:rPr>
          <w:rFonts w:ascii="Arial" w:hAnsi="Arial" w:cs="Arial"/>
          <w:sz w:val="20"/>
          <w:szCs w:val="20"/>
          <w:lang w:val="en-US"/>
        </w:rPr>
        <w:t xml:space="preserve">: includes the intermediate or final reports generated by the engine and available for exploitation in </w:t>
      </w:r>
      <w:proofErr w:type="spellStart"/>
      <w:r w:rsidRPr="00863F63">
        <w:rPr>
          <w:rFonts w:ascii="Arial" w:hAnsi="Arial" w:cs="Arial"/>
          <w:sz w:val="20"/>
          <w:szCs w:val="20"/>
          <w:lang w:val="en-US"/>
        </w:rPr>
        <w:t>QlikSense</w:t>
      </w:r>
      <w:proofErr w:type="spellEnd"/>
      <w:r w:rsidRPr="00863F63">
        <w:rPr>
          <w:rFonts w:ascii="Arial" w:hAnsi="Arial" w:cs="Arial"/>
          <w:sz w:val="20"/>
          <w:szCs w:val="20"/>
          <w:lang w:val="en-US"/>
        </w:rPr>
        <w:t>.</w:t>
      </w:r>
    </w:p>
    <w:p w14:paraId="50259154" w14:textId="77777777" w:rsidR="005404F5" w:rsidRPr="00412308" w:rsidRDefault="005404F5" w:rsidP="00863F63">
      <w:pPr>
        <w:spacing w:before="120" w:line="276" w:lineRule="auto"/>
        <w:jc w:val="both"/>
        <w:rPr>
          <w:rFonts w:ascii="Arial" w:hAnsi="Arial" w:cs="Arial"/>
          <w:sz w:val="20"/>
          <w:szCs w:val="20"/>
          <w:lang w:val="en-US"/>
        </w:rPr>
      </w:pPr>
      <w:r w:rsidRPr="00412308">
        <w:rPr>
          <w:rFonts w:ascii="Arial" w:hAnsi="Arial" w:cs="Arial"/>
          <w:sz w:val="20"/>
          <w:szCs w:val="20"/>
          <w:lang w:val="en-US"/>
        </w:rPr>
        <w:t>In the following section, further details of the technical implementation needed to build each part are described.</w:t>
      </w:r>
    </w:p>
    <w:p w14:paraId="3ADAE7DF" w14:textId="7887640F" w:rsidR="00F22605" w:rsidRPr="00AC0D3A" w:rsidRDefault="00F22605" w:rsidP="000978E2">
      <w:pPr>
        <w:pStyle w:val="Heading2"/>
      </w:pPr>
      <w:bookmarkStart w:id="101" w:name="_Toc23869660"/>
      <w:bookmarkStart w:id="102" w:name="_Toc27507852"/>
      <w:bookmarkStart w:id="103" w:name="_Toc86142900"/>
      <w:bookmarkStart w:id="104" w:name="_Toc106143046"/>
      <w:r w:rsidRPr="00AC0D3A">
        <w:t>Technical implementation</w:t>
      </w:r>
      <w:bookmarkEnd w:id="99"/>
      <w:bookmarkEnd w:id="101"/>
      <w:bookmarkEnd w:id="102"/>
      <w:bookmarkEnd w:id="103"/>
      <w:bookmarkEnd w:id="104"/>
    </w:p>
    <w:p w14:paraId="7AFE3BE9" w14:textId="77777777" w:rsidR="00F22605" w:rsidRPr="00863F63" w:rsidRDefault="00F22605" w:rsidP="00F22605">
      <w:pPr>
        <w:spacing w:line="276" w:lineRule="auto"/>
        <w:rPr>
          <w:rFonts w:ascii="Arial" w:hAnsi="Arial" w:cs="Arial"/>
          <w:sz w:val="20"/>
          <w:szCs w:val="20"/>
          <w:lang w:val="en-US"/>
        </w:rPr>
      </w:pPr>
      <w:r w:rsidRPr="00863F63">
        <w:rPr>
          <w:rFonts w:ascii="Arial" w:hAnsi="Arial" w:cs="Arial"/>
          <w:sz w:val="20"/>
          <w:szCs w:val="20"/>
          <w:lang w:val="en-US"/>
        </w:rPr>
        <w:t>This section has been divided into five different sub-sections that enables the understanding of the logics behind the implementation:</w:t>
      </w:r>
    </w:p>
    <w:p w14:paraId="6F8A42B9" w14:textId="5F48B042" w:rsidR="00DE51C8" w:rsidRPr="00E83CE0" w:rsidRDefault="00ED20BA" w:rsidP="009172E5">
      <w:pPr>
        <w:pStyle w:val="ListParagraph"/>
        <w:numPr>
          <w:ilvl w:val="0"/>
          <w:numId w:val="25"/>
        </w:numPr>
        <w:rPr>
          <w:rFonts w:ascii="Arial" w:hAnsi="Arial" w:cs="Arial"/>
          <w:sz w:val="20"/>
          <w:szCs w:val="20"/>
          <w:lang w:val="en-US"/>
        </w:rPr>
      </w:pPr>
      <w:r w:rsidRPr="00E83CE0">
        <w:rPr>
          <w:rFonts w:ascii="Arial" w:hAnsi="Arial" w:cs="Arial"/>
          <w:sz w:val="20"/>
          <w:szCs w:val="20"/>
          <w:lang w:val="en-US"/>
        </w:rPr>
        <w:t>Relevant information on the calculation process</w:t>
      </w:r>
    </w:p>
    <w:p w14:paraId="04BA363B" w14:textId="77777777" w:rsidR="00AB2C9A" w:rsidRPr="00AB2C9A" w:rsidRDefault="00AB2C9A" w:rsidP="009172E5">
      <w:pPr>
        <w:pStyle w:val="ListParagraph"/>
        <w:numPr>
          <w:ilvl w:val="0"/>
          <w:numId w:val="25"/>
        </w:numPr>
        <w:rPr>
          <w:rFonts w:ascii="Arial" w:hAnsi="Arial" w:cs="Arial"/>
          <w:sz w:val="20"/>
          <w:szCs w:val="20"/>
        </w:rPr>
      </w:pPr>
      <w:proofErr w:type="spellStart"/>
      <w:r w:rsidRPr="00AB2C9A">
        <w:rPr>
          <w:rFonts w:ascii="Arial" w:hAnsi="Arial" w:cs="Arial"/>
          <w:sz w:val="20"/>
          <w:szCs w:val="20"/>
        </w:rPr>
        <w:t>Market</w:t>
      </w:r>
      <w:proofErr w:type="spellEnd"/>
      <w:r w:rsidRPr="00AB2C9A">
        <w:rPr>
          <w:rFonts w:ascii="Arial" w:hAnsi="Arial" w:cs="Arial"/>
          <w:sz w:val="20"/>
          <w:szCs w:val="20"/>
        </w:rPr>
        <w:t xml:space="preserve"> </w:t>
      </w:r>
      <w:proofErr w:type="spellStart"/>
      <w:r w:rsidRPr="00AB2C9A">
        <w:rPr>
          <w:rFonts w:ascii="Arial" w:hAnsi="Arial" w:cs="Arial"/>
          <w:sz w:val="20"/>
          <w:szCs w:val="20"/>
        </w:rPr>
        <w:t>quotes</w:t>
      </w:r>
      <w:proofErr w:type="spellEnd"/>
      <w:r w:rsidRPr="00AB2C9A">
        <w:rPr>
          <w:rFonts w:ascii="Arial" w:hAnsi="Arial" w:cs="Arial"/>
          <w:sz w:val="20"/>
          <w:szCs w:val="20"/>
        </w:rPr>
        <w:t xml:space="preserve"> </w:t>
      </w:r>
      <w:proofErr w:type="spellStart"/>
      <w:r w:rsidRPr="00AB2C9A">
        <w:rPr>
          <w:rFonts w:ascii="Arial" w:hAnsi="Arial" w:cs="Arial"/>
          <w:sz w:val="20"/>
          <w:szCs w:val="20"/>
        </w:rPr>
        <w:t>feeding</w:t>
      </w:r>
      <w:proofErr w:type="spellEnd"/>
      <w:r w:rsidRPr="00AB2C9A">
        <w:rPr>
          <w:rFonts w:ascii="Arial" w:hAnsi="Arial" w:cs="Arial"/>
          <w:sz w:val="20"/>
          <w:szCs w:val="20"/>
        </w:rPr>
        <w:t xml:space="preserve"> </w:t>
      </w:r>
    </w:p>
    <w:p w14:paraId="02AECCB3" w14:textId="493F22CB" w:rsidR="00DE51C8" w:rsidRPr="00863F63" w:rsidRDefault="00004420" w:rsidP="009172E5">
      <w:pPr>
        <w:pStyle w:val="ListParagraph"/>
        <w:numPr>
          <w:ilvl w:val="0"/>
          <w:numId w:val="25"/>
        </w:numPr>
        <w:spacing w:line="276" w:lineRule="auto"/>
        <w:rPr>
          <w:rFonts w:ascii="Arial" w:hAnsi="Arial" w:cs="Arial"/>
          <w:sz w:val="20"/>
          <w:szCs w:val="20"/>
        </w:rPr>
      </w:pPr>
      <w:r w:rsidRPr="00863F63">
        <w:rPr>
          <w:rFonts w:ascii="Arial" w:hAnsi="Arial" w:cs="Arial"/>
          <w:sz w:val="20"/>
          <w:szCs w:val="20"/>
        </w:rPr>
        <w:t xml:space="preserve">Proxy </w:t>
      </w:r>
      <w:proofErr w:type="spellStart"/>
      <w:r w:rsidR="00A133B9" w:rsidRPr="00863F63">
        <w:rPr>
          <w:rFonts w:ascii="Arial" w:hAnsi="Arial" w:cs="Arial"/>
          <w:sz w:val="20"/>
          <w:szCs w:val="20"/>
        </w:rPr>
        <w:t>construction</w:t>
      </w:r>
      <w:proofErr w:type="spellEnd"/>
    </w:p>
    <w:p w14:paraId="4D8F6A43" w14:textId="5430CCD3" w:rsidR="00DE51C8" w:rsidRPr="00863F63" w:rsidRDefault="00A133B9" w:rsidP="009172E5">
      <w:pPr>
        <w:pStyle w:val="ListParagraph"/>
        <w:numPr>
          <w:ilvl w:val="0"/>
          <w:numId w:val="25"/>
        </w:numPr>
        <w:spacing w:line="276" w:lineRule="auto"/>
        <w:rPr>
          <w:rFonts w:ascii="Arial" w:hAnsi="Arial" w:cs="Arial"/>
          <w:sz w:val="20"/>
          <w:szCs w:val="20"/>
        </w:rPr>
      </w:pPr>
      <w:r w:rsidRPr="00863F63">
        <w:rPr>
          <w:rFonts w:ascii="Arial" w:hAnsi="Arial" w:cs="Arial"/>
          <w:sz w:val="20"/>
          <w:szCs w:val="20"/>
        </w:rPr>
        <w:t xml:space="preserve">Proxy </w:t>
      </w:r>
      <w:proofErr w:type="spellStart"/>
      <w:r w:rsidRPr="00863F63">
        <w:rPr>
          <w:rFonts w:ascii="Arial" w:hAnsi="Arial" w:cs="Arial"/>
          <w:sz w:val="20"/>
          <w:szCs w:val="20"/>
        </w:rPr>
        <w:t>application</w:t>
      </w:r>
      <w:proofErr w:type="spellEnd"/>
    </w:p>
    <w:p w14:paraId="3AD950C1" w14:textId="6990511B" w:rsidR="003266D6" w:rsidRPr="00863F63" w:rsidRDefault="00A133B9" w:rsidP="009172E5">
      <w:pPr>
        <w:pStyle w:val="ListParagraph"/>
        <w:numPr>
          <w:ilvl w:val="0"/>
          <w:numId w:val="25"/>
        </w:numPr>
        <w:spacing w:line="276" w:lineRule="auto"/>
        <w:rPr>
          <w:rFonts w:ascii="Arial" w:hAnsi="Arial" w:cs="Arial"/>
          <w:sz w:val="20"/>
          <w:szCs w:val="20"/>
          <w:lang w:val="en-US"/>
        </w:rPr>
      </w:pPr>
      <w:proofErr w:type="spellStart"/>
      <w:r w:rsidRPr="00863F63">
        <w:rPr>
          <w:rFonts w:ascii="Arial" w:hAnsi="Arial" w:cs="Arial"/>
          <w:sz w:val="20"/>
          <w:szCs w:val="20"/>
        </w:rPr>
        <w:t>Adjustment</w:t>
      </w:r>
      <w:proofErr w:type="spellEnd"/>
      <w:r w:rsidRPr="00863F63">
        <w:rPr>
          <w:rFonts w:ascii="Arial" w:hAnsi="Arial" w:cs="Arial"/>
          <w:sz w:val="20"/>
          <w:szCs w:val="20"/>
        </w:rPr>
        <w:t xml:space="preserve"> </w:t>
      </w:r>
      <w:proofErr w:type="spellStart"/>
      <w:r w:rsidRPr="00863F63">
        <w:rPr>
          <w:rFonts w:ascii="Arial" w:hAnsi="Arial" w:cs="Arial"/>
          <w:sz w:val="20"/>
          <w:szCs w:val="20"/>
        </w:rPr>
        <w:t>calculation</w:t>
      </w:r>
      <w:bookmarkStart w:id="105" w:name="_Toc84268968"/>
      <w:bookmarkStart w:id="106" w:name="_Toc84269114"/>
      <w:bookmarkStart w:id="107" w:name="_Toc84269222"/>
      <w:bookmarkStart w:id="108" w:name="_Toc84351699"/>
      <w:bookmarkStart w:id="109" w:name="_Toc84406410"/>
      <w:bookmarkStart w:id="110" w:name="_Toc84406441"/>
      <w:bookmarkStart w:id="111" w:name="_Toc84406473"/>
      <w:bookmarkStart w:id="112" w:name="_Toc84406528"/>
      <w:bookmarkStart w:id="113" w:name="_Toc84406559"/>
      <w:bookmarkStart w:id="114" w:name="_Toc84406704"/>
      <w:bookmarkStart w:id="115" w:name="_Toc84406742"/>
      <w:bookmarkStart w:id="116" w:name="_Toc84406773"/>
      <w:bookmarkStart w:id="117" w:name="_Toc84491924"/>
      <w:bookmarkStart w:id="118" w:name="_Toc84491957"/>
      <w:bookmarkStart w:id="119" w:name="_Toc84492007"/>
      <w:bookmarkStart w:id="120" w:name="_Toc84492140"/>
      <w:bookmarkStart w:id="121" w:name="_Toc84492305"/>
      <w:bookmarkStart w:id="122" w:name="_Toc84492443"/>
      <w:bookmarkStart w:id="123" w:name="_Toc84526275"/>
      <w:bookmarkStart w:id="124" w:name="_Toc84526310"/>
      <w:bookmarkStart w:id="125" w:name="_Toc84526344"/>
      <w:bookmarkStart w:id="126" w:name="_Toc84526390"/>
      <w:bookmarkStart w:id="127" w:name="_Toc84526276"/>
      <w:bookmarkStart w:id="128" w:name="_Toc84526311"/>
      <w:bookmarkStart w:id="129" w:name="_Toc84526345"/>
      <w:bookmarkStart w:id="130" w:name="_Toc84526391"/>
      <w:bookmarkStart w:id="131" w:name="_Toc86142194"/>
      <w:bookmarkStart w:id="132" w:name="_Toc86142307"/>
      <w:bookmarkStart w:id="133" w:name="_Toc86142377"/>
      <w:bookmarkStart w:id="134" w:name="_Toc84526277"/>
      <w:bookmarkStart w:id="135" w:name="_Toc84526312"/>
      <w:bookmarkStart w:id="136" w:name="_Toc84526346"/>
      <w:bookmarkStart w:id="137" w:name="_Toc84526392"/>
      <w:bookmarkStart w:id="138" w:name="_Toc86142195"/>
      <w:bookmarkStart w:id="139" w:name="_Toc86142308"/>
      <w:bookmarkStart w:id="140" w:name="_Toc86142378"/>
      <w:bookmarkStart w:id="141" w:name="_Toc84526278"/>
      <w:bookmarkStart w:id="142" w:name="_Toc84526313"/>
      <w:bookmarkStart w:id="143" w:name="_Toc84526347"/>
      <w:bookmarkStart w:id="144" w:name="_Toc84526393"/>
      <w:bookmarkStart w:id="145" w:name="_Toc86142196"/>
      <w:bookmarkStart w:id="146" w:name="_Toc86142309"/>
      <w:bookmarkStart w:id="147" w:name="_Toc86142379"/>
      <w:bookmarkStart w:id="148" w:name="_Toc84526279"/>
      <w:bookmarkStart w:id="149" w:name="_Toc84526314"/>
      <w:bookmarkStart w:id="150" w:name="_Toc84526348"/>
      <w:bookmarkStart w:id="151" w:name="_Toc84526394"/>
      <w:bookmarkStart w:id="152" w:name="_Toc86142197"/>
      <w:bookmarkStart w:id="153" w:name="_Toc86142310"/>
      <w:bookmarkStart w:id="154" w:name="_Toc86142380"/>
      <w:bookmarkStart w:id="155" w:name="_Toc84526280"/>
      <w:bookmarkStart w:id="156" w:name="_Toc84526315"/>
      <w:bookmarkStart w:id="157" w:name="_Toc84526349"/>
      <w:bookmarkStart w:id="158" w:name="_Toc84526395"/>
      <w:bookmarkStart w:id="159" w:name="_Toc86142198"/>
      <w:bookmarkStart w:id="160" w:name="_Toc86142311"/>
      <w:bookmarkStart w:id="161" w:name="_Toc86142381"/>
      <w:bookmarkStart w:id="162" w:name="_Toc84526281"/>
      <w:bookmarkStart w:id="163" w:name="_Toc84526316"/>
      <w:bookmarkStart w:id="164" w:name="_Toc84526350"/>
      <w:bookmarkStart w:id="165" w:name="_Toc84526396"/>
      <w:bookmarkStart w:id="166" w:name="_Toc86142669"/>
      <w:bookmarkStart w:id="167" w:name="_Toc86142901"/>
      <w:bookmarkStart w:id="168" w:name="_Toc86142932"/>
      <w:bookmarkStart w:id="169" w:name="_Toc86146944"/>
      <w:bookmarkStart w:id="170" w:name="_Toc86147000"/>
      <w:bookmarkStart w:id="171" w:name="_Toc86162119"/>
      <w:bookmarkStart w:id="172" w:name="_Toc86162120"/>
      <w:bookmarkStart w:id="173" w:name="_Toc86162121"/>
      <w:bookmarkStart w:id="174" w:name="_Toc86162122"/>
      <w:bookmarkStart w:id="175" w:name="_Toc86162123"/>
      <w:bookmarkStart w:id="176" w:name="_Toc86162124"/>
      <w:bookmarkStart w:id="177" w:name="_Toc86162125"/>
      <w:bookmarkStart w:id="178" w:name="_Toc86163182"/>
      <w:bookmarkStart w:id="179" w:name="_Toc86163216"/>
      <w:bookmarkStart w:id="180" w:name="_Toc87958998"/>
      <w:bookmarkStart w:id="181" w:name="_Toc87959100"/>
      <w:bookmarkStart w:id="182" w:name="_Toc87959370"/>
      <w:bookmarkStart w:id="183" w:name="_Toc87959988"/>
      <w:bookmarkStart w:id="184" w:name="_Toc87960208"/>
      <w:bookmarkStart w:id="185" w:name="_Toc87972530"/>
      <w:bookmarkStart w:id="186" w:name="_Toc87972618"/>
      <w:bookmarkStart w:id="187" w:name="_Toc87972679"/>
      <w:bookmarkStart w:id="188" w:name="_Toc87972717"/>
      <w:bookmarkStart w:id="189" w:name="_Toc87974761"/>
      <w:bookmarkStart w:id="190" w:name="_Toc88724845"/>
      <w:bookmarkStart w:id="191" w:name="_Toc89106996"/>
      <w:bookmarkStart w:id="192" w:name="_Toc89192242"/>
      <w:bookmarkStart w:id="193" w:name="_Toc89192316"/>
      <w:bookmarkStart w:id="194" w:name="_Toc86163183"/>
      <w:bookmarkStart w:id="195" w:name="_Toc86163217"/>
      <w:bookmarkStart w:id="196" w:name="_Toc87958999"/>
      <w:bookmarkStart w:id="197" w:name="_Toc87959101"/>
      <w:bookmarkStart w:id="198" w:name="_Toc87959371"/>
      <w:bookmarkStart w:id="199" w:name="_Toc87959989"/>
      <w:bookmarkStart w:id="200" w:name="_Toc87960209"/>
      <w:bookmarkStart w:id="201" w:name="_Toc87972531"/>
      <w:bookmarkStart w:id="202" w:name="_Toc87972619"/>
      <w:bookmarkStart w:id="203" w:name="_Toc87972680"/>
      <w:bookmarkStart w:id="204" w:name="_Toc87972718"/>
      <w:bookmarkStart w:id="205" w:name="_Toc87974762"/>
      <w:bookmarkStart w:id="206" w:name="_Toc88724846"/>
      <w:bookmarkStart w:id="207" w:name="_Toc89106997"/>
      <w:bookmarkStart w:id="208" w:name="_Toc89192243"/>
      <w:bookmarkStart w:id="209" w:name="_Toc89192317"/>
      <w:bookmarkStart w:id="210" w:name="_Toc86163184"/>
      <w:bookmarkStart w:id="211" w:name="_Toc86163218"/>
      <w:bookmarkStart w:id="212" w:name="_Toc87959000"/>
      <w:bookmarkStart w:id="213" w:name="_Toc87959102"/>
      <w:bookmarkStart w:id="214" w:name="_Toc87959372"/>
      <w:bookmarkStart w:id="215" w:name="_Toc87959990"/>
      <w:bookmarkStart w:id="216" w:name="_Toc87960210"/>
      <w:bookmarkStart w:id="217" w:name="_Toc87972532"/>
      <w:bookmarkStart w:id="218" w:name="_Toc87972620"/>
      <w:bookmarkStart w:id="219" w:name="_Toc87972681"/>
      <w:bookmarkStart w:id="220" w:name="_Toc87972719"/>
      <w:bookmarkStart w:id="221" w:name="_Toc87974763"/>
      <w:bookmarkStart w:id="222" w:name="_Toc88724847"/>
      <w:bookmarkStart w:id="223" w:name="_Toc89106998"/>
      <w:bookmarkStart w:id="224" w:name="_Toc89192244"/>
      <w:bookmarkStart w:id="225" w:name="_Toc89192318"/>
      <w:bookmarkStart w:id="226" w:name="_Toc86163185"/>
      <w:bookmarkStart w:id="227" w:name="_Toc86163219"/>
      <w:bookmarkStart w:id="228" w:name="_Toc87959001"/>
      <w:bookmarkStart w:id="229" w:name="_Toc87959103"/>
      <w:bookmarkStart w:id="230" w:name="_Toc87959373"/>
      <w:bookmarkStart w:id="231" w:name="_Toc87959991"/>
      <w:bookmarkStart w:id="232" w:name="_Toc87960211"/>
      <w:bookmarkStart w:id="233" w:name="_Toc87972533"/>
      <w:bookmarkStart w:id="234" w:name="_Toc87972621"/>
      <w:bookmarkStart w:id="235" w:name="_Toc87972682"/>
      <w:bookmarkStart w:id="236" w:name="_Toc87972720"/>
      <w:bookmarkStart w:id="237" w:name="_Toc87974764"/>
      <w:bookmarkStart w:id="238" w:name="_Toc88724848"/>
      <w:bookmarkStart w:id="239" w:name="_Toc89106999"/>
      <w:bookmarkStart w:id="240" w:name="_Toc89192245"/>
      <w:bookmarkStart w:id="241" w:name="_Toc89192319"/>
      <w:bookmarkStart w:id="242" w:name="_Toc86163186"/>
      <w:bookmarkStart w:id="243" w:name="_Toc86163220"/>
      <w:bookmarkStart w:id="244" w:name="_Toc87959002"/>
      <w:bookmarkStart w:id="245" w:name="_Toc87959104"/>
      <w:bookmarkStart w:id="246" w:name="_Toc87959374"/>
      <w:bookmarkStart w:id="247" w:name="_Toc87959992"/>
      <w:bookmarkStart w:id="248" w:name="_Toc87960212"/>
      <w:bookmarkStart w:id="249" w:name="_Toc87972534"/>
      <w:bookmarkStart w:id="250" w:name="_Toc87972622"/>
      <w:bookmarkStart w:id="251" w:name="_Toc87972683"/>
      <w:bookmarkStart w:id="252" w:name="_Toc87972721"/>
      <w:bookmarkStart w:id="253" w:name="_Toc87974765"/>
      <w:bookmarkStart w:id="254" w:name="_Toc88724849"/>
      <w:bookmarkStart w:id="255" w:name="_Toc89107000"/>
      <w:bookmarkStart w:id="256" w:name="_Toc89192246"/>
      <w:bookmarkStart w:id="257" w:name="_Toc89192320"/>
      <w:bookmarkStart w:id="258" w:name="_Toc86163187"/>
      <w:bookmarkStart w:id="259" w:name="_Toc86163221"/>
      <w:bookmarkStart w:id="260" w:name="_Toc87959003"/>
      <w:bookmarkStart w:id="261" w:name="_Toc87959105"/>
      <w:bookmarkStart w:id="262" w:name="_Toc87959375"/>
      <w:bookmarkStart w:id="263" w:name="_Toc87959993"/>
      <w:bookmarkStart w:id="264" w:name="_Toc87960213"/>
      <w:bookmarkStart w:id="265" w:name="_Toc87972535"/>
      <w:bookmarkStart w:id="266" w:name="_Toc87972623"/>
      <w:bookmarkStart w:id="267" w:name="_Toc87972684"/>
      <w:bookmarkStart w:id="268" w:name="_Toc87972722"/>
      <w:bookmarkStart w:id="269" w:name="_Toc87974766"/>
      <w:bookmarkStart w:id="270" w:name="_Toc88724850"/>
      <w:bookmarkStart w:id="271" w:name="_Toc89107001"/>
      <w:bookmarkStart w:id="272" w:name="_Toc89192247"/>
      <w:bookmarkStart w:id="273" w:name="_Toc89192321"/>
      <w:bookmarkStart w:id="274" w:name="_Toc86163188"/>
      <w:bookmarkStart w:id="275" w:name="_Toc86163222"/>
      <w:bookmarkStart w:id="276" w:name="_Toc87959004"/>
      <w:bookmarkStart w:id="277" w:name="_Toc87959106"/>
      <w:bookmarkStart w:id="278" w:name="_Toc87959376"/>
      <w:bookmarkStart w:id="279" w:name="_Toc87959994"/>
      <w:bookmarkStart w:id="280" w:name="_Toc87960214"/>
      <w:bookmarkStart w:id="281" w:name="_Toc87972536"/>
      <w:bookmarkStart w:id="282" w:name="_Toc87972624"/>
      <w:bookmarkStart w:id="283" w:name="_Toc87972685"/>
      <w:bookmarkStart w:id="284" w:name="_Toc87972723"/>
      <w:bookmarkStart w:id="285" w:name="_Toc87974767"/>
      <w:bookmarkStart w:id="286" w:name="_Ref71121802"/>
      <w:bookmarkStart w:id="287" w:name="_Toc84492013"/>
      <w:bookmarkStart w:id="288" w:name="_Toc86142907"/>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roofErr w:type="spellEnd"/>
    </w:p>
    <w:p w14:paraId="5F7003A4" w14:textId="335BBEB3" w:rsidR="00BE689B" w:rsidRPr="0071705D" w:rsidRDefault="00ED20BA" w:rsidP="006425C7">
      <w:pPr>
        <w:pStyle w:val="Heading3"/>
      </w:pPr>
      <w:bookmarkStart w:id="289" w:name="_Toc106143047"/>
      <w:bookmarkEnd w:id="286"/>
      <w:bookmarkEnd w:id="287"/>
      <w:bookmarkEnd w:id="288"/>
      <w:r w:rsidRPr="00ED20BA">
        <w:t>Relevant information on the calculation process</w:t>
      </w:r>
      <w:bookmarkStart w:id="290" w:name="_Toc27507861"/>
      <w:bookmarkEnd w:id="289"/>
    </w:p>
    <w:p w14:paraId="3CB40AD7" w14:textId="7AF390B7" w:rsidR="00F82229" w:rsidRPr="009E34A7" w:rsidRDefault="002F587B" w:rsidP="00F22605">
      <w:pPr>
        <w:spacing w:line="276" w:lineRule="auto"/>
        <w:rPr>
          <w:rFonts w:ascii="Arial" w:hAnsi="Arial" w:cs="Arial"/>
          <w:b/>
          <w:sz w:val="20"/>
          <w:szCs w:val="20"/>
          <w:lang w:val="en-US"/>
        </w:rPr>
      </w:pPr>
      <w:r w:rsidRPr="009E34A7">
        <w:rPr>
          <w:rFonts w:ascii="Arial" w:hAnsi="Arial" w:cs="Arial"/>
          <w:b/>
          <w:sz w:val="20"/>
          <w:szCs w:val="20"/>
          <w:lang w:val="en-US"/>
        </w:rPr>
        <w:t>Number contributors</w:t>
      </w:r>
    </w:p>
    <w:p w14:paraId="6D03A959" w14:textId="0CFAF5B0" w:rsidR="002F587B" w:rsidRPr="009E34A7" w:rsidRDefault="00232178" w:rsidP="009E34A7">
      <w:pPr>
        <w:spacing w:line="276" w:lineRule="auto"/>
        <w:jc w:val="both"/>
        <w:rPr>
          <w:rFonts w:ascii="Arial" w:hAnsi="Arial" w:cs="Arial"/>
          <w:sz w:val="20"/>
          <w:szCs w:val="20"/>
          <w:lang w:val="en-US"/>
        </w:rPr>
      </w:pPr>
      <w:r w:rsidRPr="009E34A7">
        <w:rPr>
          <w:rFonts w:ascii="Arial" w:hAnsi="Arial" w:cs="Arial"/>
          <w:sz w:val="20"/>
          <w:szCs w:val="20"/>
          <w:lang w:val="en-US"/>
        </w:rPr>
        <w:t xml:space="preserve">The market data file, provided by IPV, should provide the number of contributors for mid-prices and for </w:t>
      </w:r>
      <w:r w:rsidR="00C602B4" w:rsidRPr="009E34A7">
        <w:rPr>
          <w:rFonts w:ascii="Arial" w:hAnsi="Arial" w:cs="Arial"/>
          <w:sz w:val="20"/>
          <w:szCs w:val="20"/>
          <w:lang w:val="en-US"/>
        </w:rPr>
        <w:t xml:space="preserve">bid-offer </w:t>
      </w:r>
      <w:r w:rsidRPr="009E34A7">
        <w:rPr>
          <w:rFonts w:ascii="Arial" w:hAnsi="Arial" w:cs="Arial"/>
          <w:sz w:val="20"/>
          <w:szCs w:val="20"/>
          <w:lang w:val="en-US"/>
        </w:rPr>
        <w:t xml:space="preserve">spread </w:t>
      </w:r>
      <w:r w:rsidR="00C602B4" w:rsidRPr="009E34A7">
        <w:rPr>
          <w:rFonts w:ascii="Arial" w:hAnsi="Arial" w:cs="Arial"/>
          <w:sz w:val="20"/>
          <w:szCs w:val="20"/>
          <w:lang w:val="en-US"/>
        </w:rPr>
        <w:t>quotes</w:t>
      </w:r>
      <w:r w:rsidRPr="009E34A7">
        <w:rPr>
          <w:rFonts w:ascii="Arial" w:hAnsi="Arial" w:cs="Arial"/>
          <w:sz w:val="20"/>
          <w:szCs w:val="20"/>
          <w:lang w:val="en-US"/>
        </w:rPr>
        <w:t xml:space="preserve">, more details in section </w:t>
      </w:r>
      <w:r w:rsidRPr="009E34A7">
        <w:rPr>
          <w:rFonts w:ascii="Arial" w:hAnsi="Arial" w:cs="Arial"/>
          <w:sz w:val="20"/>
          <w:szCs w:val="20"/>
          <w:lang w:val="en-US"/>
        </w:rPr>
        <w:fldChar w:fldCharType="begin"/>
      </w:r>
      <w:r w:rsidRPr="009E34A7">
        <w:rPr>
          <w:rFonts w:ascii="Arial" w:hAnsi="Arial" w:cs="Arial"/>
          <w:sz w:val="20"/>
          <w:szCs w:val="20"/>
          <w:lang w:val="en-US"/>
        </w:rPr>
        <w:instrText xml:space="preserve"> REF _Ref88045754 \r \h </w:instrText>
      </w:r>
      <w:r w:rsidR="00151A40" w:rsidRPr="009E34A7">
        <w:rPr>
          <w:rFonts w:ascii="Arial" w:hAnsi="Arial" w:cs="Arial"/>
          <w:sz w:val="20"/>
          <w:szCs w:val="20"/>
          <w:lang w:val="en-US"/>
        </w:rPr>
        <w:instrText xml:space="preserve"> \* MERGEFORMAT </w:instrText>
      </w:r>
      <w:r w:rsidRPr="009E34A7">
        <w:rPr>
          <w:rFonts w:ascii="Arial" w:hAnsi="Arial" w:cs="Arial"/>
          <w:sz w:val="20"/>
          <w:szCs w:val="20"/>
          <w:lang w:val="en-US"/>
        </w:rPr>
      </w:r>
      <w:r w:rsidRPr="009E34A7">
        <w:rPr>
          <w:rFonts w:ascii="Arial" w:hAnsi="Arial" w:cs="Arial"/>
          <w:sz w:val="20"/>
          <w:szCs w:val="20"/>
          <w:lang w:val="en-US"/>
        </w:rPr>
        <w:fldChar w:fldCharType="separate"/>
      </w:r>
      <w:r w:rsidR="00F13BA2" w:rsidRPr="009E34A7">
        <w:rPr>
          <w:rFonts w:ascii="Arial" w:hAnsi="Arial" w:cs="Arial"/>
          <w:sz w:val="20"/>
          <w:szCs w:val="20"/>
          <w:lang w:val="en-US"/>
        </w:rPr>
        <w:t>5.2.3.1</w:t>
      </w:r>
      <w:r w:rsidRPr="009E34A7">
        <w:rPr>
          <w:rFonts w:ascii="Arial" w:hAnsi="Arial" w:cs="Arial"/>
          <w:sz w:val="20"/>
          <w:szCs w:val="20"/>
          <w:lang w:val="en-US"/>
        </w:rPr>
        <w:fldChar w:fldCharType="end"/>
      </w:r>
      <w:r w:rsidRPr="009E34A7">
        <w:rPr>
          <w:rFonts w:ascii="Arial" w:hAnsi="Arial" w:cs="Arial"/>
          <w:sz w:val="20"/>
          <w:szCs w:val="20"/>
          <w:lang w:val="en-US"/>
        </w:rPr>
        <w:t xml:space="preserve">. From this file only data with </w:t>
      </w:r>
      <w:r w:rsidR="00C602B4" w:rsidRPr="009E34A7">
        <w:rPr>
          <w:rFonts w:ascii="Arial" w:hAnsi="Arial" w:cs="Arial"/>
          <w:sz w:val="20"/>
          <w:szCs w:val="20"/>
          <w:lang w:val="en-US"/>
        </w:rPr>
        <w:t xml:space="preserve">over </w:t>
      </w:r>
      <w:r w:rsidR="00C10315" w:rsidRPr="009E34A7">
        <w:rPr>
          <w:rFonts w:ascii="Arial" w:hAnsi="Arial" w:cs="Arial"/>
          <w:sz w:val="20"/>
          <w:szCs w:val="20"/>
          <w:lang w:val="en-US"/>
        </w:rPr>
        <w:t xml:space="preserve">a minimum number of </w:t>
      </w:r>
      <w:r w:rsidRPr="009E34A7">
        <w:rPr>
          <w:rFonts w:ascii="Arial" w:hAnsi="Arial" w:cs="Arial"/>
          <w:sz w:val="20"/>
          <w:szCs w:val="20"/>
          <w:lang w:val="en-US"/>
        </w:rPr>
        <w:t xml:space="preserve">contributors will be used to calculate the empirical adjustments. </w:t>
      </w:r>
      <w:r w:rsidR="002F587B" w:rsidRPr="009E34A7">
        <w:rPr>
          <w:rFonts w:ascii="Arial" w:hAnsi="Arial" w:cs="Arial"/>
          <w:sz w:val="20"/>
          <w:szCs w:val="20"/>
          <w:lang w:val="en-US"/>
        </w:rPr>
        <w:t xml:space="preserve">The number of minimum contributors </w:t>
      </w:r>
      <w:r w:rsidR="005760E9" w:rsidRPr="009E34A7">
        <w:rPr>
          <w:rFonts w:ascii="Arial" w:hAnsi="Arial" w:cs="Arial"/>
          <w:sz w:val="20"/>
          <w:szCs w:val="20"/>
          <w:lang w:val="en-US"/>
        </w:rPr>
        <w:t>may</w:t>
      </w:r>
      <w:r w:rsidRPr="009E34A7">
        <w:rPr>
          <w:rFonts w:ascii="Arial" w:hAnsi="Arial" w:cs="Arial"/>
          <w:sz w:val="20"/>
          <w:szCs w:val="20"/>
          <w:lang w:val="en-US"/>
        </w:rPr>
        <w:t xml:space="preserve"> be parametrized </w:t>
      </w:r>
      <w:r w:rsidR="00E67EF5">
        <w:rPr>
          <w:rFonts w:ascii="Arial" w:hAnsi="Arial" w:cs="Arial"/>
          <w:sz w:val="20"/>
          <w:szCs w:val="20"/>
          <w:lang w:val="en-US"/>
        </w:rPr>
        <w:t>by parameter (</w:t>
      </w:r>
      <w:r w:rsidR="00096D43">
        <w:rPr>
          <w:rFonts w:ascii="Arial" w:hAnsi="Arial" w:cs="Arial"/>
          <w:sz w:val="20"/>
          <w:szCs w:val="20"/>
          <w:lang w:val="en-US"/>
        </w:rPr>
        <w:t>section</w:t>
      </w:r>
      <w:r w:rsidR="00E67EF5">
        <w:rPr>
          <w:rFonts w:ascii="Arial" w:hAnsi="Arial" w:cs="Arial"/>
          <w:sz w:val="20"/>
          <w:szCs w:val="20"/>
          <w:lang w:val="en-US"/>
        </w:rPr>
        <w:t xml:space="preserve"> </w:t>
      </w:r>
      <w:r w:rsidR="00096D43">
        <w:rPr>
          <w:rFonts w:ascii="Arial" w:hAnsi="Arial" w:cs="Arial"/>
          <w:sz w:val="20"/>
          <w:szCs w:val="20"/>
          <w:lang w:val="en-US"/>
        </w:rPr>
        <w:t>3)</w:t>
      </w:r>
      <w:r w:rsidR="002F587B" w:rsidRPr="009E34A7">
        <w:rPr>
          <w:rFonts w:ascii="Arial" w:hAnsi="Arial" w:cs="Arial"/>
          <w:sz w:val="20"/>
          <w:szCs w:val="20"/>
          <w:lang w:val="en-US"/>
        </w:rPr>
        <w:t xml:space="preserve">. </w:t>
      </w:r>
    </w:p>
    <w:p w14:paraId="57C280E0" w14:textId="5EDC1872" w:rsidR="00BE5E92" w:rsidRDefault="00BE5E92">
      <w:pPr>
        <w:rPr>
          <w:rFonts w:ascii="Arial" w:hAnsi="Arial" w:cs="Arial"/>
          <w:sz w:val="20"/>
          <w:szCs w:val="20"/>
          <w:lang w:val="en-US"/>
        </w:rPr>
      </w:pPr>
      <w:r w:rsidRPr="009E34A7">
        <w:rPr>
          <w:rFonts w:ascii="Arial" w:hAnsi="Arial" w:cs="Arial"/>
          <w:sz w:val="20"/>
          <w:szCs w:val="20"/>
          <w:lang w:val="en-US"/>
        </w:rPr>
        <w:t xml:space="preserve">If an ISIN has </w:t>
      </w:r>
      <w:r w:rsidR="00866ADC" w:rsidRPr="009E34A7">
        <w:rPr>
          <w:rFonts w:ascii="Arial" w:hAnsi="Arial" w:cs="Arial"/>
          <w:sz w:val="20"/>
          <w:szCs w:val="20"/>
          <w:lang w:val="en-US"/>
        </w:rPr>
        <w:t>more contributions than the minimum value</w:t>
      </w:r>
      <w:r w:rsidR="003735EB" w:rsidRPr="009E34A7">
        <w:rPr>
          <w:rFonts w:ascii="Arial" w:hAnsi="Arial" w:cs="Arial"/>
          <w:sz w:val="20"/>
          <w:szCs w:val="20"/>
          <w:lang w:val="en-US"/>
        </w:rPr>
        <w:t>, the empirical percentiles will be generated</w:t>
      </w:r>
      <w:r w:rsidR="004905AD" w:rsidRPr="009E34A7">
        <w:rPr>
          <w:rFonts w:ascii="Arial" w:hAnsi="Arial" w:cs="Arial"/>
          <w:sz w:val="20"/>
          <w:szCs w:val="20"/>
          <w:lang w:val="en-US"/>
        </w:rPr>
        <w:t xml:space="preserve"> from the</w:t>
      </w:r>
      <w:r w:rsidR="0047578E" w:rsidRPr="009E34A7">
        <w:rPr>
          <w:rFonts w:ascii="Arial" w:hAnsi="Arial" w:cs="Arial"/>
          <w:sz w:val="20"/>
          <w:szCs w:val="20"/>
          <w:lang w:val="en-US"/>
        </w:rPr>
        <w:t xml:space="preserve"> </w:t>
      </w:r>
      <w:r w:rsidR="004905AD" w:rsidRPr="009E34A7">
        <w:rPr>
          <w:rFonts w:ascii="Arial" w:hAnsi="Arial" w:cs="Arial"/>
          <w:sz w:val="20"/>
          <w:szCs w:val="20"/>
          <w:lang w:val="en-US"/>
        </w:rPr>
        <w:t>data provided</w:t>
      </w:r>
      <w:r w:rsidR="003735EB" w:rsidRPr="009E34A7">
        <w:rPr>
          <w:rFonts w:ascii="Arial" w:hAnsi="Arial" w:cs="Arial"/>
          <w:sz w:val="20"/>
          <w:szCs w:val="20"/>
          <w:lang w:val="en-US"/>
        </w:rPr>
        <w:t xml:space="preserve"> for performing the adjustment calculation. If </w:t>
      </w:r>
      <w:r w:rsidR="000E550C" w:rsidRPr="009E34A7">
        <w:rPr>
          <w:rFonts w:ascii="Arial" w:hAnsi="Arial" w:cs="Arial"/>
          <w:sz w:val="20"/>
          <w:szCs w:val="20"/>
          <w:lang w:val="en-US"/>
        </w:rPr>
        <w:t>it has less contributions</w:t>
      </w:r>
      <w:r w:rsidR="004B6DE4" w:rsidRPr="009E34A7">
        <w:rPr>
          <w:rFonts w:ascii="Arial" w:hAnsi="Arial" w:cs="Arial"/>
          <w:sz w:val="20"/>
          <w:szCs w:val="20"/>
          <w:lang w:val="en-US"/>
        </w:rPr>
        <w:t xml:space="preserve"> than the minimum value</w:t>
      </w:r>
      <w:r w:rsidR="000E550C" w:rsidRPr="009E34A7">
        <w:rPr>
          <w:rFonts w:ascii="Arial" w:hAnsi="Arial" w:cs="Arial"/>
          <w:sz w:val="20"/>
          <w:szCs w:val="20"/>
          <w:lang w:val="en-US"/>
        </w:rPr>
        <w:t>,</w:t>
      </w:r>
      <w:r w:rsidR="000E550C" w:rsidRPr="009E34A7">
        <w:rPr>
          <w:rFonts w:ascii="Arial" w:hAnsi="Arial" w:cs="Arial"/>
          <w:color w:val="FF0000"/>
          <w:sz w:val="20"/>
          <w:szCs w:val="20"/>
          <w:lang w:val="en-US"/>
        </w:rPr>
        <w:t xml:space="preserve"> </w:t>
      </w:r>
      <w:r w:rsidR="003735EB" w:rsidRPr="009E34A7">
        <w:rPr>
          <w:rFonts w:ascii="Arial" w:hAnsi="Arial" w:cs="Arial"/>
          <w:sz w:val="20"/>
          <w:szCs w:val="20"/>
          <w:lang w:val="en-US"/>
        </w:rPr>
        <w:t xml:space="preserve">the observations will </w:t>
      </w:r>
      <w:r w:rsidR="00FE1F17" w:rsidRPr="009E34A7">
        <w:rPr>
          <w:rFonts w:ascii="Arial" w:hAnsi="Arial" w:cs="Arial"/>
          <w:sz w:val="20"/>
          <w:szCs w:val="20"/>
          <w:lang w:val="en-US"/>
        </w:rPr>
        <w:t xml:space="preserve">not </w:t>
      </w:r>
      <w:r w:rsidR="00026575" w:rsidRPr="009E34A7">
        <w:rPr>
          <w:rFonts w:ascii="Arial" w:hAnsi="Arial" w:cs="Arial"/>
          <w:sz w:val="20"/>
          <w:szCs w:val="20"/>
          <w:lang w:val="en-US"/>
        </w:rPr>
        <w:t>be</w:t>
      </w:r>
      <w:r w:rsidR="00FE1F17" w:rsidRPr="009E34A7">
        <w:rPr>
          <w:rFonts w:ascii="Arial" w:hAnsi="Arial" w:cs="Arial"/>
          <w:sz w:val="20"/>
          <w:szCs w:val="20"/>
          <w:lang w:val="en-US"/>
        </w:rPr>
        <w:t xml:space="preserve"> enough for an empirical percentile determination, and a parametric calculation or a proxy will be preferred.</w:t>
      </w:r>
    </w:p>
    <w:p w14:paraId="4921EEC4" w14:textId="77777777" w:rsidR="00096D43" w:rsidRPr="009E34A7" w:rsidRDefault="00096D43">
      <w:pPr>
        <w:rPr>
          <w:rFonts w:ascii="Arial" w:hAnsi="Arial" w:cs="Arial"/>
          <w:sz w:val="20"/>
          <w:szCs w:val="20"/>
          <w:lang w:val="en-US"/>
        </w:rPr>
      </w:pPr>
    </w:p>
    <w:p w14:paraId="4E055D9C" w14:textId="77777777" w:rsidR="00C602B4" w:rsidRPr="009E34A7" w:rsidRDefault="00C602B4" w:rsidP="00C602B4">
      <w:pPr>
        <w:rPr>
          <w:rFonts w:ascii="Arial" w:hAnsi="Arial" w:cs="Arial"/>
          <w:b/>
          <w:sz w:val="20"/>
          <w:szCs w:val="20"/>
          <w:lang w:val="en-US"/>
        </w:rPr>
      </w:pPr>
      <w:r w:rsidRPr="009E34A7">
        <w:rPr>
          <w:rFonts w:ascii="Arial" w:hAnsi="Arial" w:cs="Arial"/>
          <w:b/>
          <w:sz w:val="20"/>
          <w:szCs w:val="20"/>
          <w:lang w:val="en-US"/>
        </w:rPr>
        <w:t>Proxy order</w:t>
      </w:r>
    </w:p>
    <w:p w14:paraId="6C6E6F3D" w14:textId="73B4A3F8" w:rsidR="00C602B4" w:rsidRPr="009E34A7" w:rsidRDefault="00C602B4" w:rsidP="005C72B5">
      <w:pPr>
        <w:spacing w:line="276" w:lineRule="auto"/>
        <w:rPr>
          <w:rFonts w:ascii="Arial" w:hAnsi="Arial" w:cs="Arial"/>
          <w:sz w:val="20"/>
          <w:szCs w:val="20"/>
          <w:lang w:val="en-US"/>
        </w:rPr>
      </w:pPr>
      <w:r w:rsidRPr="009E34A7">
        <w:rPr>
          <w:rFonts w:ascii="Arial" w:hAnsi="Arial" w:cs="Arial"/>
          <w:sz w:val="20"/>
          <w:szCs w:val="20"/>
          <w:lang w:val="en-US"/>
        </w:rPr>
        <w:t xml:space="preserve">The buckets are </w:t>
      </w:r>
      <w:r w:rsidR="00910F22" w:rsidRPr="009E34A7">
        <w:rPr>
          <w:rFonts w:ascii="Arial" w:hAnsi="Arial" w:cs="Arial"/>
          <w:sz w:val="20"/>
          <w:szCs w:val="20"/>
          <w:lang w:val="en-US"/>
        </w:rPr>
        <w:t>created</w:t>
      </w:r>
      <w:r w:rsidRPr="009E34A7">
        <w:rPr>
          <w:rFonts w:ascii="Arial" w:hAnsi="Arial" w:cs="Arial"/>
          <w:sz w:val="20"/>
          <w:szCs w:val="20"/>
          <w:lang w:val="en-US"/>
        </w:rPr>
        <w:t xml:space="preserve"> following the hierarchical order</w:t>
      </w:r>
      <w:r w:rsidR="005C72B5">
        <w:rPr>
          <w:rFonts w:ascii="Arial" w:hAnsi="Arial" w:cs="Arial"/>
          <w:sz w:val="20"/>
          <w:szCs w:val="20"/>
          <w:lang w:val="en-US"/>
        </w:rPr>
        <w:t xml:space="preserve"> </w:t>
      </w:r>
      <w:r w:rsidR="005C72B5" w:rsidRPr="005C72B5">
        <w:rPr>
          <w:rFonts w:ascii="Arial" w:hAnsi="Arial" w:cs="Arial"/>
          <w:sz w:val="20"/>
          <w:szCs w:val="20"/>
          <w:lang w:val="en-US"/>
        </w:rPr>
        <w:t>indicated in the parameters of section 3.</w:t>
      </w:r>
    </w:p>
    <w:p w14:paraId="63AE557E" w14:textId="6ACD2838" w:rsidR="00C602B4" w:rsidRPr="009E34A7" w:rsidRDefault="00C602B4" w:rsidP="009E34A7">
      <w:pPr>
        <w:spacing w:line="276" w:lineRule="auto"/>
        <w:jc w:val="both"/>
        <w:rPr>
          <w:rFonts w:ascii="Arial" w:hAnsi="Arial" w:cs="Arial"/>
          <w:sz w:val="20"/>
          <w:szCs w:val="20"/>
          <w:lang w:val="en-US"/>
        </w:rPr>
      </w:pPr>
      <w:r w:rsidRPr="009E34A7">
        <w:rPr>
          <w:rFonts w:ascii="Arial" w:hAnsi="Arial" w:cs="Arial"/>
          <w:sz w:val="20"/>
          <w:szCs w:val="20"/>
          <w:lang w:val="en-US"/>
        </w:rPr>
        <w:t xml:space="preserve">The proposed </w:t>
      </w:r>
      <w:r w:rsidR="00040CA1" w:rsidRPr="009E34A7">
        <w:rPr>
          <w:rFonts w:ascii="Arial" w:hAnsi="Arial" w:cs="Arial"/>
          <w:sz w:val="20"/>
          <w:szCs w:val="20"/>
          <w:lang w:val="en-US"/>
        </w:rPr>
        <w:t>proxy hierarchy</w:t>
      </w:r>
      <w:r w:rsidRPr="009E34A7">
        <w:rPr>
          <w:rFonts w:ascii="Arial" w:hAnsi="Arial" w:cs="Arial"/>
          <w:sz w:val="20"/>
          <w:szCs w:val="20"/>
          <w:lang w:val="en-US"/>
        </w:rPr>
        <w:t xml:space="preserve"> has been </w:t>
      </w:r>
      <w:r w:rsidR="00040CA1" w:rsidRPr="009E34A7">
        <w:rPr>
          <w:rFonts w:ascii="Arial" w:hAnsi="Arial" w:cs="Arial"/>
          <w:sz w:val="20"/>
          <w:szCs w:val="20"/>
          <w:lang w:val="en-US"/>
        </w:rPr>
        <w:t xml:space="preserve">defined to </w:t>
      </w:r>
      <w:r w:rsidRPr="009E34A7">
        <w:rPr>
          <w:rFonts w:ascii="Arial" w:hAnsi="Arial" w:cs="Arial"/>
          <w:sz w:val="20"/>
          <w:szCs w:val="20"/>
          <w:lang w:val="en-US"/>
        </w:rPr>
        <w:t xml:space="preserve">this order. However, the proxy </w:t>
      </w:r>
      <w:r w:rsidR="00646BFC" w:rsidRPr="009E34A7">
        <w:rPr>
          <w:rFonts w:ascii="Arial" w:hAnsi="Arial" w:cs="Arial"/>
          <w:sz w:val="20"/>
          <w:szCs w:val="20"/>
          <w:lang w:val="en-US"/>
        </w:rPr>
        <w:t xml:space="preserve">bucket key </w:t>
      </w:r>
      <w:r w:rsidRPr="009E34A7">
        <w:rPr>
          <w:rFonts w:ascii="Arial" w:hAnsi="Arial" w:cs="Arial"/>
          <w:sz w:val="20"/>
          <w:szCs w:val="20"/>
          <w:lang w:val="en-US"/>
        </w:rPr>
        <w:t xml:space="preserve">order </w:t>
      </w:r>
      <w:r w:rsidR="00646BFC" w:rsidRPr="009E34A7">
        <w:rPr>
          <w:rFonts w:ascii="Arial" w:hAnsi="Arial" w:cs="Arial"/>
          <w:sz w:val="20"/>
          <w:szCs w:val="20"/>
          <w:lang w:val="en-US"/>
        </w:rPr>
        <w:t xml:space="preserve">may </w:t>
      </w:r>
      <w:r w:rsidRPr="009E34A7">
        <w:rPr>
          <w:rFonts w:ascii="Arial" w:hAnsi="Arial" w:cs="Arial"/>
          <w:sz w:val="20"/>
          <w:szCs w:val="20"/>
          <w:lang w:val="en-US"/>
        </w:rPr>
        <w:t xml:space="preserve">be modified by the user. </w:t>
      </w:r>
      <w:r w:rsidR="00572AD5" w:rsidRPr="00572AD5">
        <w:rPr>
          <w:rFonts w:ascii="Arial" w:hAnsi="Arial" w:cs="Arial"/>
          <w:sz w:val="20"/>
          <w:szCs w:val="20"/>
          <w:lang w:val="en-US"/>
        </w:rPr>
        <w:t>In addition, the user has the possibility to replace one of the proposed categories by any of the available static data.</w:t>
      </w:r>
      <w:r w:rsidR="00572AD5">
        <w:rPr>
          <w:rFonts w:ascii="Arial" w:hAnsi="Arial" w:cs="Arial"/>
          <w:sz w:val="20"/>
          <w:szCs w:val="20"/>
          <w:lang w:val="en-US"/>
        </w:rPr>
        <w:t xml:space="preserve"> </w:t>
      </w:r>
      <w:r w:rsidRPr="009E34A7">
        <w:rPr>
          <w:rFonts w:ascii="Arial" w:hAnsi="Arial" w:cs="Arial"/>
          <w:sz w:val="20"/>
          <w:szCs w:val="20"/>
          <w:lang w:val="en-US"/>
        </w:rPr>
        <w:t xml:space="preserve">Note that the rating </w:t>
      </w:r>
      <w:r w:rsidR="005E06BC" w:rsidRPr="009E34A7">
        <w:rPr>
          <w:rFonts w:ascii="Arial" w:hAnsi="Arial" w:cs="Arial"/>
          <w:sz w:val="20"/>
          <w:szCs w:val="20"/>
          <w:lang w:val="en-US"/>
        </w:rPr>
        <w:t>is</w:t>
      </w:r>
      <w:r w:rsidRPr="009E34A7">
        <w:rPr>
          <w:rFonts w:ascii="Arial" w:hAnsi="Arial" w:cs="Arial"/>
          <w:sz w:val="20"/>
          <w:szCs w:val="20"/>
          <w:lang w:val="en-US"/>
        </w:rPr>
        <w:t xml:space="preserve"> required during the </w:t>
      </w:r>
      <w:r w:rsidR="004B6DE4" w:rsidRPr="009E34A7">
        <w:rPr>
          <w:rFonts w:ascii="Arial" w:hAnsi="Arial" w:cs="Arial"/>
          <w:sz w:val="20"/>
          <w:szCs w:val="20"/>
          <w:lang w:val="en-US"/>
        </w:rPr>
        <w:t xml:space="preserve">proxy </w:t>
      </w:r>
      <w:r w:rsidRPr="009E34A7">
        <w:rPr>
          <w:rFonts w:ascii="Arial" w:hAnsi="Arial" w:cs="Arial"/>
          <w:sz w:val="20"/>
          <w:szCs w:val="20"/>
          <w:lang w:val="en-US"/>
        </w:rPr>
        <w:t>execution</w:t>
      </w:r>
      <w:r w:rsidR="004B6DE4" w:rsidRPr="009E34A7">
        <w:rPr>
          <w:rFonts w:ascii="Arial" w:hAnsi="Arial" w:cs="Arial"/>
          <w:sz w:val="20"/>
          <w:szCs w:val="20"/>
          <w:lang w:val="en-US"/>
        </w:rPr>
        <w:t xml:space="preserve">, so it should be included </w:t>
      </w:r>
      <w:r w:rsidR="005E06BC" w:rsidRPr="009E34A7">
        <w:rPr>
          <w:rFonts w:ascii="Arial" w:hAnsi="Arial" w:cs="Arial"/>
          <w:sz w:val="20"/>
          <w:szCs w:val="20"/>
          <w:lang w:val="en-US"/>
        </w:rPr>
        <w:t>as</w:t>
      </w:r>
      <w:r w:rsidR="004B6DE4" w:rsidRPr="009E34A7">
        <w:rPr>
          <w:rFonts w:ascii="Arial" w:hAnsi="Arial" w:cs="Arial"/>
          <w:sz w:val="20"/>
          <w:szCs w:val="20"/>
          <w:lang w:val="en-US"/>
        </w:rPr>
        <w:t xml:space="preserve"> any of the </w:t>
      </w:r>
      <w:r w:rsidR="005E06BC" w:rsidRPr="009E34A7">
        <w:rPr>
          <w:rFonts w:ascii="Arial" w:hAnsi="Arial" w:cs="Arial"/>
          <w:sz w:val="20"/>
          <w:szCs w:val="20"/>
          <w:lang w:val="en-US"/>
        </w:rPr>
        <w:t xml:space="preserve">bucket </w:t>
      </w:r>
      <w:r w:rsidR="004B6DE4" w:rsidRPr="009E34A7">
        <w:rPr>
          <w:rFonts w:ascii="Arial" w:hAnsi="Arial" w:cs="Arial"/>
          <w:sz w:val="20"/>
          <w:szCs w:val="20"/>
          <w:lang w:val="en-US"/>
        </w:rPr>
        <w:t>keys</w:t>
      </w:r>
      <w:r w:rsidRPr="009E34A7">
        <w:rPr>
          <w:rFonts w:ascii="Arial" w:hAnsi="Arial" w:cs="Arial"/>
          <w:sz w:val="20"/>
          <w:szCs w:val="20"/>
          <w:lang w:val="en-US"/>
        </w:rPr>
        <w:t xml:space="preserve">. An example in the following table: </w:t>
      </w: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1563"/>
        <w:gridCol w:w="2949"/>
        <w:gridCol w:w="2409"/>
        <w:gridCol w:w="1563"/>
      </w:tblGrid>
      <w:tr w:rsidR="00C602B4" w:rsidRPr="00151A40" w14:paraId="35D177C3" w14:textId="77777777" w:rsidTr="00201984">
        <w:trPr>
          <w:trHeight w:val="288"/>
          <w:tblHeader/>
        </w:trPr>
        <w:tc>
          <w:tcPr>
            <w:tcW w:w="921" w:type="pct"/>
            <w:tcBorders>
              <w:top w:val="single" w:sz="8" w:space="0" w:color="auto"/>
              <w:bottom w:val="single" w:sz="8" w:space="0" w:color="auto"/>
            </w:tcBorders>
            <w:shd w:val="clear" w:color="000000" w:fill="FF0000"/>
            <w:noWrap/>
            <w:vAlign w:val="center"/>
            <w:hideMark/>
          </w:tcPr>
          <w:p w14:paraId="3212B6FD" w14:textId="77777777" w:rsidR="00C602B4" w:rsidRPr="00151A40" w:rsidRDefault="00C602B4" w:rsidP="006A31BB">
            <w:pPr>
              <w:jc w:val="center"/>
              <w:rPr>
                <w:rFonts w:ascii="Arial" w:hAnsi="Arial" w:cs="Arial"/>
                <w:b/>
                <w:bCs/>
                <w:color w:val="FFFFFF"/>
                <w:sz w:val="18"/>
                <w:szCs w:val="18"/>
              </w:rPr>
            </w:pPr>
            <w:r w:rsidRPr="00151A40">
              <w:rPr>
                <w:rFonts w:ascii="Arial" w:hAnsi="Arial" w:cs="Arial"/>
                <w:b/>
                <w:bCs/>
                <w:color w:val="FFFFFF"/>
                <w:sz w:val="18"/>
                <w:szCs w:val="18"/>
              </w:rPr>
              <w:t>proxy 1</w:t>
            </w:r>
          </w:p>
        </w:tc>
        <w:tc>
          <w:tcPr>
            <w:tcW w:w="1738" w:type="pct"/>
            <w:tcBorders>
              <w:top w:val="single" w:sz="8" w:space="0" w:color="auto"/>
              <w:bottom w:val="single" w:sz="8" w:space="0" w:color="auto"/>
            </w:tcBorders>
            <w:shd w:val="clear" w:color="000000" w:fill="FF0000"/>
            <w:noWrap/>
            <w:vAlign w:val="center"/>
            <w:hideMark/>
          </w:tcPr>
          <w:p w14:paraId="1302D730" w14:textId="77777777" w:rsidR="00C602B4" w:rsidRPr="00151A40" w:rsidRDefault="00C602B4" w:rsidP="006A31BB">
            <w:pPr>
              <w:jc w:val="center"/>
              <w:rPr>
                <w:rFonts w:ascii="Arial" w:hAnsi="Arial" w:cs="Arial"/>
                <w:b/>
                <w:bCs/>
                <w:color w:val="FFFFFF"/>
                <w:sz w:val="18"/>
                <w:szCs w:val="18"/>
              </w:rPr>
            </w:pPr>
            <w:r w:rsidRPr="00151A40">
              <w:rPr>
                <w:rFonts w:ascii="Arial" w:hAnsi="Arial" w:cs="Arial"/>
                <w:b/>
                <w:bCs/>
                <w:color w:val="FFFFFF"/>
                <w:sz w:val="18"/>
                <w:szCs w:val="18"/>
              </w:rPr>
              <w:t>proxy 2</w:t>
            </w:r>
          </w:p>
        </w:tc>
        <w:tc>
          <w:tcPr>
            <w:tcW w:w="1420" w:type="pct"/>
            <w:tcBorders>
              <w:top w:val="single" w:sz="8" w:space="0" w:color="auto"/>
              <w:bottom w:val="single" w:sz="8" w:space="0" w:color="auto"/>
            </w:tcBorders>
            <w:shd w:val="clear" w:color="000000" w:fill="FF0000"/>
            <w:noWrap/>
            <w:vAlign w:val="center"/>
            <w:hideMark/>
          </w:tcPr>
          <w:p w14:paraId="6F0606A7" w14:textId="77777777" w:rsidR="00C602B4" w:rsidRPr="00151A40" w:rsidRDefault="00C602B4" w:rsidP="006A31BB">
            <w:pPr>
              <w:jc w:val="center"/>
              <w:rPr>
                <w:rFonts w:ascii="Arial" w:hAnsi="Arial" w:cs="Arial"/>
                <w:b/>
                <w:bCs/>
                <w:color w:val="FFFFFF"/>
                <w:sz w:val="18"/>
                <w:szCs w:val="18"/>
              </w:rPr>
            </w:pPr>
            <w:r w:rsidRPr="00151A40">
              <w:rPr>
                <w:rFonts w:ascii="Arial" w:hAnsi="Arial" w:cs="Arial"/>
                <w:b/>
                <w:bCs/>
                <w:color w:val="FFFFFF"/>
                <w:sz w:val="18"/>
                <w:szCs w:val="18"/>
              </w:rPr>
              <w:t>proxy 3</w:t>
            </w:r>
          </w:p>
        </w:tc>
        <w:tc>
          <w:tcPr>
            <w:tcW w:w="921" w:type="pct"/>
            <w:tcBorders>
              <w:top w:val="single" w:sz="8" w:space="0" w:color="auto"/>
              <w:bottom w:val="single" w:sz="8" w:space="0" w:color="auto"/>
            </w:tcBorders>
            <w:shd w:val="clear" w:color="000000" w:fill="FF0000"/>
            <w:noWrap/>
            <w:vAlign w:val="center"/>
            <w:hideMark/>
          </w:tcPr>
          <w:p w14:paraId="553A3A0A" w14:textId="77777777" w:rsidR="00C602B4" w:rsidRPr="00151A40" w:rsidRDefault="00C602B4" w:rsidP="006A31BB">
            <w:pPr>
              <w:jc w:val="center"/>
              <w:rPr>
                <w:rFonts w:ascii="Arial" w:hAnsi="Arial" w:cs="Arial"/>
                <w:b/>
                <w:bCs/>
                <w:color w:val="FFFFFF"/>
                <w:sz w:val="18"/>
                <w:szCs w:val="18"/>
              </w:rPr>
            </w:pPr>
            <w:r w:rsidRPr="00151A40">
              <w:rPr>
                <w:rFonts w:ascii="Arial" w:hAnsi="Arial" w:cs="Arial"/>
                <w:b/>
                <w:bCs/>
                <w:color w:val="FFFFFF"/>
                <w:sz w:val="18"/>
                <w:szCs w:val="18"/>
              </w:rPr>
              <w:t>proxy 4</w:t>
            </w:r>
          </w:p>
        </w:tc>
      </w:tr>
      <w:tr w:rsidR="00C602B4" w:rsidRPr="00151A40" w14:paraId="21EA2CAF" w14:textId="77777777" w:rsidTr="00201984">
        <w:trPr>
          <w:trHeight w:val="288"/>
        </w:trPr>
        <w:tc>
          <w:tcPr>
            <w:tcW w:w="921" w:type="pct"/>
            <w:tcBorders>
              <w:top w:val="single" w:sz="8" w:space="0" w:color="auto"/>
            </w:tcBorders>
            <w:shd w:val="clear" w:color="auto" w:fill="auto"/>
            <w:noWrap/>
            <w:vAlign w:val="center"/>
            <w:hideMark/>
          </w:tcPr>
          <w:p w14:paraId="3FEC3D6B" w14:textId="65713E81" w:rsidR="00C602B4" w:rsidRPr="00151A40" w:rsidRDefault="00BE689B" w:rsidP="006A31BB">
            <w:pPr>
              <w:jc w:val="center"/>
              <w:rPr>
                <w:rFonts w:ascii="Arial" w:hAnsi="Arial" w:cs="Arial"/>
                <w:color w:val="000000"/>
                <w:sz w:val="18"/>
                <w:szCs w:val="18"/>
              </w:rPr>
            </w:pPr>
            <w:r w:rsidRPr="00151A40">
              <w:rPr>
                <w:rFonts w:ascii="Arial" w:hAnsi="Arial" w:cs="Arial"/>
                <w:color w:val="000000"/>
                <w:sz w:val="18"/>
                <w:szCs w:val="18"/>
              </w:rPr>
              <w:t>R</w:t>
            </w:r>
            <w:r w:rsidR="00C602B4" w:rsidRPr="00151A40">
              <w:rPr>
                <w:rFonts w:ascii="Arial" w:hAnsi="Arial" w:cs="Arial"/>
                <w:color w:val="000000"/>
                <w:sz w:val="18"/>
                <w:szCs w:val="18"/>
              </w:rPr>
              <w:t>ating</w:t>
            </w:r>
          </w:p>
        </w:tc>
        <w:tc>
          <w:tcPr>
            <w:tcW w:w="1738" w:type="pct"/>
            <w:tcBorders>
              <w:top w:val="single" w:sz="8" w:space="0" w:color="auto"/>
            </w:tcBorders>
            <w:shd w:val="clear" w:color="auto" w:fill="auto"/>
            <w:noWrap/>
            <w:vAlign w:val="center"/>
            <w:hideMark/>
          </w:tcPr>
          <w:p w14:paraId="64FD19F2" w14:textId="77777777" w:rsidR="00C602B4" w:rsidRPr="00151A40" w:rsidRDefault="00C602B4" w:rsidP="006A31BB">
            <w:pPr>
              <w:jc w:val="center"/>
              <w:rPr>
                <w:rFonts w:ascii="Arial" w:hAnsi="Arial" w:cs="Arial"/>
                <w:color w:val="000000"/>
                <w:sz w:val="18"/>
                <w:szCs w:val="18"/>
              </w:rPr>
            </w:pPr>
            <w:r w:rsidRPr="00151A40">
              <w:rPr>
                <w:rFonts w:ascii="Arial" w:hAnsi="Arial" w:cs="Arial"/>
                <w:color w:val="000000"/>
                <w:sz w:val="18"/>
                <w:szCs w:val="18"/>
              </w:rPr>
              <w:t>YEAR_BUCKET</w:t>
            </w:r>
          </w:p>
        </w:tc>
        <w:tc>
          <w:tcPr>
            <w:tcW w:w="1420" w:type="pct"/>
            <w:tcBorders>
              <w:top w:val="single" w:sz="8" w:space="0" w:color="auto"/>
            </w:tcBorders>
            <w:shd w:val="clear" w:color="auto" w:fill="auto"/>
            <w:noWrap/>
            <w:vAlign w:val="center"/>
            <w:hideMark/>
          </w:tcPr>
          <w:p w14:paraId="5CD93E37" w14:textId="77777777" w:rsidR="00C602B4" w:rsidRPr="00151A40" w:rsidRDefault="00C602B4" w:rsidP="006A31BB">
            <w:pPr>
              <w:jc w:val="center"/>
              <w:rPr>
                <w:rFonts w:ascii="Arial" w:hAnsi="Arial" w:cs="Arial"/>
                <w:color w:val="000000"/>
                <w:sz w:val="18"/>
                <w:szCs w:val="18"/>
              </w:rPr>
            </w:pPr>
            <w:r w:rsidRPr="00151A40">
              <w:rPr>
                <w:rFonts w:ascii="Arial" w:hAnsi="Arial" w:cs="Arial"/>
                <w:color w:val="000000"/>
                <w:sz w:val="18"/>
                <w:szCs w:val="18"/>
              </w:rPr>
              <w:t>COMB_IND</w:t>
            </w:r>
          </w:p>
        </w:tc>
        <w:tc>
          <w:tcPr>
            <w:tcW w:w="921" w:type="pct"/>
            <w:tcBorders>
              <w:top w:val="single" w:sz="8" w:space="0" w:color="auto"/>
            </w:tcBorders>
            <w:shd w:val="clear" w:color="auto" w:fill="auto"/>
            <w:noWrap/>
            <w:vAlign w:val="center"/>
            <w:hideMark/>
          </w:tcPr>
          <w:p w14:paraId="1534B400" w14:textId="77777777" w:rsidR="00C602B4" w:rsidRPr="00151A40" w:rsidRDefault="00C602B4" w:rsidP="006A31BB">
            <w:pPr>
              <w:keepNext/>
              <w:jc w:val="center"/>
              <w:rPr>
                <w:rFonts w:ascii="Arial" w:hAnsi="Arial" w:cs="Arial"/>
                <w:color w:val="000000"/>
                <w:sz w:val="18"/>
                <w:szCs w:val="18"/>
              </w:rPr>
            </w:pPr>
            <w:proofErr w:type="spellStart"/>
            <w:r w:rsidRPr="00151A40">
              <w:rPr>
                <w:rFonts w:ascii="Arial" w:hAnsi="Arial" w:cs="Arial"/>
                <w:color w:val="000000"/>
                <w:sz w:val="18"/>
                <w:szCs w:val="18"/>
              </w:rPr>
              <w:t>Area</w:t>
            </w:r>
            <w:proofErr w:type="spellEnd"/>
          </w:p>
        </w:tc>
      </w:tr>
    </w:tbl>
    <w:p w14:paraId="482F6DC9" w14:textId="05B57805" w:rsidR="00D25894" w:rsidRPr="003611A8" w:rsidRDefault="00C602B4" w:rsidP="00201984">
      <w:pPr>
        <w:pStyle w:val="Caption"/>
        <w:jc w:val="center"/>
        <w:rPr>
          <w:rFonts w:ascii="Arial" w:hAnsi="Arial" w:cs="Arial"/>
          <w:lang w:val="en-US"/>
        </w:rPr>
      </w:pPr>
      <w:bookmarkStart w:id="291" w:name="_Ref89428252"/>
      <w:bookmarkStart w:id="292" w:name="_Toc105960640"/>
      <w:r w:rsidRPr="003611A8">
        <w:rPr>
          <w:rFonts w:ascii="Arial" w:hAnsi="Arial" w:cs="Arial"/>
          <w:b w:val="0"/>
          <w:bCs w:val="0"/>
          <w:i/>
          <w:iCs/>
          <w:color w:val="auto"/>
          <w:lang w:val="en-US"/>
        </w:rPr>
        <w:t xml:space="preserve">Table </w:t>
      </w:r>
      <w:r w:rsidRPr="00151A40">
        <w:rPr>
          <w:rFonts w:ascii="Arial" w:hAnsi="Arial" w:cs="Arial"/>
          <w:b w:val="0"/>
          <w:bCs w:val="0"/>
          <w:i/>
        </w:rPr>
        <w:fldChar w:fldCharType="begin"/>
      </w:r>
      <w:r w:rsidRPr="003611A8">
        <w:rPr>
          <w:rFonts w:ascii="Arial" w:hAnsi="Arial" w:cs="Arial"/>
          <w:b w:val="0"/>
          <w:bCs w:val="0"/>
          <w:i/>
          <w:iCs/>
          <w:color w:val="auto"/>
          <w:lang w:val="en-US"/>
        </w:rPr>
        <w:instrText xml:space="preserve"> SEQ Table \* ARABIC </w:instrText>
      </w:r>
      <w:r w:rsidRPr="00151A40">
        <w:rPr>
          <w:rFonts w:ascii="Arial" w:hAnsi="Arial" w:cs="Arial"/>
          <w:b w:val="0"/>
          <w:bCs w:val="0"/>
          <w:i/>
        </w:rPr>
        <w:fldChar w:fldCharType="separate"/>
      </w:r>
      <w:r w:rsidR="0071410C" w:rsidRPr="003611A8">
        <w:rPr>
          <w:rFonts w:ascii="Arial" w:hAnsi="Arial" w:cs="Arial"/>
          <w:b w:val="0"/>
          <w:bCs w:val="0"/>
          <w:i/>
          <w:iCs/>
          <w:noProof/>
          <w:color w:val="auto"/>
          <w:lang w:val="en-US"/>
        </w:rPr>
        <w:t>16</w:t>
      </w:r>
      <w:r w:rsidRPr="00151A40">
        <w:rPr>
          <w:rFonts w:ascii="Arial" w:hAnsi="Arial" w:cs="Arial"/>
          <w:b w:val="0"/>
          <w:bCs w:val="0"/>
          <w:i/>
        </w:rPr>
        <w:fldChar w:fldCharType="end"/>
      </w:r>
      <w:bookmarkEnd w:id="291"/>
      <w:r w:rsidRPr="003611A8">
        <w:rPr>
          <w:rFonts w:ascii="Arial" w:hAnsi="Arial" w:cs="Arial"/>
          <w:b w:val="0"/>
          <w:bCs w:val="0"/>
          <w:i/>
          <w:iCs/>
          <w:color w:val="auto"/>
          <w:lang w:val="en-US"/>
        </w:rPr>
        <w:t>. Proxy order tab example</w:t>
      </w:r>
      <w:bookmarkEnd w:id="292"/>
    </w:p>
    <w:p w14:paraId="79FF8875" w14:textId="3ACC7D11" w:rsidR="00BE689B" w:rsidRPr="009E34A7" w:rsidRDefault="0071410C">
      <w:pPr>
        <w:rPr>
          <w:rFonts w:ascii="Arial" w:hAnsi="Arial" w:cs="Arial"/>
          <w:b/>
          <w:sz w:val="20"/>
          <w:szCs w:val="20"/>
          <w:lang w:val="en-US"/>
        </w:rPr>
      </w:pPr>
      <w:r w:rsidRPr="0071410C">
        <w:rPr>
          <w:rFonts w:ascii="Arial" w:hAnsi="Arial" w:cs="Arial"/>
          <w:sz w:val="20"/>
          <w:szCs w:val="20"/>
          <w:lang w:val="en-US"/>
        </w:rPr>
        <w:t>The proxy keys chosen are not expected to change.</w:t>
      </w:r>
    </w:p>
    <w:p w14:paraId="52F62730" w14:textId="2097C8D0" w:rsidR="00786021" w:rsidRPr="009E34A7" w:rsidRDefault="00786021">
      <w:pPr>
        <w:rPr>
          <w:rFonts w:ascii="Arial" w:hAnsi="Arial" w:cs="Arial"/>
          <w:b/>
          <w:sz w:val="20"/>
          <w:szCs w:val="20"/>
          <w:lang w:val="en-US"/>
        </w:rPr>
      </w:pPr>
      <w:r w:rsidRPr="009E34A7">
        <w:rPr>
          <w:rFonts w:ascii="Arial" w:hAnsi="Arial" w:cs="Arial"/>
          <w:b/>
          <w:sz w:val="20"/>
          <w:szCs w:val="20"/>
          <w:lang w:val="en-US"/>
        </w:rPr>
        <w:t>Bucket sector</w:t>
      </w:r>
    </w:p>
    <w:p w14:paraId="660B4783" w14:textId="713C105F" w:rsidR="00786021" w:rsidRPr="009E34A7" w:rsidRDefault="005E06BC" w:rsidP="009E34A7">
      <w:pPr>
        <w:spacing w:line="276" w:lineRule="auto"/>
        <w:jc w:val="both"/>
        <w:rPr>
          <w:rFonts w:ascii="Arial" w:hAnsi="Arial" w:cs="Arial"/>
          <w:sz w:val="20"/>
          <w:szCs w:val="20"/>
          <w:lang w:val="en-US"/>
        </w:rPr>
      </w:pPr>
      <w:r w:rsidRPr="009E34A7">
        <w:rPr>
          <w:rFonts w:ascii="Arial" w:hAnsi="Arial" w:cs="Arial"/>
          <w:sz w:val="20"/>
          <w:szCs w:val="20"/>
          <w:lang w:val="en-US"/>
        </w:rPr>
        <w:lastRenderedPageBreak/>
        <w:t>K</w:t>
      </w:r>
      <w:r w:rsidR="000769D6" w:rsidRPr="009E34A7">
        <w:rPr>
          <w:rFonts w:ascii="Arial" w:hAnsi="Arial" w:cs="Arial"/>
          <w:sz w:val="20"/>
          <w:szCs w:val="20"/>
          <w:lang w:val="en-US"/>
        </w:rPr>
        <w:t>ey “COM_IND” for the proxy may be parametrized by the user</w:t>
      </w:r>
      <w:r w:rsidR="00826F24" w:rsidRPr="009E34A7">
        <w:rPr>
          <w:rFonts w:ascii="Arial" w:hAnsi="Arial" w:cs="Arial"/>
          <w:sz w:val="20"/>
          <w:szCs w:val="20"/>
          <w:lang w:val="en-US"/>
        </w:rPr>
        <w:t xml:space="preserve">, where the different industries are to be grouped in less granular </w:t>
      </w:r>
      <w:r w:rsidR="00A45D08" w:rsidRPr="009E34A7">
        <w:rPr>
          <w:rFonts w:ascii="Arial" w:hAnsi="Arial" w:cs="Arial"/>
          <w:sz w:val="20"/>
          <w:szCs w:val="20"/>
          <w:lang w:val="en-US"/>
        </w:rPr>
        <w:t>values</w:t>
      </w:r>
      <w:r w:rsidR="000769D6" w:rsidRPr="009E34A7">
        <w:rPr>
          <w:rFonts w:ascii="Arial" w:hAnsi="Arial" w:cs="Arial"/>
          <w:sz w:val="20"/>
          <w:szCs w:val="20"/>
          <w:lang w:val="en-US"/>
        </w:rPr>
        <w:t xml:space="preserve">. </w:t>
      </w:r>
      <w:r w:rsidR="00786021" w:rsidRPr="009E34A7">
        <w:rPr>
          <w:rFonts w:ascii="Arial" w:hAnsi="Arial" w:cs="Arial"/>
          <w:sz w:val="20"/>
          <w:szCs w:val="20"/>
          <w:lang w:val="en-US"/>
        </w:rPr>
        <w:t xml:space="preserve">The following table contains a bucket sector parametrization example for the bucket bond proxy: </w:t>
      </w: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4240"/>
        <w:gridCol w:w="4244"/>
      </w:tblGrid>
      <w:tr w:rsidR="00786021" w:rsidRPr="00151A40" w14:paraId="207876AF" w14:textId="77777777" w:rsidTr="00201984">
        <w:trPr>
          <w:trHeight w:val="288"/>
          <w:tblHeader/>
        </w:trPr>
        <w:tc>
          <w:tcPr>
            <w:tcW w:w="2499" w:type="pct"/>
            <w:tcBorders>
              <w:top w:val="single" w:sz="8" w:space="0" w:color="auto"/>
              <w:bottom w:val="single" w:sz="8" w:space="0" w:color="auto"/>
            </w:tcBorders>
            <w:shd w:val="clear" w:color="000000" w:fill="FF0000"/>
            <w:noWrap/>
            <w:vAlign w:val="center"/>
            <w:hideMark/>
          </w:tcPr>
          <w:p w14:paraId="59C36BD1" w14:textId="77777777" w:rsidR="00786021" w:rsidRPr="00151A40" w:rsidRDefault="00786021" w:rsidP="00720AF6">
            <w:pPr>
              <w:jc w:val="center"/>
              <w:rPr>
                <w:rFonts w:ascii="Arial" w:hAnsi="Arial" w:cs="Arial"/>
                <w:b/>
                <w:bCs/>
                <w:color w:val="FFFFFF"/>
                <w:sz w:val="18"/>
                <w:szCs w:val="18"/>
              </w:rPr>
            </w:pPr>
            <w:proofErr w:type="spellStart"/>
            <w:r w:rsidRPr="00151A40">
              <w:rPr>
                <w:rFonts w:ascii="Arial" w:hAnsi="Arial" w:cs="Arial"/>
                <w:b/>
                <w:bCs/>
                <w:color w:val="FFFFFF"/>
                <w:sz w:val="18"/>
                <w:szCs w:val="18"/>
              </w:rPr>
              <w:t>Financial</w:t>
            </w:r>
            <w:proofErr w:type="spellEnd"/>
            <w:r w:rsidRPr="00151A40">
              <w:rPr>
                <w:rFonts w:ascii="Arial" w:hAnsi="Arial" w:cs="Arial"/>
                <w:b/>
                <w:bCs/>
                <w:color w:val="FFFFFF"/>
                <w:sz w:val="18"/>
                <w:szCs w:val="18"/>
              </w:rPr>
              <w:t xml:space="preserve"> </w:t>
            </w:r>
            <w:proofErr w:type="spellStart"/>
            <w:r w:rsidRPr="00151A40">
              <w:rPr>
                <w:rFonts w:ascii="Arial" w:hAnsi="Arial" w:cs="Arial"/>
                <w:b/>
                <w:bCs/>
                <w:color w:val="FFFFFF"/>
                <w:sz w:val="18"/>
                <w:szCs w:val="18"/>
              </w:rPr>
              <w:t>Institutions</w:t>
            </w:r>
            <w:proofErr w:type="spellEnd"/>
          </w:p>
        </w:tc>
        <w:tc>
          <w:tcPr>
            <w:tcW w:w="2501" w:type="pct"/>
            <w:tcBorders>
              <w:top w:val="single" w:sz="8" w:space="0" w:color="auto"/>
              <w:bottom w:val="single" w:sz="8" w:space="0" w:color="auto"/>
            </w:tcBorders>
            <w:shd w:val="clear" w:color="000000" w:fill="FF0000"/>
            <w:noWrap/>
            <w:vAlign w:val="center"/>
            <w:hideMark/>
          </w:tcPr>
          <w:p w14:paraId="390C1B1A" w14:textId="77777777" w:rsidR="00786021" w:rsidRPr="00151A40" w:rsidRDefault="00786021" w:rsidP="00720AF6">
            <w:pPr>
              <w:jc w:val="center"/>
              <w:rPr>
                <w:rFonts w:ascii="Arial" w:hAnsi="Arial" w:cs="Arial"/>
                <w:b/>
                <w:bCs/>
                <w:color w:val="FFFFFF"/>
                <w:sz w:val="18"/>
                <w:szCs w:val="18"/>
              </w:rPr>
            </w:pPr>
            <w:proofErr w:type="spellStart"/>
            <w:r w:rsidRPr="00151A40">
              <w:rPr>
                <w:rFonts w:ascii="Arial" w:hAnsi="Arial" w:cs="Arial"/>
                <w:b/>
                <w:bCs/>
                <w:color w:val="FFFFFF"/>
                <w:sz w:val="18"/>
                <w:szCs w:val="18"/>
              </w:rPr>
              <w:t>Governments</w:t>
            </w:r>
            <w:proofErr w:type="spellEnd"/>
          </w:p>
        </w:tc>
      </w:tr>
      <w:tr w:rsidR="00786021" w:rsidRPr="00151A40" w14:paraId="4AF55B27" w14:textId="77777777" w:rsidTr="00201984">
        <w:trPr>
          <w:trHeight w:val="288"/>
        </w:trPr>
        <w:tc>
          <w:tcPr>
            <w:tcW w:w="2499" w:type="pct"/>
            <w:tcBorders>
              <w:top w:val="single" w:sz="8" w:space="0" w:color="auto"/>
            </w:tcBorders>
            <w:shd w:val="clear" w:color="auto" w:fill="auto"/>
            <w:noWrap/>
            <w:vAlign w:val="center"/>
            <w:hideMark/>
          </w:tcPr>
          <w:p w14:paraId="486DE0EE" w14:textId="77777777" w:rsidR="00786021" w:rsidRPr="00151A40" w:rsidRDefault="00786021" w:rsidP="00720AF6">
            <w:pPr>
              <w:jc w:val="center"/>
              <w:rPr>
                <w:rFonts w:ascii="Arial" w:hAnsi="Arial" w:cs="Arial"/>
                <w:color w:val="000000"/>
                <w:sz w:val="18"/>
                <w:szCs w:val="18"/>
              </w:rPr>
            </w:pPr>
            <w:proofErr w:type="spellStart"/>
            <w:r w:rsidRPr="00151A40">
              <w:rPr>
                <w:rFonts w:ascii="Arial" w:hAnsi="Arial" w:cs="Arial"/>
                <w:color w:val="000000"/>
                <w:sz w:val="18"/>
                <w:szCs w:val="18"/>
              </w:rPr>
              <w:t>Diversified</w:t>
            </w:r>
            <w:proofErr w:type="spellEnd"/>
            <w:r w:rsidRPr="00151A40">
              <w:rPr>
                <w:rFonts w:ascii="Arial" w:hAnsi="Arial" w:cs="Arial"/>
                <w:color w:val="000000"/>
                <w:sz w:val="18"/>
                <w:szCs w:val="18"/>
              </w:rPr>
              <w:t xml:space="preserve"> Finan </w:t>
            </w:r>
            <w:proofErr w:type="spellStart"/>
            <w:r w:rsidRPr="00151A40">
              <w:rPr>
                <w:rFonts w:ascii="Arial" w:hAnsi="Arial" w:cs="Arial"/>
                <w:color w:val="000000"/>
                <w:sz w:val="18"/>
                <w:szCs w:val="18"/>
              </w:rPr>
              <w:t>Serv</w:t>
            </w:r>
            <w:proofErr w:type="spellEnd"/>
          </w:p>
        </w:tc>
        <w:tc>
          <w:tcPr>
            <w:tcW w:w="2501" w:type="pct"/>
            <w:tcBorders>
              <w:top w:val="single" w:sz="8" w:space="0" w:color="auto"/>
            </w:tcBorders>
            <w:shd w:val="clear" w:color="auto" w:fill="auto"/>
            <w:noWrap/>
            <w:vAlign w:val="center"/>
            <w:hideMark/>
          </w:tcPr>
          <w:p w14:paraId="3A5ADDA2" w14:textId="77777777" w:rsidR="00786021" w:rsidRPr="00151A40" w:rsidRDefault="00786021" w:rsidP="00720AF6">
            <w:pPr>
              <w:jc w:val="center"/>
              <w:rPr>
                <w:rFonts w:ascii="Arial" w:hAnsi="Arial" w:cs="Arial"/>
                <w:color w:val="000000"/>
                <w:sz w:val="18"/>
                <w:szCs w:val="18"/>
              </w:rPr>
            </w:pPr>
            <w:proofErr w:type="spellStart"/>
            <w:r w:rsidRPr="00151A40">
              <w:rPr>
                <w:rFonts w:ascii="Arial" w:hAnsi="Arial" w:cs="Arial"/>
                <w:color w:val="000000"/>
                <w:sz w:val="18"/>
                <w:szCs w:val="18"/>
              </w:rPr>
              <w:t>Sovereign</w:t>
            </w:r>
            <w:proofErr w:type="spellEnd"/>
          </w:p>
        </w:tc>
      </w:tr>
      <w:tr w:rsidR="00786021" w:rsidRPr="00151A40" w14:paraId="7098CCB8" w14:textId="77777777" w:rsidTr="00201984">
        <w:trPr>
          <w:trHeight w:val="288"/>
        </w:trPr>
        <w:tc>
          <w:tcPr>
            <w:tcW w:w="2499" w:type="pct"/>
            <w:shd w:val="clear" w:color="auto" w:fill="auto"/>
            <w:noWrap/>
            <w:vAlign w:val="center"/>
            <w:hideMark/>
          </w:tcPr>
          <w:p w14:paraId="41B6D610" w14:textId="77777777" w:rsidR="00786021" w:rsidRPr="00151A40" w:rsidRDefault="00786021" w:rsidP="00720AF6">
            <w:pPr>
              <w:jc w:val="center"/>
              <w:rPr>
                <w:rFonts w:ascii="Arial" w:hAnsi="Arial" w:cs="Arial"/>
                <w:color w:val="000000"/>
                <w:sz w:val="18"/>
                <w:szCs w:val="18"/>
              </w:rPr>
            </w:pPr>
            <w:proofErr w:type="spellStart"/>
            <w:r w:rsidRPr="00151A40">
              <w:rPr>
                <w:rFonts w:ascii="Arial" w:hAnsi="Arial" w:cs="Arial"/>
                <w:color w:val="000000"/>
                <w:sz w:val="18"/>
                <w:szCs w:val="18"/>
              </w:rPr>
              <w:t>Savings&amp;Loans</w:t>
            </w:r>
            <w:proofErr w:type="spellEnd"/>
          </w:p>
        </w:tc>
        <w:tc>
          <w:tcPr>
            <w:tcW w:w="2501" w:type="pct"/>
            <w:shd w:val="clear" w:color="auto" w:fill="auto"/>
            <w:noWrap/>
            <w:vAlign w:val="center"/>
            <w:hideMark/>
          </w:tcPr>
          <w:p w14:paraId="1E3EF70F" w14:textId="77777777" w:rsidR="00786021" w:rsidRPr="00151A40" w:rsidRDefault="00786021" w:rsidP="00720AF6">
            <w:pPr>
              <w:jc w:val="center"/>
              <w:rPr>
                <w:rFonts w:ascii="Arial" w:hAnsi="Arial" w:cs="Arial"/>
                <w:color w:val="000000"/>
                <w:sz w:val="18"/>
                <w:szCs w:val="18"/>
              </w:rPr>
            </w:pPr>
            <w:r w:rsidRPr="00151A40">
              <w:rPr>
                <w:rFonts w:ascii="Arial" w:hAnsi="Arial" w:cs="Arial"/>
                <w:color w:val="000000"/>
                <w:sz w:val="18"/>
                <w:szCs w:val="18"/>
              </w:rPr>
              <w:t>Municipal</w:t>
            </w:r>
          </w:p>
        </w:tc>
      </w:tr>
      <w:tr w:rsidR="00786021" w:rsidRPr="00151A40" w14:paraId="12E86C71" w14:textId="77777777" w:rsidTr="00201984">
        <w:trPr>
          <w:trHeight w:val="288"/>
        </w:trPr>
        <w:tc>
          <w:tcPr>
            <w:tcW w:w="2499" w:type="pct"/>
            <w:shd w:val="clear" w:color="auto" w:fill="auto"/>
            <w:noWrap/>
            <w:vAlign w:val="center"/>
            <w:hideMark/>
          </w:tcPr>
          <w:p w14:paraId="30F2999E" w14:textId="77777777" w:rsidR="00786021" w:rsidRPr="00151A40" w:rsidRDefault="00786021" w:rsidP="00720AF6">
            <w:pPr>
              <w:jc w:val="center"/>
              <w:rPr>
                <w:rFonts w:ascii="Arial" w:hAnsi="Arial" w:cs="Arial"/>
                <w:color w:val="000000"/>
                <w:sz w:val="18"/>
                <w:szCs w:val="18"/>
              </w:rPr>
            </w:pPr>
            <w:proofErr w:type="spellStart"/>
            <w:r w:rsidRPr="00151A40">
              <w:rPr>
                <w:rFonts w:ascii="Arial" w:hAnsi="Arial" w:cs="Arial"/>
                <w:color w:val="000000"/>
                <w:sz w:val="18"/>
                <w:szCs w:val="18"/>
              </w:rPr>
              <w:t>Insurance</w:t>
            </w:r>
            <w:proofErr w:type="spellEnd"/>
          </w:p>
        </w:tc>
        <w:tc>
          <w:tcPr>
            <w:tcW w:w="2501" w:type="pct"/>
            <w:shd w:val="clear" w:color="auto" w:fill="auto"/>
            <w:noWrap/>
            <w:vAlign w:val="center"/>
            <w:hideMark/>
          </w:tcPr>
          <w:p w14:paraId="65FC1617" w14:textId="77777777" w:rsidR="00786021" w:rsidRPr="00151A40" w:rsidRDefault="00786021" w:rsidP="00720AF6">
            <w:pPr>
              <w:jc w:val="center"/>
              <w:rPr>
                <w:rFonts w:ascii="Arial" w:hAnsi="Arial" w:cs="Arial"/>
                <w:color w:val="000000"/>
                <w:sz w:val="18"/>
                <w:szCs w:val="18"/>
              </w:rPr>
            </w:pPr>
            <w:r w:rsidRPr="00151A40">
              <w:rPr>
                <w:rFonts w:ascii="Arial" w:hAnsi="Arial" w:cs="Arial"/>
                <w:color w:val="000000"/>
                <w:sz w:val="18"/>
                <w:szCs w:val="18"/>
              </w:rPr>
              <w:t>Regional(</w:t>
            </w:r>
            <w:proofErr w:type="spellStart"/>
            <w:r w:rsidRPr="00151A40">
              <w:rPr>
                <w:rFonts w:ascii="Arial" w:hAnsi="Arial" w:cs="Arial"/>
                <w:color w:val="000000"/>
                <w:sz w:val="18"/>
                <w:szCs w:val="18"/>
              </w:rPr>
              <w:t>state</w:t>
            </w:r>
            <w:proofErr w:type="spellEnd"/>
            <w:r w:rsidRPr="00151A40">
              <w:rPr>
                <w:rFonts w:ascii="Arial" w:hAnsi="Arial" w:cs="Arial"/>
                <w:color w:val="000000"/>
                <w:sz w:val="18"/>
                <w:szCs w:val="18"/>
              </w:rPr>
              <w:t>/</w:t>
            </w:r>
            <w:proofErr w:type="spellStart"/>
            <w:r w:rsidRPr="00151A40">
              <w:rPr>
                <w:rFonts w:ascii="Arial" w:hAnsi="Arial" w:cs="Arial"/>
                <w:color w:val="000000"/>
                <w:sz w:val="18"/>
                <w:szCs w:val="18"/>
              </w:rPr>
              <w:t>provnc</w:t>
            </w:r>
            <w:proofErr w:type="spellEnd"/>
            <w:r w:rsidRPr="00151A40">
              <w:rPr>
                <w:rFonts w:ascii="Arial" w:hAnsi="Arial" w:cs="Arial"/>
                <w:color w:val="000000"/>
                <w:sz w:val="18"/>
                <w:szCs w:val="18"/>
              </w:rPr>
              <w:t>)</w:t>
            </w:r>
          </w:p>
        </w:tc>
      </w:tr>
      <w:tr w:rsidR="00786021" w:rsidRPr="00151A40" w14:paraId="111EEB65" w14:textId="77777777" w:rsidTr="00201984">
        <w:trPr>
          <w:trHeight w:val="288"/>
        </w:trPr>
        <w:tc>
          <w:tcPr>
            <w:tcW w:w="2499" w:type="pct"/>
            <w:shd w:val="clear" w:color="auto" w:fill="auto"/>
            <w:noWrap/>
            <w:vAlign w:val="center"/>
            <w:hideMark/>
          </w:tcPr>
          <w:p w14:paraId="7994D6BB" w14:textId="77777777" w:rsidR="00786021" w:rsidRPr="00151A40" w:rsidRDefault="00786021" w:rsidP="00720AF6">
            <w:pPr>
              <w:jc w:val="center"/>
              <w:rPr>
                <w:rFonts w:ascii="Arial" w:hAnsi="Arial" w:cs="Arial"/>
                <w:color w:val="000000"/>
                <w:sz w:val="18"/>
                <w:szCs w:val="18"/>
              </w:rPr>
            </w:pPr>
            <w:r w:rsidRPr="00151A40">
              <w:rPr>
                <w:rFonts w:ascii="Arial" w:hAnsi="Arial" w:cs="Arial"/>
                <w:color w:val="000000"/>
                <w:sz w:val="18"/>
                <w:szCs w:val="18"/>
              </w:rPr>
              <w:t>REITS</w:t>
            </w:r>
          </w:p>
        </w:tc>
        <w:tc>
          <w:tcPr>
            <w:tcW w:w="2501" w:type="pct"/>
            <w:shd w:val="clear" w:color="auto" w:fill="auto"/>
            <w:noWrap/>
            <w:vAlign w:val="center"/>
            <w:hideMark/>
          </w:tcPr>
          <w:p w14:paraId="5DFEC02A" w14:textId="77777777" w:rsidR="00786021" w:rsidRPr="00151A40" w:rsidRDefault="00786021" w:rsidP="00720AF6">
            <w:pPr>
              <w:jc w:val="center"/>
              <w:rPr>
                <w:rFonts w:ascii="Arial" w:hAnsi="Arial" w:cs="Arial"/>
                <w:color w:val="000000"/>
                <w:sz w:val="18"/>
                <w:szCs w:val="18"/>
              </w:rPr>
            </w:pPr>
            <w:r w:rsidRPr="00151A40">
              <w:rPr>
                <w:rFonts w:ascii="Arial" w:hAnsi="Arial" w:cs="Arial"/>
                <w:color w:val="000000"/>
                <w:sz w:val="18"/>
                <w:szCs w:val="18"/>
              </w:rPr>
              <w:t> </w:t>
            </w:r>
          </w:p>
        </w:tc>
      </w:tr>
      <w:tr w:rsidR="00786021" w:rsidRPr="00151A40" w14:paraId="63688E1E" w14:textId="77777777" w:rsidTr="00201984">
        <w:trPr>
          <w:trHeight w:val="288"/>
        </w:trPr>
        <w:tc>
          <w:tcPr>
            <w:tcW w:w="2499" w:type="pct"/>
            <w:shd w:val="clear" w:color="auto" w:fill="auto"/>
            <w:noWrap/>
            <w:vAlign w:val="center"/>
            <w:hideMark/>
          </w:tcPr>
          <w:p w14:paraId="6A3936E3" w14:textId="77777777" w:rsidR="00786021" w:rsidRPr="00151A40" w:rsidRDefault="00786021" w:rsidP="00720AF6">
            <w:pPr>
              <w:jc w:val="center"/>
              <w:rPr>
                <w:rFonts w:ascii="Arial" w:hAnsi="Arial" w:cs="Arial"/>
                <w:color w:val="000000"/>
                <w:sz w:val="18"/>
                <w:szCs w:val="18"/>
              </w:rPr>
            </w:pPr>
            <w:proofErr w:type="spellStart"/>
            <w:r w:rsidRPr="00151A40">
              <w:rPr>
                <w:rFonts w:ascii="Arial" w:hAnsi="Arial" w:cs="Arial"/>
                <w:color w:val="000000"/>
                <w:sz w:val="18"/>
                <w:szCs w:val="18"/>
              </w:rPr>
              <w:t>Investment</w:t>
            </w:r>
            <w:proofErr w:type="spellEnd"/>
            <w:r w:rsidRPr="00151A40">
              <w:rPr>
                <w:rFonts w:ascii="Arial" w:hAnsi="Arial" w:cs="Arial"/>
                <w:color w:val="000000"/>
                <w:sz w:val="18"/>
                <w:szCs w:val="18"/>
              </w:rPr>
              <w:t xml:space="preserve"> </w:t>
            </w:r>
            <w:proofErr w:type="spellStart"/>
            <w:r w:rsidRPr="00151A40">
              <w:rPr>
                <w:rFonts w:ascii="Arial" w:hAnsi="Arial" w:cs="Arial"/>
                <w:color w:val="000000"/>
                <w:sz w:val="18"/>
                <w:szCs w:val="18"/>
              </w:rPr>
              <w:t>Companies</w:t>
            </w:r>
            <w:proofErr w:type="spellEnd"/>
          </w:p>
        </w:tc>
        <w:tc>
          <w:tcPr>
            <w:tcW w:w="2501" w:type="pct"/>
            <w:shd w:val="clear" w:color="auto" w:fill="auto"/>
            <w:noWrap/>
            <w:vAlign w:val="center"/>
            <w:hideMark/>
          </w:tcPr>
          <w:p w14:paraId="2FFBA152" w14:textId="77777777" w:rsidR="00786021" w:rsidRPr="00151A40" w:rsidRDefault="00786021" w:rsidP="00720AF6">
            <w:pPr>
              <w:jc w:val="center"/>
              <w:rPr>
                <w:rFonts w:ascii="Arial" w:hAnsi="Arial" w:cs="Arial"/>
                <w:color w:val="000000"/>
                <w:sz w:val="18"/>
                <w:szCs w:val="18"/>
              </w:rPr>
            </w:pPr>
            <w:r w:rsidRPr="00151A40">
              <w:rPr>
                <w:rFonts w:ascii="Arial" w:hAnsi="Arial" w:cs="Arial"/>
                <w:color w:val="000000"/>
                <w:sz w:val="18"/>
                <w:szCs w:val="18"/>
              </w:rPr>
              <w:t> </w:t>
            </w:r>
          </w:p>
        </w:tc>
      </w:tr>
      <w:tr w:rsidR="00786021" w:rsidRPr="00151A40" w14:paraId="46C7C4A9" w14:textId="77777777" w:rsidTr="00201984">
        <w:trPr>
          <w:trHeight w:val="288"/>
        </w:trPr>
        <w:tc>
          <w:tcPr>
            <w:tcW w:w="2499" w:type="pct"/>
            <w:shd w:val="clear" w:color="auto" w:fill="auto"/>
            <w:noWrap/>
            <w:vAlign w:val="center"/>
            <w:hideMark/>
          </w:tcPr>
          <w:p w14:paraId="3D21121B" w14:textId="77777777" w:rsidR="00786021" w:rsidRPr="00151A40" w:rsidRDefault="00786021" w:rsidP="00720AF6">
            <w:pPr>
              <w:jc w:val="center"/>
              <w:rPr>
                <w:rFonts w:ascii="Arial" w:hAnsi="Arial" w:cs="Arial"/>
                <w:color w:val="000000"/>
                <w:sz w:val="18"/>
                <w:szCs w:val="18"/>
              </w:rPr>
            </w:pPr>
            <w:proofErr w:type="spellStart"/>
            <w:r w:rsidRPr="00151A40">
              <w:rPr>
                <w:rFonts w:ascii="Arial" w:hAnsi="Arial" w:cs="Arial"/>
                <w:color w:val="000000"/>
                <w:sz w:val="18"/>
                <w:szCs w:val="18"/>
              </w:rPr>
              <w:t>Private</w:t>
            </w:r>
            <w:proofErr w:type="spellEnd"/>
            <w:r w:rsidRPr="00151A40">
              <w:rPr>
                <w:rFonts w:ascii="Arial" w:hAnsi="Arial" w:cs="Arial"/>
                <w:color w:val="000000"/>
                <w:sz w:val="18"/>
                <w:szCs w:val="18"/>
              </w:rPr>
              <w:t xml:space="preserve"> </w:t>
            </w:r>
            <w:proofErr w:type="spellStart"/>
            <w:r w:rsidRPr="00151A40">
              <w:rPr>
                <w:rFonts w:ascii="Arial" w:hAnsi="Arial" w:cs="Arial"/>
                <w:color w:val="000000"/>
                <w:sz w:val="18"/>
                <w:szCs w:val="18"/>
              </w:rPr>
              <w:t>Equity</w:t>
            </w:r>
            <w:proofErr w:type="spellEnd"/>
          </w:p>
        </w:tc>
        <w:tc>
          <w:tcPr>
            <w:tcW w:w="2501" w:type="pct"/>
            <w:shd w:val="clear" w:color="auto" w:fill="auto"/>
            <w:noWrap/>
            <w:vAlign w:val="center"/>
            <w:hideMark/>
          </w:tcPr>
          <w:p w14:paraId="38C05D4A" w14:textId="77777777" w:rsidR="00786021" w:rsidRPr="00151A40" w:rsidRDefault="00786021" w:rsidP="00720AF6">
            <w:pPr>
              <w:keepNext/>
              <w:jc w:val="center"/>
              <w:rPr>
                <w:rFonts w:ascii="Arial" w:hAnsi="Arial" w:cs="Arial"/>
                <w:color w:val="000000"/>
                <w:sz w:val="18"/>
                <w:szCs w:val="18"/>
              </w:rPr>
            </w:pPr>
            <w:r w:rsidRPr="00151A40">
              <w:rPr>
                <w:rFonts w:ascii="Arial" w:hAnsi="Arial" w:cs="Arial"/>
                <w:color w:val="000000"/>
                <w:sz w:val="18"/>
                <w:szCs w:val="18"/>
              </w:rPr>
              <w:t> </w:t>
            </w:r>
          </w:p>
        </w:tc>
      </w:tr>
    </w:tbl>
    <w:p w14:paraId="78D06CFF" w14:textId="16812DF9" w:rsidR="00786021" w:rsidRPr="003611A8" w:rsidRDefault="00786021" w:rsidP="00786021">
      <w:pPr>
        <w:pStyle w:val="Caption"/>
        <w:jc w:val="center"/>
        <w:rPr>
          <w:rFonts w:ascii="Arial" w:hAnsi="Arial" w:cs="Arial"/>
          <w:b w:val="0"/>
          <w:bCs w:val="0"/>
          <w:i/>
          <w:iCs/>
          <w:color w:val="auto"/>
          <w:lang w:val="en-US"/>
        </w:rPr>
      </w:pPr>
      <w:bookmarkStart w:id="293" w:name="_Ref88227530"/>
      <w:bookmarkStart w:id="294" w:name="_Toc105960641"/>
      <w:r w:rsidRPr="003611A8">
        <w:rPr>
          <w:rFonts w:ascii="Arial" w:hAnsi="Arial" w:cs="Arial"/>
          <w:b w:val="0"/>
          <w:bCs w:val="0"/>
          <w:i/>
          <w:iCs/>
          <w:color w:val="auto"/>
          <w:lang w:val="en-US"/>
        </w:rPr>
        <w:t xml:space="preserve">Table </w:t>
      </w:r>
      <w:r w:rsidRPr="00151A40">
        <w:rPr>
          <w:rFonts w:ascii="Arial" w:hAnsi="Arial" w:cs="Arial"/>
          <w:b w:val="0"/>
          <w:bCs w:val="0"/>
          <w:i/>
          <w:iCs/>
          <w:color w:val="auto"/>
        </w:rPr>
        <w:fldChar w:fldCharType="begin"/>
      </w:r>
      <w:r w:rsidRPr="003611A8">
        <w:rPr>
          <w:rFonts w:ascii="Arial" w:hAnsi="Arial" w:cs="Arial"/>
          <w:b w:val="0"/>
          <w:bCs w:val="0"/>
          <w:i/>
          <w:iCs/>
          <w:color w:val="auto"/>
          <w:lang w:val="en-US"/>
        </w:rPr>
        <w:instrText xml:space="preserve"> SEQ Table \* ARABIC </w:instrText>
      </w:r>
      <w:r w:rsidRPr="00151A40">
        <w:rPr>
          <w:rFonts w:ascii="Arial" w:hAnsi="Arial" w:cs="Arial"/>
          <w:b w:val="0"/>
          <w:bCs w:val="0"/>
          <w:i/>
          <w:iCs/>
          <w:color w:val="auto"/>
        </w:rPr>
        <w:fldChar w:fldCharType="separate"/>
      </w:r>
      <w:r w:rsidR="005407F3" w:rsidRPr="003611A8">
        <w:rPr>
          <w:rFonts w:ascii="Arial" w:hAnsi="Arial" w:cs="Arial"/>
          <w:b w:val="0"/>
          <w:bCs w:val="0"/>
          <w:i/>
          <w:iCs/>
          <w:noProof/>
          <w:color w:val="auto"/>
          <w:lang w:val="en-US"/>
        </w:rPr>
        <w:t>26</w:t>
      </w:r>
      <w:r w:rsidRPr="00151A40">
        <w:rPr>
          <w:rFonts w:ascii="Arial" w:hAnsi="Arial" w:cs="Arial"/>
          <w:b w:val="0"/>
          <w:bCs w:val="0"/>
          <w:i/>
          <w:iCs/>
          <w:color w:val="auto"/>
        </w:rPr>
        <w:fldChar w:fldCharType="end"/>
      </w:r>
      <w:bookmarkEnd w:id="293"/>
      <w:r w:rsidRPr="003611A8">
        <w:rPr>
          <w:rFonts w:ascii="Arial" w:hAnsi="Arial" w:cs="Arial"/>
          <w:b w:val="0"/>
          <w:bCs w:val="0"/>
          <w:i/>
          <w:iCs/>
          <w:color w:val="auto"/>
          <w:lang w:val="en-US"/>
        </w:rPr>
        <w:t>. Bucket sector parametrization</w:t>
      </w:r>
      <w:bookmarkEnd w:id="294"/>
      <w:r w:rsidR="003611A8" w:rsidRPr="003611A8">
        <w:rPr>
          <w:rFonts w:ascii="Arial" w:hAnsi="Arial" w:cs="Arial"/>
          <w:b w:val="0"/>
          <w:bCs w:val="0"/>
          <w:i/>
          <w:iCs/>
          <w:color w:val="auto"/>
          <w:lang w:val="en-US"/>
        </w:rPr>
        <w:t xml:space="preserve"> e</w:t>
      </w:r>
      <w:r w:rsidR="003611A8">
        <w:rPr>
          <w:rFonts w:ascii="Arial" w:hAnsi="Arial" w:cs="Arial"/>
          <w:b w:val="0"/>
          <w:bCs w:val="0"/>
          <w:i/>
          <w:iCs/>
          <w:color w:val="auto"/>
          <w:lang w:val="en-US"/>
        </w:rPr>
        <w:t>xample</w:t>
      </w:r>
    </w:p>
    <w:p w14:paraId="6EF25829" w14:textId="015025B9" w:rsidR="00786021" w:rsidRPr="009E34A7" w:rsidRDefault="00786021" w:rsidP="009E34A7">
      <w:pPr>
        <w:spacing w:line="276" w:lineRule="auto"/>
        <w:jc w:val="both"/>
        <w:rPr>
          <w:rFonts w:ascii="Arial" w:hAnsi="Arial" w:cs="Arial"/>
          <w:sz w:val="20"/>
          <w:szCs w:val="20"/>
          <w:lang w:val="en-US"/>
        </w:rPr>
      </w:pPr>
      <w:r w:rsidRPr="009E34A7">
        <w:rPr>
          <w:rFonts w:ascii="Arial" w:hAnsi="Arial" w:cs="Arial"/>
          <w:sz w:val="20"/>
          <w:szCs w:val="20"/>
          <w:lang w:val="en-US"/>
        </w:rPr>
        <w:t xml:space="preserve">For this example, the sub-sectors defined in the column “Financial Institutions” will be assigned to the sector category “Financial Institutions”, </w:t>
      </w:r>
      <w:r w:rsidR="001F184B" w:rsidRPr="009E34A7">
        <w:rPr>
          <w:rFonts w:ascii="Arial" w:hAnsi="Arial" w:cs="Arial"/>
          <w:sz w:val="20"/>
          <w:szCs w:val="20"/>
          <w:lang w:val="en-US"/>
        </w:rPr>
        <w:t xml:space="preserve">and the same happens </w:t>
      </w:r>
      <w:r w:rsidRPr="009E34A7">
        <w:rPr>
          <w:rFonts w:ascii="Arial" w:hAnsi="Arial" w:cs="Arial"/>
          <w:sz w:val="20"/>
          <w:szCs w:val="20"/>
          <w:lang w:val="en-US"/>
        </w:rPr>
        <w:t xml:space="preserve">with “Governments”. Also, the </w:t>
      </w:r>
      <w:r w:rsidRPr="009E34A7">
        <w:rPr>
          <w:rFonts w:ascii="Arial" w:hAnsi="Arial" w:cs="Arial"/>
          <w:sz w:val="20"/>
          <w:szCs w:val="20"/>
          <w:lang w:val="en-US"/>
        </w:rPr>
        <w:fldChar w:fldCharType="begin"/>
      </w:r>
      <w:r w:rsidRPr="009E34A7">
        <w:rPr>
          <w:rFonts w:ascii="Arial" w:hAnsi="Arial" w:cs="Arial"/>
          <w:sz w:val="20"/>
          <w:szCs w:val="20"/>
          <w:lang w:val="en-US"/>
        </w:rPr>
        <w:instrText xml:space="preserve"> REF _Ref87627276 \h  \* MERGEFORMAT </w:instrText>
      </w:r>
      <w:r w:rsidRPr="009E34A7">
        <w:rPr>
          <w:rFonts w:ascii="Arial" w:hAnsi="Arial" w:cs="Arial"/>
          <w:sz w:val="20"/>
          <w:szCs w:val="20"/>
          <w:lang w:val="en-US"/>
        </w:rPr>
      </w:r>
      <w:r w:rsidRPr="009E34A7">
        <w:rPr>
          <w:rFonts w:ascii="Arial" w:hAnsi="Arial" w:cs="Arial"/>
          <w:sz w:val="20"/>
          <w:szCs w:val="20"/>
          <w:lang w:val="en-US"/>
        </w:rPr>
        <w:fldChar w:fldCharType="end"/>
      </w:r>
      <w:r w:rsidRPr="009E34A7">
        <w:rPr>
          <w:rFonts w:ascii="Arial" w:hAnsi="Arial" w:cs="Arial"/>
          <w:sz w:val="20"/>
          <w:szCs w:val="20"/>
          <w:lang w:val="en-US"/>
        </w:rPr>
        <w:t xml:space="preserve">user </w:t>
      </w:r>
      <w:r w:rsidR="00EC592B" w:rsidRPr="009E34A7">
        <w:rPr>
          <w:rFonts w:ascii="Arial" w:hAnsi="Arial" w:cs="Arial"/>
          <w:sz w:val="20"/>
          <w:szCs w:val="20"/>
          <w:lang w:val="en-US"/>
        </w:rPr>
        <w:t xml:space="preserve">may </w:t>
      </w:r>
      <w:r w:rsidRPr="009E34A7">
        <w:rPr>
          <w:rFonts w:ascii="Arial" w:hAnsi="Arial" w:cs="Arial"/>
          <w:sz w:val="20"/>
          <w:szCs w:val="20"/>
          <w:lang w:val="en-US"/>
        </w:rPr>
        <w:t xml:space="preserve">input more columns, creating new sectors. </w:t>
      </w:r>
      <w:r w:rsidR="00404606" w:rsidRPr="009E34A7">
        <w:rPr>
          <w:rFonts w:ascii="Arial" w:hAnsi="Arial" w:cs="Arial"/>
          <w:sz w:val="20"/>
          <w:szCs w:val="20"/>
          <w:lang w:val="en-US"/>
        </w:rPr>
        <w:t>N</w:t>
      </w:r>
      <w:r w:rsidRPr="009E34A7">
        <w:rPr>
          <w:rFonts w:ascii="Arial" w:hAnsi="Arial" w:cs="Arial"/>
          <w:sz w:val="20"/>
          <w:szCs w:val="20"/>
          <w:lang w:val="en-US"/>
        </w:rPr>
        <w:t xml:space="preserve">on-defined sub-sectors will be assigned to the category “Others”. </w:t>
      </w:r>
    </w:p>
    <w:p w14:paraId="0BD37C4C" w14:textId="77777777" w:rsidR="008308C3" w:rsidRDefault="008308C3" w:rsidP="009E34A7">
      <w:pPr>
        <w:spacing w:line="276" w:lineRule="auto"/>
        <w:jc w:val="both"/>
        <w:rPr>
          <w:rFonts w:ascii="Arial" w:hAnsi="Arial" w:cs="Arial"/>
          <w:sz w:val="20"/>
          <w:szCs w:val="20"/>
          <w:lang w:val="en-US"/>
        </w:rPr>
      </w:pPr>
      <w:r w:rsidRPr="006436E5">
        <w:rPr>
          <w:rFonts w:ascii="Arial" w:eastAsiaTheme="minorHAnsi" w:hAnsi="Arial" w:cstheme="minorBidi"/>
          <w:b/>
          <w:bCs/>
          <w:sz w:val="20"/>
          <w:szCs w:val="22"/>
          <w:lang w:val="en-GB" w:eastAsia="en-GB" w:bidi="en-GB"/>
        </w:rPr>
        <w:t>Bucket proxy manual adjustments</w:t>
      </w:r>
      <w:r w:rsidRPr="009E34A7">
        <w:rPr>
          <w:rFonts w:ascii="Arial" w:hAnsi="Arial" w:cs="Arial"/>
          <w:sz w:val="20"/>
          <w:szCs w:val="20"/>
          <w:lang w:val="en-US"/>
        </w:rPr>
        <w:t xml:space="preserve"> </w:t>
      </w:r>
    </w:p>
    <w:p w14:paraId="7DA44A3F" w14:textId="22D9185C" w:rsidR="00F172E9" w:rsidRPr="009E34A7" w:rsidRDefault="002F027C" w:rsidP="009E34A7">
      <w:pPr>
        <w:spacing w:line="276" w:lineRule="auto"/>
        <w:jc w:val="both"/>
        <w:rPr>
          <w:rFonts w:ascii="Arial" w:hAnsi="Arial" w:cs="Arial"/>
          <w:sz w:val="20"/>
          <w:szCs w:val="20"/>
          <w:lang w:val="en-US"/>
        </w:rPr>
      </w:pPr>
      <w:r w:rsidRPr="009E34A7">
        <w:rPr>
          <w:rFonts w:ascii="Arial" w:hAnsi="Arial" w:cs="Arial"/>
          <w:sz w:val="20"/>
          <w:szCs w:val="20"/>
          <w:lang w:val="en-US"/>
        </w:rPr>
        <w:t xml:space="preserve">The user may </w:t>
      </w:r>
      <w:r w:rsidR="000538E1" w:rsidRPr="009E34A7">
        <w:rPr>
          <w:rFonts w:ascii="Arial" w:hAnsi="Arial" w:cs="Arial"/>
          <w:sz w:val="20"/>
          <w:szCs w:val="20"/>
          <w:lang w:val="en-US"/>
        </w:rPr>
        <w:t xml:space="preserve">manually input </w:t>
      </w:r>
      <w:r w:rsidR="00F172E9" w:rsidRPr="009E34A7">
        <w:rPr>
          <w:rFonts w:ascii="Arial" w:hAnsi="Arial" w:cs="Arial"/>
          <w:sz w:val="20"/>
          <w:szCs w:val="20"/>
          <w:lang w:val="en-US"/>
        </w:rPr>
        <w:t>data to be used for each bucket</w:t>
      </w:r>
      <w:r w:rsidR="000A33B9" w:rsidRPr="009E34A7">
        <w:rPr>
          <w:rFonts w:ascii="Arial" w:hAnsi="Arial" w:cs="Arial"/>
          <w:sz w:val="20"/>
          <w:szCs w:val="20"/>
          <w:lang w:val="en-US"/>
        </w:rPr>
        <w:t xml:space="preserve"> through the </w:t>
      </w:r>
      <w:r w:rsidR="002E7674">
        <w:rPr>
          <w:rFonts w:ascii="Arial" w:hAnsi="Arial" w:cs="Arial"/>
          <w:sz w:val="20"/>
          <w:szCs w:val="20"/>
          <w:lang w:val="en-US"/>
        </w:rPr>
        <w:t xml:space="preserve">file </w:t>
      </w:r>
      <w:r w:rsidR="00F172E9" w:rsidRPr="009E34A7">
        <w:rPr>
          <w:rFonts w:ascii="Arial" w:hAnsi="Arial" w:cs="Arial"/>
          <w:sz w:val="20"/>
          <w:szCs w:val="20"/>
          <w:lang w:val="en-US"/>
        </w:rPr>
        <w:t>“</w:t>
      </w:r>
      <w:r w:rsidR="008308C3" w:rsidRPr="008308C3">
        <w:rPr>
          <w:rFonts w:ascii="Arial" w:eastAsiaTheme="minorHAnsi" w:hAnsi="Arial" w:cstheme="minorBidi"/>
          <w:sz w:val="20"/>
          <w:szCs w:val="22"/>
          <w:lang w:val="en-GB" w:eastAsia="en-GB" w:bidi="en-GB"/>
        </w:rPr>
        <w:t>Bucket proxy manual adjustments</w:t>
      </w:r>
      <w:r w:rsidR="00F172E9" w:rsidRPr="009E34A7">
        <w:rPr>
          <w:rFonts w:ascii="Arial" w:hAnsi="Arial" w:cs="Arial"/>
          <w:sz w:val="20"/>
          <w:szCs w:val="20"/>
          <w:lang w:val="en-US"/>
        </w:rPr>
        <w:t xml:space="preserve">” as follows: </w:t>
      </w: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5377"/>
        <w:gridCol w:w="2664"/>
        <w:gridCol w:w="443"/>
      </w:tblGrid>
      <w:tr w:rsidR="00F172E9" w:rsidRPr="00151A40" w14:paraId="46A68420" w14:textId="77777777" w:rsidTr="00201984">
        <w:trPr>
          <w:trHeight w:val="288"/>
          <w:tblHeader/>
        </w:trPr>
        <w:tc>
          <w:tcPr>
            <w:tcW w:w="3169" w:type="pct"/>
            <w:tcBorders>
              <w:top w:val="single" w:sz="8" w:space="0" w:color="auto"/>
              <w:bottom w:val="single" w:sz="8" w:space="0" w:color="auto"/>
            </w:tcBorders>
            <w:shd w:val="clear" w:color="000000" w:fill="FF0000"/>
            <w:noWrap/>
            <w:vAlign w:val="center"/>
            <w:hideMark/>
          </w:tcPr>
          <w:p w14:paraId="22C14C1F" w14:textId="77777777" w:rsidR="00F172E9" w:rsidRPr="00151A40" w:rsidRDefault="00F172E9" w:rsidP="00720AF6">
            <w:pPr>
              <w:jc w:val="center"/>
              <w:rPr>
                <w:rFonts w:ascii="Arial" w:hAnsi="Arial" w:cs="Arial"/>
                <w:b/>
                <w:bCs/>
                <w:color w:val="FFFFFF"/>
                <w:sz w:val="18"/>
                <w:szCs w:val="18"/>
              </w:rPr>
            </w:pPr>
            <w:proofErr w:type="spellStart"/>
            <w:r w:rsidRPr="00151A40">
              <w:rPr>
                <w:rFonts w:ascii="Arial" w:hAnsi="Arial" w:cs="Arial"/>
                <w:b/>
                <w:bCs/>
                <w:color w:val="FFFFFF"/>
                <w:sz w:val="18"/>
                <w:szCs w:val="18"/>
              </w:rPr>
              <w:t>Bucket</w:t>
            </w:r>
            <w:proofErr w:type="spellEnd"/>
          </w:p>
        </w:tc>
        <w:tc>
          <w:tcPr>
            <w:tcW w:w="1570" w:type="pct"/>
            <w:tcBorders>
              <w:top w:val="single" w:sz="8" w:space="0" w:color="auto"/>
              <w:bottom w:val="single" w:sz="8" w:space="0" w:color="auto"/>
            </w:tcBorders>
            <w:shd w:val="clear" w:color="000000" w:fill="FF0000"/>
            <w:noWrap/>
            <w:vAlign w:val="center"/>
            <w:hideMark/>
          </w:tcPr>
          <w:p w14:paraId="6C921734" w14:textId="77777777" w:rsidR="00F172E9" w:rsidRPr="00151A40" w:rsidRDefault="00F172E9" w:rsidP="00720AF6">
            <w:pPr>
              <w:jc w:val="center"/>
              <w:rPr>
                <w:rFonts w:ascii="Arial" w:hAnsi="Arial" w:cs="Arial"/>
                <w:b/>
                <w:bCs/>
                <w:color w:val="FFFFFF"/>
                <w:sz w:val="18"/>
                <w:szCs w:val="18"/>
              </w:rPr>
            </w:pPr>
            <w:r w:rsidRPr="00151A40">
              <w:rPr>
                <w:rFonts w:ascii="Arial" w:hAnsi="Arial" w:cs="Arial"/>
                <w:b/>
                <w:bCs/>
                <w:color w:val="FFFFFF"/>
                <w:sz w:val="18"/>
                <w:szCs w:val="18"/>
              </w:rPr>
              <w:t>sp50_proxy</w:t>
            </w:r>
          </w:p>
        </w:tc>
        <w:tc>
          <w:tcPr>
            <w:tcW w:w="261" w:type="pct"/>
            <w:tcBorders>
              <w:top w:val="single" w:sz="8" w:space="0" w:color="auto"/>
              <w:bottom w:val="single" w:sz="8" w:space="0" w:color="auto"/>
            </w:tcBorders>
            <w:shd w:val="clear" w:color="000000" w:fill="FF0000"/>
            <w:noWrap/>
            <w:vAlign w:val="center"/>
            <w:hideMark/>
          </w:tcPr>
          <w:p w14:paraId="3B910CD8" w14:textId="77777777" w:rsidR="00F172E9" w:rsidRPr="00151A40" w:rsidRDefault="00F172E9" w:rsidP="00720AF6">
            <w:pPr>
              <w:jc w:val="center"/>
              <w:rPr>
                <w:rFonts w:ascii="Arial" w:hAnsi="Arial" w:cs="Arial"/>
                <w:b/>
                <w:bCs/>
                <w:color w:val="FFFFFF"/>
                <w:sz w:val="18"/>
                <w:szCs w:val="18"/>
              </w:rPr>
            </w:pPr>
            <w:r w:rsidRPr="00151A40">
              <w:rPr>
                <w:rFonts w:ascii="Arial" w:hAnsi="Arial" w:cs="Arial"/>
                <w:b/>
                <w:bCs/>
                <w:color w:val="FFFFFF"/>
                <w:sz w:val="18"/>
                <w:szCs w:val="18"/>
              </w:rPr>
              <w:t>…</w:t>
            </w:r>
          </w:p>
        </w:tc>
      </w:tr>
      <w:tr w:rsidR="00F172E9" w:rsidRPr="00151A40" w14:paraId="55AC546F" w14:textId="77777777" w:rsidTr="00201984">
        <w:trPr>
          <w:trHeight w:val="288"/>
          <w:tblHeader/>
        </w:trPr>
        <w:tc>
          <w:tcPr>
            <w:tcW w:w="3169" w:type="pct"/>
            <w:tcBorders>
              <w:top w:val="single" w:sz="8" w:space="0" w:color="auto"/>
            </w:tcBorders>
            <w:shd w:val="clear" w:color="auto" w:fill="auto"/>
            <w:noWrap/>
            <w:vAlign w:val="center"/>
            <w:hideMark/>
          </w:tcPr>
          <w:p w14:paraId="7D27884D" w14:textId="77777777" w:rsidR="00F172E9" w:rsidRPr="00151A40" w:rsidRDefault="00F172E9" w:rsidP="00720AF6">
            <w:pPr>
              <w:jc w:val="center"/>
              <w:rPr>
                <w:rFonts w:ascii="Arial" w:hAnsi="Arial" w:cs="Arial"/>
                <w:color w:val="000000"/>
                <w:sz w:val="18"/>
                <w:szCs w:val="18"/>
                <w:lang w:val="en-US"/>
              </w:rPr>
            </w:pPr>
            <w:r w:rsidRPr="00151A40">
              <w:rPr>
                <w:rFonts w:ascii="Arial" w:hAnsi="Arial" w:cs="Arial"/>
                <w:color w:val="000000"/>
                <w:sz w:val="18"/>
                <w:szCs w:val="18"/>
                <w:lang w:val="en-US"/>
              </w:rPr>
              <w:t>BBB to B-3Y &lt;= t &lt;= 7Y-Financial Institutions-Others</w:t>
            </w:r>
          </w:p>
        </w:tc>
        <w:tc>
          <w:tcPr>
            <w:tcW w:w="1570" w:type="pct"/>
            <w:tcBorders>
              <w:top w:val="single" w:sz="8" w:space="0" w:color="auto"/>
            </w:tcBorders>
            <w:shd w:val="clear" w:color="auto" w:fill="auto"/>
            <w:noWrap/>
            <w:vAlign w:val="center"/>
            <w:hideMark/>
          </w:tcPr>
          <w:p w14:paraId="70A4F984" w14:textId="77777777" w:rsidR="00F172E9" w:rsidRPr="00151A40" w:rsidRDefault="00F172E9" w:rsidP="00720AF6">
            <w:pPr>
              <w:jc w:val="center"/>
              <w:rPr>
                <w:rFonts w:ascii="Arial" w:hAnsi="Arial" w:cs="Arial"/>
                <w:color w:val="000000"/>
                <w:sz w:val="18"/>
                <w:szCs w:val="18"/>
              </w:rPr>
            </w:pPr>
            <w:r w:rsidRPr="00151A40">
              <w:rPr>
                <w:rFonts w:ascii="Arial" w:hAnsi="Arial" w:cs="Arial"/>
                <w:color w:val="000000"/>
                <w:sz w:val="18"/>
                <w:szCs w:val="18"/>
              </w:rPr>
              <w:t>0.34</w:t>
            </w:r>
          </w:p>
        </w:tc>
        <w:tc>
          <w:tcPr>
            <w:tcW w:w="261" w:type="pct"/>
            <w:tcBorders>
              <w:top w:val="single" w:sz="8" w:space="0" w:color="auto"/>
            </w:tcBorders>
            <w:shd w:val="clear" w:color="auto" w:fill="auto"/>
            <w:noWrap/>
            <w:vAlign w:val="center"/>
            <w:hideMark/>
          </w:tcPr>
          <w:p w14:paraId="04052D6D" w14:textId="77777777" w:rsidR="00F172E9" w:rsidRPr="00151A40" w:rsidRDefault="00F172E9" w:rsidP="00720AF6">
            <w:pPr>
              <w:jc w:val="center"/>
              <w:rPr>
                <w:rFonts w:ascii="Arial" w:hAnsi="Arial" w:cs="Arial"/>
                <w:color w:val="000000"/>
                <w:sz w:val="18"/>
                <w:szCs w:val="18"/>
              </w:rPr>
            </w:pPr>
            <w:r w:rsidRPr="00151A40">
              <w:rPr>
                <w:rFonts w:ascii="Arial" w:hAnsi="Arial" w:cs="Arial"/>
                <w:color w:val="000000"/>
                <w:sz w:val="18"/>
                <w:szCs w:val="18"/>
              </w:rPr>
              <w:t>…</w:t>
            </w:r>
          </w:p>
        </w:tc>
      </w:tr>
    </w:tbl>
    <w:p w14:paraId="4F301C1C" w14:textId="77777777" w:rsidR="00F172E9" w:rsidRPr="00151A40" w:rsidRDefault="00F172E9" w:rsidP="00F172E9">
      <w:pPr>
        <w:spacing w:line="276" w:lineRule="auto"/>
        <w:rPr>
          <w:rFonts w:ascii="Arial" w:hAnsi="Arial" w:cs="Arial"/>
          <w:lang w:val="en-US"/>
        </w:rPr>
      </w:pP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483"/>
        <w:gridCol w:w="2488"/>
        <w:gridCol w:w="2757"/>
        <w:gridCol w:w="2756"/>
      </w:tblGrid>
      <w:tr w:rsidR="00F172E9" w:rsidRPr="00151A40" w14:paraId="30766FFE" w14:textId="77777777" w:rsidTr="00201984">
        <w:trPr>
          <w:trHeight w:val="288"/>
          <w:tblHeader/>
        </w:trPr>
        <w:tc>
          <w:tcPr>
            <w:tcW w:w="285" w:type="pct"/>
            <w:tcBorders>
              <w:top w:val="single" w:sz="8" w:space="0" w:color="auto"/>
              <w:bottom w:val="single" w:sz="8" w:space="0" w:color="auto"/>
            </w:tcBorders>
            <w:shd w:val="clear" w:color="000000" w:fill="FF0000"/>
            <w:noWrap/>
            <w:vAlign w:val="center"/>
            <w:hideMark/>
          </w:tcPr>
          <w:p w14:paraId="03B34CB2" w14:textId="77777777" w:rsidR="00F172E9" w:rsidRPr="00151A40" w:rsidRDefault="00F172E9" w:rsidP="00720AF6">
            <w:pPr>
              <w:jc w:val="center"/>
              <w:rPr>
                <w:rFonts w:ascii="Arial" w:hAnsi="Arial" w:cs="Arial"/>
                <w:b/>
                <w:bCs/>
                <w:color w:val="FFFFFF"/>
                <w:sz w:val="18"/>
                <w:szCs w:val="18"/>
              </w:rPr>
            </w:pPr>
            <w:r w:rsidRPr="00151A40">
              <w:rPr>
                <w:rFonts w:ascii="Arial" w:hAnsi="Arial" w:cs="Arial"/>
                <w:b/>
                <w:bCs/>
                <w:color w:val="FFFFFF"/>
                <w:sz w:val="18"/>
                <w:szCs w:val="18"/>
              </w:rPr>
              <w:t>…</w:t>
            </w:r>
          </w:p>
        </w:tc>
        <w:tc>
          <w:tcPr>
            <w:tcW w:w="1466" w:type="pct"/>
            <w:tcBorders>
              <w:top w:val="single" w:sz="8" w:space="0" w:color="auto"/>
              <w:bottom w:val="single" w:sz="8" w:space="0" w:color="auto"/>
            </w:tcBorders>
            <w:shd w:val="clear" w:color="000000" w:fill="FF0000"/>
            <w:noWrap/>
            <w:vAlign w:val="center"/>
            <w:hideMark/>
          </w:tcPr>
          <w:p w14:paraId="1091F912" w14:textId="77777777" w:rsidR="00F172E9" w:rsidRPr="00151A40" w:rsidRDefault="00F172E9" w:rsidP="00720AF6">
            <w:pPr>
              <w:jc w:val="center"/>
              <w:rPr>
                <w:rFonts w:ascii="Arial" w:hAnsi="Arial" w:cs="Arial"/>
                <w:b/>
                <w:bCs/>
                <w:color w:val="FFFFFF"/>
                <w:sz w:val="18"/>
                <w:szCs w:val="18"/>
              </w:rPr>
            </w:pPr>
            <w:r w:rsidRPr="00151A40">
              <w:rPr>
                <w:rFonts w:ascii="Arial" w:hAnsi="Arial" w:cs="Arial"/>
                <w:b/>
                <w:bCs/>
                <w:color w:val="FFFFFF"/>
                <w:sz w:val="18"/>
                <w:szCs w:val="18"/>
              </w:rPr>
              <w:t>STD_sp90_proxy</w:t>
            </w:r>
          </w:p>
        </w:tc>
        <w:tc>
          <w:tcPr>
            <w:tcW w:w="1625" w:type="pct"/>
            <w:tcBorders>
              <w:top w:val="single" w:sz="8" w:space="0" w:color="auto"/>
              <w:bottom w:val="single" w:sz="8" w:space="0" w:color="auto"/>
            </w:tcBorders>
            <w:shd w:val="clear" w:color="000000" w:fill="FF0000"/>
            <w:noWrap/>
            <w:vAlign w:val="center"/>
            <w:hideMark/>
          </w:tcPr>
          <w:p w14:paraId="4B0CE80D" w14:textId="77777777" w:rsidR="00F172E9" w:rsidRPr="00151A40" w:rsidRDefault="00F172E9" w:rsidP="00720AF6">
            <w:pPr>
              <w:jc w:val="center"/>
              <w:rPr>
                <w:rFonts w:ascii="Arial" w:hAnsi="Arial" w:cs="Arial"/>
                <w:b/>
                <w:bCs/>
                <w:color w:val="FFFFFF"/>
                <w:sz w:val="18"/>
                <w:szCs w:val="18"/>
              </w:rPr>
            </w:pPr>
            <w:r w:rsidRPr="00151A40">
              <w:rPr>
                <w:rFonts w:ascii="Arial" w:hAnsi="Arial" w:cs="Arial"/>
                <w:b/>
                <w:bCs/>
                <w:color w:val="FFFFFF"/>
                <w:sz w:val="18"/>
                <w:szCs w:val="18"/>
              </w:rPr>
              <w:t>STD_MID10_proxy</w:t>
            </w:r>
          </w:p>
        </w:tc>
        <w:tc>
          <w:tcPr>
            <w:tcW w:w="1625" w:type="pct"/>
            <w:tcBorders>
              <w:top w:val="single" w:sz="8" w:space="0" w:color="auto"/>
              <w:bottom w:val="single" w:sz="8" w:space="0" w:color="auto"/>
            </w:tcBorders>
            <w:shd w:val="clear" w:color="000000" w:fill="FF0000"/>
            <w:noWrap/>
            <w:vAlign w:val="center"/>
            <w:hideMark/>
          </w:tcPr>
          <w:p w14:paraId="492F239F" w14:textId="77777777" w:rsidR="00F172E9" w:rsidRPr="00151A40" w:rsidRDefault="00F172E9" w:rsidP="00720AF6">
            <w:pPr>
              <w:jc w:val="center"/>
              <w:rPr>
                <w:rFonts w:ascii="Arial" w:hAnsi="Arial" w:cs="Arial"/>
                <w:b/>
                <w:bCs/>
                <w:color w:val="FFFFFF"/>
                <w:sz w:val="18"/>
                <w:szCs w:val="18"/>
              </w:rPr>
            </w:pPr>
            <w:r w:rsidRPr="00151A40">
              <w:rPr>
                <w:rFonts w:ascii="Arial" w:hAnsi="Arial" w:cs="Arial"/>
                <w:b/>
                <w:bCs/>
                <w:color w:val="FFFFFF"/>
                <w:sz w:val="18"/>
                <w:szCs w:val="18"/>
              </w:rPr>
              <w:t>STD_MID90_proxy</w:t>
            </w:r>
          </w:p>
        </w:tc>
      </w:tr>
      <w:tr w:rsidR="00F172E9" w:rsidRPr="00151A40" w14:paraId="243BE95B" w14:textId="77777777" w:rsidTr="00201984">
        <w:trPr>
          <w:trHeight w:val="288"/>
          <w:tblHeader/>
        </w:trPr>
        <w:tc>
          <w:tcPr>
            <w:tcW w:w="285" w:type="pct"/>
            <w:tcBorders>
              <w:top w:val="single" w:sz="8" w:space="0" w:color="auto"/>
            </w:tcBorders>
            <w:shd w:val="clear" w:color="auto" w:fill="auto"/>
            <w:noWrap/>
            <w:vAlign w:val="center"/>
            <w:hideMark/>
          </w:tcPr>
          <w:p w14:paraId="4AB325F6" w14:textId="77777777" w:rsidR="00F172E9" w:rsidRPr="00151A40" w:rsidRDefault="00F172E9" w:rsidP="00720AF6">
            <w:pPr>
              <w:jc w:val="center"/>
              <w:rPr>
                <w:rFonts w:ascii="Arial" w:hAnsi="Arial" w:cs="Arial"/>
                <w:color w:val="000000"/>
                <w:sz w:val="18"/>
                <w:szCs w:val="18"/>
              </w:rPr>
            </w:pPr>
            <w:r w:rsidRPr="00151A40">
              <w:rPr>
                <w:rFonts w:ascii="Arial" w:hAnsi="Arial" w:cs="Arial"/>
                <w:color w:val="000000"/>
                <w:sz w:val="18"/>
                <w:szCs w:val="18"/>
              </w:rPr>
              <w:t>…</w:t>
            </w:r>
          </w:p>
        </w:tc>
        <w:tc>
          <w:tcPr>
            <w:tcW w:w="1466" w:type="pct"/>
            <w:tcBorders>
              <w:top w:val="single" w:sz="8" w:space="0" w:color="auto"/>
            </w:tcBorders>
            <w:shd w:val="clear" w:color="auto" w:fill="auto"/>
            <w:noWrap/>
            <w:vAlign w:val="center"/>
            <w:hideMark/>
          </w:tcPr>
          <w:p w14:paraId="55C41B2B" w14:textId="77777777" w:rsidR="00F172E9" w:rsidRPr="00151A40" w:rsidRDefault="00F172E9" w:rsidP="00720AF6">
            <w:pPr>
              <w:jc w:val="center"/>
              <w:rPr>
                <w:rFonts w:ascii="Arial" w:hAnsi="Arial" w:cs="Arial"/>
                <w:color w:val="000000"/>
                <w:sz w:val="18"/>
                <w:szCs w:val="18"/>
              </w:rPr>
            </w:pPr>
            <w:r w:rsidRPr="00151A40">
              <w:rPr>
                <w:rFonts w:ascii="Arial" w:hAnsi="Arial" w:cs="Arial"/>
                <w:color w:val="000000"/>
                <w:sz w:val="18"/>
                <w:szCs w:val="18"/>
              </w:rPr>
              <w:t>0.25</w:t>
            </w:r>
          </w:p>
        </w:tc>
        <w:tc>
          <w:tcPr>
            <w:tcW w:w="1625" w:type="pct"/>
            <w:tcBorders>
              <w:top w:val="single" w:sz="8" w:space="0" w:color="auto"/>
            </w:tcBorders>
            <w:shd w:val="clear" w:color="auto" w:fill="auto"/>
            <w:noWrap/>
            <w:vAlign w:val="center"/>
            <w:hideMark/>
          </w:tcPr>
          <w:p w14:paraId="5F53216D" w14:textId="77777777" w:rsidR="00F172E9" w:rsidRPr="00151A40" w:rsidRDefault="00F172E9" w:rsidP="00720AF6">
            <w:pPr>
              <w:jc w:val="center"/>
              <w:rPr>
                <w:rFonts w:ascii="Arial" w:hAnsi="Arial" w:cs="Arial"/>
                <w:color w:val="000000"/>
                <w:sz w:val="18"/>
                <w:szCs w:val="18"/>
              </w:rPr>
            </w:pPr>
            <w:r w:rsidRPr="00151A40">
              <w:rPr>
                <w:rFonts w:ascii="Arial" w:hAnsi="Arial" w:cs="Arial"/>
                <w:color w:val="000000"/>
                <w:sz w:val="18"/>
                <w:szCs w:val="18"/>
              </w:rPr>
              <w:t>0.2</w:t>
            </w:r>
          </w:p>
        </w:tc>
        <w:tc>
          <w:tcPr>
            <w:tcW w:w="1625" w:type="pct"/>
            <w:tcBorders>
              <w:top w:val="single" w:sz="8" w:space="0" w:color="auto"/>
            </w:tcBorders>
            <w:shd w:val="clear" w:color="auto" w:fill="auto"/>
            <w:noWrap/>
            <w:vAlign w:val="center"/>
            <w:hideMark/>
          </w:tcPr>
          <w:p w14:paraId="13364684" w14:textId="77777777" w:rsidR="00F172E9" w:rsidRPr="00151A40" w:rsidRDefault="00F172E9" w:rsidP="00720AF6">
            <w:pPr>
              <w:keepNext/>
              <w:jc w:val="center"/>
              <w:rPr>
                <w:rFonts w:ascii="Arial" w:hAnsi="Arial" w:cs="Arial"/>
                <w:color w:val="000000"/>
                <w:sz w:val="18"/>
                <w:szCs w:val="18"/>
              </w:rPr>
            </w:pPr>
            <w:r w:rsidRPr="00151A40">
              <w:rPr>
                <w:rFonts w:ascii="Arial" w:hAnsi="Arial" w:cs="Arial"/>
                <w:color w:val="000000"/>
                <w:sz w:val="18"/>
                <w:szCs w:val="18"/>
              </w:rPr>
              <w:t>0.3</w:t>
            </w:r>
          </w:p>
        </w:tc>
      </w:tr>
    </w:tbl>
    <w:p w14:paraId="297412C4" w14:textId="155D10B6" w:rsidR="00F172E9" w:rsidRPr="00227713" w:rsidRDefault="00F172E9" w:rsidP="00F172E9">
      <w:pPr>
        <w:pStyle w:val="Caption"/>
        <w:jc w:val="center"/>
        <w:rPr>
          <w:rFonts w:ascii="Arial" w:hAnsi="Arial" w:cs="Arial"/>
          <w:b w:val="0"/>
          <w:bCs w:val="0"/>
          <w:i/>
          <w:iCs/>
          <w:color w:val="auto"/>
          <w:lang w:val="en-US"/>
        </w:rPr>
      </w:pPr>
      <w:bookmarkStart w:id="295" w:name="_Toc105960642"/>
      <w:r w:rsidRPr="00227713">
        <w:rPr>
          <w:rFonts w:ascii="Arial" w:hAnsi="Arial" w:cs="Arial"/>
          <w:b w:val="0"/>
          <w:bCs w:val="0"/>
          <w:i/>
          <w:iCs/>
          <w:color w:val="auto"/>
          <w:lang w:val="en-US"/>
        </w:rPr>
        <w:t xml:space="preserve">Table </w:t>
      </w:r>
      <w:r w:rsidRPr="00151A40">
        <w:rPr>
          <w:rFonts w:ascii="Arial" w:hAnsi="Arial" w:cs="Arial"/>
          <w:b w:val="0"/>
          <w:bCs w:val="0"/>
          <w:i/>
          <w:iCs/>
          <w:color w:val="auto"/>
        </w:rPr>
        <w:fldChar w:fldCharType="begin"/>
      </w:r>
      <w:r w:rsidRPr="00227713">
        <w:rPr>
          <w:rFonts w:ascii="Arial" w:hAnsi="Arial" w:cs="Arial"/>
          <w:b w:val="0"/>
          <w:bCs w:val="0"/>
          <w:i/>
          <w:iCs/>
          <w:color w:val="auto"/>
          <w:lang w:val="en-US"/>
        </w:rPr>
        <w:instrText xml:space="preserve"> SEQ Table \* ARABIC </w:instrText>
      </w:r>
      <w:r w:rsidRPr="00151A40">
        <w:rPr>
          <w:rFonts w:ascii="Arial" w:hAnsi="Arial" w:cs="Arial"/>
          <w:b w:val="0"/>
          <w:bCs w:val="0"/>
          <w:i/>
          <w:iCs/>
          <w:color w:val="auto"/>
        </w:rPr>
        <w:fldChar w:fldCharType="separate"/>
      </w:r>
      <w:r w:rsidR="00A55E7B">
        <w:rPr>
          <w:rFonts w:ascii="Arial" w:hAnsi="Arial" w:cs="Arial"/>
          <w:b w:val="0"/>
          <w:bCs w:val="0"/>
          <w:i/>
          <w:iCs/>
          <w:noProof/>
          <w:color w:val="auto"/>
          <w:lang w:val="en-US"/>
        </w:rPr>
        <w:t>18</w:t>
      </w:r>
      <w:r w:rsidRPr="00151A40">
        <w:rPr>
          <w:rFonts w:ascii="Arial" w:hAnsi="Arial" w:cs="Arial"/>
          <w:b w:val="0"/>
          <w:bCs w:val="0"/>
          <w:i/>
          <w:iCs/>
          <w:color w:val="auto"/>
        </w:rPr>
        <w:fldChar w:fldCharType="end"/>
      </w:r>
      <w:r w:rsidRPr="00227713">
        <w:rPr>
          <w:rFonts w:ascii="Arial" w:hAnsi="Arial" w:cs="Arial"/>
          <w:b w:val="0"/>
          <w:bCs w:val="0"/>
          <w:i/>
          <w:iCs/>
          <w:color w:val="auto"/>
          <w:lang w:val="en-US"/>
        </w:rPr>
        <w:t>. Bucket proxy gaps example</w:t>
      </w:r>
      <w:bookmarkEnd w:id="295"/>
      <w:r w:rsidRPr="00227713">
        <w:rPr>
          <w:rFonts w:ascii="Arial" w:hAnsi="Arial" w:cs="Arial"/>
          <w:b w:val="0"/>
          <w:bCs w:val="0"/>
          <w:i/>
          <w:iCs/>
          <w:color w:val="auto"/>
          <w:lang w:val="en-US"/>
        </w:rPr>
        <w:t xml:space="preserve"> </w:t>
      </w:r>
    </w:p>
    <w:p w14:paraId="7B64184C" w14:textId="7C17D1AC" w:rsidR="0026503C" w:rsidRPr="009E34A7" w:rsidRDefault="0026503C" w:rsidP="009E34A7">
      <w:pPr>
        <w:jc w:val="both"/>
        <w:rPr>
          <w:rFonts w:ascii="Arial" w:hAnsi="Arial" w:cs="Arial"/>
          <w:sz w:val="20"/>
          <w:szCs w:val="20"/>
          <w:lang w:val="en-US"/>
        </w:rPr>
      </w:pPr>
      <w:r w:rsidRPr="009E34A7">
        <w:rPr>
          <w:rFonts w:ascii="Arial" w:hAnsi="Arial" w:cs="Arial"/>
          <w:sz w:val="20"/>
          <w:szCs w:val="20"/>
          <w:lang w:val="en-US"/>
        </w:rPr>
        <w:t xml:space="preserve">The columns should be filled as follows: </w:t>
      </w:r>
    </w:p>
    <w:p w14:paraId="55C78FF1" w14:textId="6EA20100" w:rsidR="0097169C" w:rsidRPr="009E34A7" w:rsidRDefault="0026503C" w:rsidP="009172E5">
      <w:pPr>
        <w:pStyle w:val="ListParagraph"/>
        <w:numPr>
          <w:ilvl w:val="0"/>
          <w:numId w:val="30"/>
        </w:numPr>
        <w:jc w:val="both"/>
        <w:rPr>
          <w:rFonts w:ascii="Arial" w:hAnsi="Arial" w:cs="Arial"/>
          <w:sz w:val="20"/>
          <w:szCs w:val="20"/>
          <w:lang w:val="en-US"/>
        </w:rPr>
      </w:pPr>
      <w:r w:rsidRPr="009E34A7">
        <w:rPr>
          <w:rFonts w:ascii="Arial" w:hAnsi="Arial" w:cs="Arial"/>
          <w:sz w:val="20"/>
          <w:szCs w:val="20"/>
          <w:lang w:val="en-US"/>
        </w:rPr>
        <w:t>Bucket: The bucket to be modified</w:t>
      </w:r>
      <w:r w:rsidR="00DA1BB8" w:rsidRPr="009E34A7">
        <w:rPr>
          <w:rFonts w:ascii="Arial" w:hAnsi="Arial" w:cs="Arial"/>
          <w:sz w:val="20"/>
          <w:szCs w:val="20"/>
          <w:lang w:val="en-US"/>
        </w:rPr>
        <w:t xml:space="preserve"> </w:t>
      </w:r>
      <w:r w:rsidRPr="009E34A7">
        <w:rPr>
          <w:rFonts w:ascii="Arial" w:hAnsi="Arial" w:cs="Arial"/>
          <w:sz w:val="20"/>
          <w:szCs w:val="20"/>
          <w:lang w:val="en-US"/>
        </w:rPr>
        <w:t>on the bucket proxy should be introduced in this column.</w:t>
      </w:r>
      <w:r w:rsidR="0097169C" w:rsidRPr="009E34A7">
        <w:rPr>
          <w:rFonts w:ascii="Arial" w:hAnsi="Arial" w:cs="Arial"/>
          <w:sz w:val="20"/>
          <w:szCs w:val="20"/>
          <w:lang w:val="en-US"/>
        </w:rPr>
        <w:t xml:space="preserve"> The user may include only buckets that </w:t>
      </w:r>
      <w:r w:rsidR="00546ECA" w:rsidRPr="009E34A7">
        <w:rPr>
          <w:rFonts w:ascii="Arial" w:hAnsi="Arial" w:cs="Arial"/>
          <w:sz w:val="20"/>
          <w:szCs w:val="20"/>
          <w:lang w:val="en-US"/>
        </w:rPr>
        <w:t xml:space="preserve">are observed </w:t>
      </w:r>
      <w:r w:rsidR="0097169C" w:rsidRPr="009E34A7">
        <w:rPr>
          <w:rFonts w:ascii="Arial" w:hAnsi="Arial" w:cs="Arial"/>
          <w:sz w:val="20"/>
          <w:szCs w:val="20"/>
          <w:lang w:val="en-US"/>
        </w:rPr>
        <w:t>in the tool</w:t>
      </w:r>
      <w:r w:rsidR="00546ECA" w:rsidRPr="009E34A7">
        <w:rPr>
          <w:rFonts w:ascii="Arial" w:hAnsi="Arial" w:cs="Arial"/>
          <w:sz w:val="20"/>
          <w:szCs w:val="20"/>
          <w:lang w:val="en-US"/>
        </w:rPr>
        <w:t xml:space="preserve">, this is, combinations of the provided static data </w:t>
      </w:r>
      <w:r w:rsidR="00DF157F" w:rsidRPr="009E34A7">
        <w:rPr>
          <w:rFonts w:ascii="Arial" w:hAnsi="Arial" w:cs="Arial"/>
          <w:sz w:val="20"/>
          <w:szCs w:val="20"/>
          <w:lang w:val="en-US"/>
        </w:rPr>
        <w:t xml:space="preserve">(please refer to </w:t>
      </w:r>
      <w:r w:rsidR="00DF157F" w:rsidRPr="009E34A7">
        <w:rPr>
          <w:rFonts w:ascii="Arial" w:hAnsi="Arial" w:cs="Arial"/>
          <w:sz w:val="20"/>
          <w:szCs w:val="20"/>
          <w:lang w:val="en-US"/>
        </w:rPr>
        <w:fldChar w:fldCharType="begin"/>
      </w:r>
      <w:r w:rsidR="00DF157F" w:rsidRPr="009E34A7">
        <w:rPr>
          <w:rFonts w:ascii="Arial" w:hAnsi="Arial" w:cs="Arial"/>
          <w:sz w:val="20"/>
          <w:szCs w:val="20"/>
          <w:lang w:val="en-US"/>
        </w:rPr>
        <w:instrText xml:space="preserve"> REF _Ref55412069 \w \h </w:instrText>
      </w:r>
      <w:r w:rsidR="005C03A4" w:rsidRPr="009E34A7">
        <w:rPr>
          <w:rFonts w:ascii="Arial" w:hAnsi="Arial" w:cs="Arial"/>
          <w:sz w:val="20"/>
          <w:szCs w:val="20"/>
          <w:lang w:val="en-US"/>
        </w:rPr>
        <w:instrText xml:space="preserve"> \* MERGEFORMAT </w:instrText>
      </w:r>
      <w:r w:rsidR="00DF157F" w:rsidRPr="009E34A7">
        <w:rPr>
          <w:rFonts w:ascii="Arial" w:hAnsi="Arial" w:cs="Arial"/>
          <w:sz w:val="20"/>
          <w:szCs w:val="20"/>
          <w:lang w:val="en-US"/>
        </w:rPr>
      </w:r>
      <w:r w:rsidR="00DF157F" w:rsidRPr="009E34A7">
        <w:rPr>
          <w:rFonts w:ascii="Arial" w:hAnsi="Arial" w:cs="Arial"/>
          <w:sz w:val="20"/>
          <w:szCs w:val="20"/>
          <w:lang w:val="en-US"/>
        </w:rPr>
        <w:fldChar w:fldCharType="separate"/>
      </w:r>
      <w:r w:rsidR="00DF157F" w:rsidRPr="009E34A7">
        <w:rPr>
          <w:rFonts w:ascii="Arial" w:hAnsi="Arial" w:cs="Arial"/>
          <w:sz w:val="20"/>
          <w:szCs w:val="20"/>
          <w:lang w:val="en-US"/>
        </w:rPr>
        <w:t>3.2</w:t>
      </w:r>
      <w:r w:rsidR="00DF157F" w:rsidRPr="009E34A7">
        <w:rPr>
          <w:rFonts w:ascii="Arial" w:hAnsi="Arial" w:cs="Arial"/>
          <w:sz w:val="20"/>
          <w:szCs w:val="20"/>
          <w:lang w:val="en-US"/>
        </w:rPr>
        <w:fldChar w:fldCharType="end"/>
      </w:r>
      <w:r w:rsidR="00DF157F" w:rsidRPr="009E34A7">
        <w:rPr>
          <w:rFonts w:ascii="Arial" w:hAnsi="Arial" w:cs="Arial"/>
          <w:sz w:val="20"/>
          <w:szCs w:val="20"/>
          <w:lang w:val="en-US"/>
        </w:rPr>
        <w:t xml:space="preserve">) in the defined order (please refer to </w:t>
      </w:r>
      <w:r w:rsidR="00DF157F" w:rsidRPr="009E34A7">
        <w:rPr>
          <w:rFonts w:ascii="Arial" w:hAnsi="Arial" w:cs="Arial"/>
          <w:sz w:val="20"/>
          <w:szCs w:val="20"/>
          <w:lang w:val="en-US"/>
        </w:rPr>
        <w:fldChar w:fldCharType="begin"/>
      </w:r>
      <w:r w:rsidR="00DF157F" w:rsidRPr="009E34A7">
        <w:rPr>
          <w:rFonts w:ascii="Arial" w:hAnsi="Arial" w:cs="Arial"/>
          <w:sz w:val="20"/>
          <w:szCs w:val="20"/>
          <w:lang w:val="en-US"/>
        </w:rPr>
        <w:instrText xml:space="preserve"> REF _Ref89428252 \h </w:instrText>
      </w:r>
      <w:r w:rsidR="005C03A4" w:rsidRPr="009E34A7">
        <w:rPr>
          <w:rFonts w:ascii="Arial" w:hAnsi="Arial" w:cs="Arial"/>
          <w:sz w:val="20"/>
          <w:szCs w:val="20"/>
          <w:lang w:val="en-US"/>
        </w:rPr>
        <w:instrText xml:space="preserve"> \* MERGEFORMAT </w:instrText>
      </w:r>
      <w:r w:rsidR="00DF157F" w:rsidRPr="009E34A7">
        <w:rPr>
          <w:rFonts w:ascii="Arial" w:hAnsi="Arial" w:cs="Arial"/>
          <w:sz w:val="20"/>
          <w:szCs w:val="20"/>
          <w:lang w:val="en-US"/>
        </w:rPr>
      </w:r>
      <w:r w:rsidR="00DF157F" w:rsidRPr="009E34A7">
        <w:rPr>
          <w:rFonts w:ascii="Arial" w:hAnsi="Arial" w:cs="Arial"/>
          <w:sz w:val="20"/>
          <w:szCs w:val="20"/>
          <w:lang w:val="en-US"/>
        </w:rPr>
        <w:fldChar w:fldCharType="separate"/>
      </w:r>
      <w:r w:rsidR="00DF157F" w:rsidRPr="009E34A7">
        <w:rPr>
          <w:rFonts w:ascii="Arial" w:hAnsi="Arial" w:cs="Arial"/>
          <w:i/>
          <w:sz w:val="20"/>
          <w:szCs w:val="20"/>
          <w:lang w:val="en-US"/>
        </w:rPr>
        <w:t>Table 26</w:t>
      </w:r>
      <w:r w:rsidR="00DF157F" w:rsidRPr="009E34A7">
        <w:rPr>
          <w:rFonts w:ascii="Arial" w:hAnsi="Arial" w:cs="Arial"/>
          <w:sz w:val="20"/>
          <w:szCs w:val="20"/>
          <w:lang w:val="en-US"/>
        </w:rPr>
        <w:fldChar w:fldCharType="end"/>
      </w:r>
      <w:r w:rsidR="00DF157F" w:rsidRPr="009E34A7">
        <w:rPr>
          <w:rFonts w:ascii="Arial" w:hAnsi="Arial" w:cs="Arial"/>
          <w:sz w:val="20"/>
          <w:szCs w:val="20"/>
          <w:lang w:val="en-US"/>
        </w:rPr>
        <w:t>)</w:t>
      </w:r>
      <w:r w:rsidR="0097169C" w:rsidRPr="009E34A7">
        <w:rPr>
          <w:rFonts w:ascii="Arial" w:hAnsi="Arial" w:cs="Arial"/>
          <w:sz w:val="20"/>
          <w:szCs w:val="20"/>
          <w:lang w:val="en-US"/>
        </w:rPr>
        <w:t xml:space="preserve">. The bucket should include all the categories that make up the proxy in the order defined in the </w:t>
      </w:r>
      <w:r w:rsidR="0097169C" w:rsidRPr="009E34A7">
        <w:rPr>
          <w:rFonts w:ascii="Arial" w:hAnsi="Arial" w:cs="Arial"/>
          <w:i/>
          <w:sz w:val="20"/>
          <w:szCs w:val="20"/>
          <w:lang w:val="en-US"/>
        </w:rPr>
        <w:t>Proxy order</w:t>
      </w:r>
      <w:r w:rsidR="0097169C" w:rsidRPr="009E34A7">
        <w:rPr>
          <w:rFonts w:ascii="Arial" w:hAnsi="Arial" w:cs="Arial"/>
          <w:sz w:val="20"/>
          <w:szCs w:val="20"/>
          <w:lang w:val="en-US"/>
        </w:rPr>
        <w:t xml:space="preserve"> tab from the Control Code file. </w:t>
      </w:r>
    </w:p>
    <w:p w14:paraId="482CE60D" w14:textId="109E4998" w:rsidR="0026503C" w:rsidRPr="009E34A7" w:rsidRDefault="0026503C" w:rsidP="009172E5">
      <w:pPr>
        <w:pStyle w:val="ListParagraph"/>
        <w:numPr>
          <w:ilvl w:val="0"/>
          <w:numId w:val="30"/>
        </w:numPr>
        <w:jc w:val="both"/>
        <w:rPr>
          <w:rFonts w:ascii="Arial" w:hAnsi="Arial" w:cs="Arial"/>
          <w:sz w:val="20"/>
          <w:szCs w:val="20"/>
          <w:lang w:val="en-US"/>
        </w:rPr>
      </w:pPr>
      <w:r w:rsidRPr="009E34A7">
        <w:rPr>
          <w:rFonts w:ascii="Arial" w:hAnsi="Arial" w:cs="Arial"/>
          <w:sz w:val="20"/>
          <w:szCs w:val="20"/>
          <w:lang w:val="en-US"/>
        </w:rPr>
        <w:t xml:space="preserve">Sp50_proxy: The spread percentile 50 to be assigned for the bucket selected. </w:t>
      </w:r>
      <w:r w:rsidR="0097169C" w:rsidRPr="009E34A7">
        <w:rPr>
          <w:rFonts w:ascii="Arial" w:hAnsi="Arial" w:cs="Arial"/>
          <w:sz w:val="20"/>
          <w:szCs w:val="20"/>
          <w:lang w:val="en-US"/>
        </w:rPr>
        <w:t>The spread is</w:t>
      </w:r>
      <w:r w:rsidR="001962BA" w:rsidRPr="009E34A7">
        <w:rPr>
          <w:rFonts w:ascii="Arial" w:hAnsi="Arial" w:cs="Arial"/>
          <w:sz w:val="20"/>
          <w:szCs w:val="20"/>
          <w:lang w:val="en-US"/>
        </w:rPr>
        <w:t xml:space="preserve"> a</w:t>
      </w:r>
      <w:r w:rsidR="0097169C" w:rsidRPr="009E34A7">
        <w:rPr>
          <w:rFonts w:ascii="Arial" w:hAnsi="Arial" w:cs="Arial"/>
          <w:sz w:val="20"/>
          <w:szCs w:val="20"/>
          <w:lang w:val="en-US"/>
        </w:rPr>
        <w:t xml:space="preserve"> numeric </w:t>
      </w:r>
      <w:r w:rsidR="001962BA" w:rsidRPr="009E34A7">
        <w:rPr>
          <w:rFonts w:ascii="Arial" w:hAnsi="Arial" w:cs="Arial"/>
          <w:sz w:val="20"/>
          <w:szCs w:val="20"/>
          <w:lang w:val="en-US"/>
        </w:rPr>
        <w:t xml:space="preserve">field </w:t>
      </w:r>
      <w:r w:rsidR="0097169C" w:rsidRPr="009E34A7">
        <w:rPr>
          <w:rFonts w:ascii="Arial" w:hAnsi="Arial" w:cs="Arial"/>
          <w:sz w:val="20"/>
          <w:szCs w:val="20"/>
          <w:lang w:val="en-US"/>
        </w:rPr>
        <w:t xml:space="preserve">and expressed in </w:t>
      </w:r>
      <w:r w:rsidR="00671E53" w:rsidRPr="009E34A7">
        <w:rPr>
          <w:rFonts w:ascii="Arial" w:hAnsi="Arial" w:cs="Arial"/>
          <w:sz w:val="20"/>
          <w:szCs w:val="20"/>
          <w:lang w:val="en-US"/>
        </w:rPr>
        <w:t>100-</w:t>
      </w:r>
      <w:r w:rsidR="0097169C" w:rsidRPr="009E34A7">
        <w:rPr>
          <w:rFonts w:ascii="Arial" w:hAnsi="Arial" w:cs="Arial"/>
          <w:sz w:val="20"/>
          <w:szCs w:val="20"/>
          <w:lang w:val="en-US"/>
        </w:rPr>
        <w:t>bas</w:t>
      </w:r>
      <w:r w:rsidR="00671E53" w:rsidRPr="009E34A7">
        <w:rPr>
          <w:rFonts w:ascii="Arial" w:hAnsi="Arial" w:cs="Arial"/>
          <w:sz w:val="20"/>
          <w:szCs w:val="20"/>
          <w:lang w:val="en-US"/>
        </w:rPr>
        <w:t>e</w:t>
      </w:r>
      <w:r w:rsidR="005A32CD" w:rsidRPr="009E34A7">
        <w:rPr>
          <w:rFonts w:ascii="Arial" w:hAnsi="Arial" w:cs="Arial"/>
          <w:sz w:val="20"/>
          <w:szCs w:val="20"/>
          <w:lang w:val="en-US"/>
        </w:rPr>
        <w:t xml:space="preserve"> term</w:t>
      </w:r>
      <w:r w:rsidR="0097169C" w:rsidRPr="009E34A7">
        <w:rPr>
          <w:rFonts w:ascii="Arial" w:hAnsi="Arial" w:cs="Arial"/>
          <w:sz w:val="20"/>
          <w:szCs w:val="20"/>
          <w:lang w:val="en-US"/>
        </w:rPr>
        <w:t>.</w:t>
      </w:r>
    </w:p>
    <w:p w14:paraId="6FC4F335" w14:textId="54DFC1C6" w:rsidR="0026503C" w:rsidRPr="009E34A7" w:rsidRDefault="0026503C" w:rsidP="009172E5">
      <w:pPr>
        <w:pStyle w:val="ListParagraph"/>
        <w:numPr>
          <w:ilvl w:val="0"/>
          <w:numId w:val="30"/>
        </w:numPr>
        <w:jc w:val="both"/>
        <w:rPr>
          <w:rFonts w:ascii="Arial" w:hAnsi="Arial" w:cs="Arial"/>
          <w:sz w:val="20"/>
          <w:szCs w:val="20"/>
          <w:lang w:val="en-US"/>
        </w:rPr>
      </w:pPr>
      <w:r w:rsidRPr="009E34A7">
        <w:rPr>
          <w:rFonts w:ascii="Arial" w:hAnsi="Arial" w:cs="Arial"/>
          <w:sz w:val="20"/>
          <w:szCs w:val="20"/>
          <w:lang w:val="en-US"/>
        </w:rPr>
        <w:t xml:space="preserve">STD_sp90_proxy: The </w:t>
      </w:r>
      <w:r w:rsidR="00685C40" w:rsidRPr="009E34A7">
        <w:rPr>
          <w:rFonts w:ascii="Arial" w:hAnsi="Arial" w:cs="Arial"/>
          <w:sz w:val="20"/>
          <w:szCs w:val="20"/>
          <w:lang w:val="en-US"/>
        </w:rPr>
        <w:t xml:space="preserve">percentile 90 of the </w:t>
      </w:r>
      <w:r w:rsidRPr="009E34A7">
        <w:rPr>
          <w:rFonts w:ascii="Arial" w:hAnsi="Arial" w:cs="Arial"/>
          <w:sz w:val="20"/>
          <w:szCs w:val="20"/>
          <w:lang w:val="en-US"/>
        </w:rPr>
        <w:t xml:space="preserve">standard deviation of the spread to be assigned for the bucket selected. </w:t>
      </w:r>
      <w:r w:rsidR="0097169C" w:rsidRPr="009E34A7">
        <w:rPr>
          <w:rFonts w:ascii="Arial" w:hAnsi="Arial" w:cs="Arial"/>
          <w:sz w:val="20"/>
          <w:szCs w:val="20"/>
          <w:lang w:val="en-US"/>
        </w:rPr>
        <w:t>The standard deviation has been calculated from spreads</w:t>
      </w:r>
      <w:r w:rsidR="001962BA" w:rsidRPr="009E34A7">
        <w:rPr>
          <w:rFonts w:ascii="Arial" w:hAnsi="Arial" w:cs="Arial"/>
          <w:sz w:val="20"/>
          <w:szCs w:val="20"/>
          <w:lang w:val="en-US"/>
        </w:rPr>
        <w:t>, so</w:t>
      </w:r>
      <w:r w:rsidR="00455F9A" w:rsidRPr="009E34A7">
        <w:rPr>
          <w:rFonts w:ascii="Arial" w:hAnsi="Arial" w:cs="Arial"/>
          <w:sz w:val="20"/>
          <w:szCs w:val="20"/>
          <w:lang w:val="en-US"/>
        </w:rPr>
        <w:t xml:space="preserve"> it</w:t>
      </w:r>
      <w:r w:rsidR="001962BA" w:rsidRPr="009E34A7">
        <w:rPr>
          <w:rFonts w:ascii="Arial" w:hAnsi="Arial" w:cs="Arial"/>
          <w:sz w:val="20"/>
          <w:szCs w:val="20"/>
          <w:lang w:val="en-US"/>
        </w:rPr>
        <w:t xml:space="preserve"> is a numeric field and</w:t>
      </w:r>
      <w:r w:rsidR="0097169C" w:rsidRPr="009E34A7">
        <w:rPr>
          <w:rFonts w:ascii="Arial" w:hAnsi="Arial" w:cs="Arial"/>
          <w:sz w:val="20"/>
          <w:szCs w:val="20"/>
          <w:lang w:val="en-US"/>
        </w:rPr>
        <w:t xml:space="preserve"> expressed in </w:t>
      </w:r>
      <w:r w:rsidR="005A32CD" w:rsidRPr="009E34A7">
        <w:rPr>
          <w:rFonts w:ascii="Arial" w:hAnsi="Arial" w:cs="Arial"/>
          <w:sz w:val="20"/>
          <w:szCs w:val="20"/>
          <w:lang w:val="en-US"/>
        </w:rPr>
        <w:t>100-base term</w:t>
      </w:r>
      <w:r w:rsidR="0097169C" w:rsidRPr="009E34A7">
        <w:rPr>
          <w:rFonts w:ascii="Arial" w:hAnsi="Arial" w:cs="Arial"/>
          <w:sz w:val="20"/>
          <w:szCs w:val="20"/>
          <w:lang w:val="en-US"/>
        </w:rPr>
        <w:t xml:space="preserve">. </w:t>
      </w:r>
    </w:p>
    <w:p w14:paraId="7779BC84" w14:textId="1CBCFA4B" w:rsidR="0026503C" w:rsidRPr="009E34A7" w:rsidRDefault="0026503C" w:rsidP="009172E5">
      <w:pPr>
        <w:pStyle w:val="ListParagraph"/>
        <w:numPr>
          <w:ilvl w:val="0"/>
          <w:numId w:val="30"/>
        </w:numPr>
        <w:jc w:val="both"/>
        <w:rPr>
          <w:rFonts w:ascii="Arial" w:hAnsi="Arial" w:cs="Arial"/>
          <w:sz w:val="20"/>
          <w:szCs w:val="20"/>
          <w:lang w:val="en-US"/>
        </w:rPr>
      </w:pPr>
      <w:r w:rsidRPr="009E34A7">
        <w:rPr>
          <w:rFonts w:ascii="Arial" w:hAnsi="Arial" w:cs="Arial"/>
          <w:sz w:val="20"/>
          <w:szCs w:val="20"/>
          <w:lang w:val="en-US"/>
        </w:rPr>
        <w:t xml:space="preserve">STD_MID10_proxy: The </w:t>
      </w:r>
      <w:r w:rsidR="00685C40" w:rsidRPr="009E34A7">
        <w:rPr>
          <w:rFonts w:ascii="Arial" w:hAnsi="Arial" w:cs="Arial"/>
          <w:sz w:val="20"/>
          <w:szCs w:val="20"/>
          <w:lang w:val="en-US"/>
        </w:rPr>
        <w:t xml:space="preserve">percentile 10 of the </w:t>
      </w:r>
      <w:r w:rsidRPr="009E34A7">
        <w:rPr>
          <w:rFonts w:ascii="Arial" w:hAnsi="Arial" w:cs="Arial"/>
          <w:sz w:val="20"/>
          <w:szCs w:val="20"/>
          <w:lang w:val="en-US"/>
        </w:rPr>
        <w:t>standard deviation</w:t>
      </w:r>
      <w:r w:rsidR="00685C40" w:rsidRPr="009E34A7">
        <w:rPr>
          <w:rFonts w:ascii="Arial" w:hAnsi="Arial" w:cs="Arial"/>
          <w:sz w:val="20"/>
          <w:szCs w:val="20"/>
          <w:lang w:val="en-US"/>
        </w:rPr>
        <w:t xml:space="preserve"> </w:t>
      </w:r>
      <w:r w:rsidRPr="009E34A7">
        <w:rPr>
          <w:rFonts w:ascii="Arial" w:hAnsi="Arial" w:cs="Arial"/>
          <w:sz w:val="20"/>
          <w:szCs w:val="20"/>
          <w:lang w:val="en-US"/>
        </w:rPr>
        <w:t xml:space="preserve">of the mid-price to be assigned for the bucket selected. </w:t>
      </w:r>
      <w:r w:rsidR="0097169C" w:rsidRPr="009E34A7">
        <w:rPr>
          <w:rFonts w:ascii="Arial" w:hAnsi="Arial" w:cs="Arial"/>
          <w:sz w:val="20"/>
          <w:szCs w:val="20"/>
          <w:lang w:val="en-US"/>
        </w:rPr>
        <w:t>The standard deviation has been calculated from prices</w:t>
      </w:r>
      <w:r w:rsidR="001962BA" w:rsidRPr="009E34A7">
        <w:rPr>
          <w:rFonts w:ascii="Arial" w:hAnsi="Arial" w:cs="Arial"/>
          <w:sz w:val="20"/>
          <w:szCs w:val="20"/>
          <w:lang w:val="en-US"/>
        </w:rPr>
        <w:t>,</w:t>
      </w:r>
      <w:r w:rsidR="00455F9A" w:rsidRPr="009E34A7">
        <w:rPr>
          <w:rFonts w:ascii="Arial" w:hAnsi="Arial" w:cs="Arial"/>
          <w:sz w:val="20"/>
          <w:szCs w:val="20"/>
          <w:lang w:val="en-US"/>
        </w:rPr>
        <w:t xml:space="preserve"> so it</w:t>
      </w:r>
      <w:r w:rsidR="001962BA" w:rsidRPr="009E34A7">
        <w:rPr>
          <w:rFonts w:ascii="Arial" w:hAnsi="Arial" w:cs="Arial"/>
          <w:sz w:val="20"/>
          <w:szCs w:val="20"/>
          <w:lang w:val="en-US"/>
        </w:rPr>
        <w:t xml:space="preserve"> is a numeric field and expressed in </w:t>
      </w:r>
      <w:r w:rsidR="005A32CD" w:rsidRPr="009E34A7">
        <w:rPr>
          <w:rFonts w:ascii="Arial" w:hAnsi="Arial" w:cs="Arial"/>
          <w:sz w:val="20"/>
          <w:szCs w:val="20"/>
          <w:lang w:val="en-US"/>
        </w:rPr>
        <w:t>100-base term</w:t>
      </w:r>
      <w:r w:rsidR="0097169C" w:rsidRPr="009E34A7">
        <w:rPr>
          <w:rFonts w:ascii="Arial" w:hAnsi="Arial" w:cs="Arial"/>
          <w:sz w:val="20"/>
          <w:szCs w:val="20"/>
          <w:lang w:val="en-US"/>
        </w:rPr>
        <w:t>.</w:t>
      </w:r>
    </w:p>
    <w:p w14:paraId="74982525" w14:textId="1D9E54A9" w:rsidR="005970ED" w:rsidRPr="00161EA1" w:rsidRDefault="0026503C" w:rsidP="005970ED">
      <w:pPr>
        <w:pStyle w:val="ListParagraph"/>
        <w:numPr>
          <w:ilvl w:val="0"/>
          <w:numId w:val="30"/>
        </w:numPr>
        <w:jc w:val="both"/>
        <w:rPr>
          <w:rFonts w:ascii="Arial" w:hAnsi="Arial" w:cs="Arial"/>
          <w:b/>
          <w:sz w:val="20"/>
          <w:szCs w:val="20"/>
          <w:lang w:val="en-US"/>
        </w:rPr>
      </w:pPr>
      <w:r w:rsidRPr="009E34A7">
        <w:rPr>
          <w:rFonts w:ascii="Arial" w:hAnsi="Arial" w:cs="Arial"/>
          <w:sz w:val="20"/>
          <w:szCs w:val="20"/>
          <w:lang w:val="en-US"/>
        </w:rPr>
        <w:t>STD_MID90_proxy: The</w:t>
      </w:r>
      <w:r w:rsidR="00685C40" w:rsidRPr="009E34A7">
        <w:rPr>
          <w:rFonts w:ascii="Arial" w:hAnsi="Arial" w:cs="Arial"/>
          <w:sz w:val="20"/>
          <w:szCs w:val="20"/>
          <w:lang w:val="en-US"/>
        </w:rPr>
        <w:t xml:space="preserve"> percentile 90</w:t>
      </w:r>
      <w:r w:rsidR="00E27B95" w:rsidRPr="009E34A7">
        <w:rPr>
          <w:rFonts w:ascii="Arial" w:hAnsi="Arial" w:cs="Arial"/>
          <w:sz w:val="20"/>
          <w:szCs w:val="20"/>
          <w:lang w:val="en-US"/>
        </w:rPr>
        <w:t xml:space="preserve"> </w:t>
      </w:r>
      <w:r w:rsidR="00685C40" w:rsidRPr="009E34A7">
        <w:rPr>
          <w:rFonts w:ascii="Arial" w:hAnsi="Arial" w:cs="Arial"/>
          <w:sz w:val="20"/>
          <w:szCs w:val="20"/>
          <w:lang w:val="en-US"/>
        </w:rPr>
        <w:t>of the</w:t>
      </w:r>
      <w:r w:rsidRPr="009E34A7">
        <w:rPr>
          <w:rFonts w:ascii="Arial" w:hAnsi="Arial" w:cs="Arial"/>
          <w:sz w:val="20"/>
          <w:szCs w:val="20"/>
          <w:lang w:val="en-US"/>
        </w:rPr>
        <w:t xml:space="preserve"> standard deviation of the mid-price to be assigned for the bucket selected. </w:t>
      </w:r>
      <w:r w:rsidR="0097169C" w:rsidRPr="009E34A7">
        <w:rPr>
          <w:rFonts w:ascii="Arial" w:hAnsi="Arial" w:cs="Arial"/>
          <w:sz w:val="20"/>
          <w:szCs w:val="20"/>
          <w:lang w:val="en-US"/>
        </w:rPr>
        <w:t>The standard deviation has been calculated from prices</w:t>
      </w:r>
      <w:r w:rsidR="00455F9A" w:rsidRPr="009E34A7">
        <w:rPr>
          <w:rFonts w:ascii="Arial" w:hAnsi="Arial" w:cs="Arial"/>
          <w:sz w:val="20"/>
          <w:szCs w:val="20"/>
          <w:lang w:val="en-US"/>
        </w:rPr>
        <w:t xml:space="preserve">, so it is a numeric field and expressed in </w:t>
      </w:r>
      <w:r w:rsidR="005A32CD" w:rsidRPr="009E34A7">
        <w:rPr>
          <w:rFonts w:ascii="Arial" w:hAnsi="Arial" w:cs="Arial"/>
          <w:sz w:val="20"/>
          <w:szCs w:val="20"/>
          <w:lang w:val="en-US"/>
        </w:rPr>
        <w:t>100-base term.</w:t>
      </w:r>
    </w:p>
    <w:p w14:paraId="6E5E9CDF" w14:textId="77777777" w:rsidR="00161EA1" w:rsidRDefault="00161EA1" w:rsidP="00161EA1">
      <w:pPr>
        <w:jc w:val="both"/>
        <w:rPr>
          <w:rFonts w:ascii="Arial" w:hAnsi="Arial" w:cs="Arial"/>
          <w:b/>
          <w:sz w:val="20"/>
          <w:szCs w:val="20"/>
          <w:lang w:val="en-US"/>
        </w:rPr>
      </w:pPr>
    </w:p>
    <w:p w14:paraId="48950AAA" w14:textId="501D1D93" w:rsidR="00B80797" w:rsidRPr="00B80797" w:rsidRDefault="00B80797" w:rsidP="00B80797">
      <w:pPr>
        <w:jc w:val="both"/>
        <w:rPr>
          <w:rFonts w:ascii="Arial" w:hAnsi="Arial" w:cs="Arial"/>
          <w:bCs/>
          <w:sz w:val="20"/>
          <w:szCs w:val="20"/>
          <w:lang w:val="en-US"/>
        </w:rPr>
      </w:pPr>
      <w:r w:rsidRPr="00B80797">
        <w:rPr>
          <w:rFonts w:ascii="Arial" w:hAnsi="Arial" w:cs="Arial"/>
          <w:bCs/>
          <w:sz w:val="20"/>
          <w:szCs w:val="20"/>
          <w:lang w:val="en-US"/>
        </w:rPr>
        <w:t>When proxying the non-informed values through the bucket-proxy, one additional bucket (from hereinafter, the bucket worst) is created.</w:t>
      </w:r>
    </w:p>
    <w:p w14:paraId="24D1345C" w14:textId="21164DDE" w:rsidR="00B80797" w:rsidRPr="00B80797" w:rsidRDefault="00B80797" w:rsidP="00B80797">
      <w:pPr>
        <w:jc w:val="both"/>
        <w:rPr>
          <w:rFonts w:ascii="Arial" w:hAnsi="Arial" w:cs="Arial"/>
          <w:bCs/>
          <w:sz w:val="20"/>
          <w:szCs w:val="20"/>
          <w:lang w:val="en-US"/>
        </w:rPr>
      </w:pPr>
      <w:r w:rsidRPr="00B80797">
        <w:rPr>
          <w:rFonts w:ascii="Arial" w:hAnsi="Arial" w:cs="Arial"/>
          <w:bCs/>
          <w:sz w:val="20"/>
          <w:szCs w:val="20"/>
          <w:lang w:val="en-US"/>
        </w:rPr>
        <w:t>The values in this bucket will be applied to those bonds which would use the fallback bucket specified in the parameter when cannot be created, guaranteeing that a value may be inferred for every bond/security.</w:t>
      </w:r>
    </w:p>
    <w:p w14:paraId="16874FAF" w14:textId="08D264F3" w:rsidR="00161EA1" w:rsidRDefault="00B80797" w:rsidP="00B80797">
      <w:pPr>
        <w:jc w:val="both"/>
        <w:rPr>
          <w:rFonts w:ascii="Arial" w:hAnsi="Arial" w:cs="Arial"/>
          <w:bCs/>
          <w:sz w:val="20"/>
          <w:szCs w:val="20"/>
          <w:lang w:val="en-US"/>
        </w:rPr>
      </w:pPr>
      <w:r w:rsidRPr="00B80797">
        <w:rPr>
          <w:rFonts w:ascii="Arial" w:hAnsi="Arial" w:cs="Arial"/>
          <w:bCs/>
          <w:sz w:val="20"/>
          <w:szCs w:val="20"/>
          <w:lang w:val="en-US"/>
        </w:rPr>
        <w:t>For generating the prices for the bucket worst bucket, the most punitive value for each metric (i.e., the most punitive spread p50, the most punitive spread p90, the most punitive uncertainty short, etc.) among the least granular buckets will be used to populate the bucket worst metric.</w:t>
      </w:r>
    </w:p>
    <w:p w14:paraId="617E0366" w14:textId="77777777" w:rsidR="00B159E8" w:rsidRPr="00161EA1" w:rsidRDefault="00B159E8" w:rsidP="00B80797">
      <w:pPr>
        <w:jc w:val="both"/>
        <w:rPr>
          <w:rFonts w:ascii="Arial" w:hAnsi="Arial" w:cs="Arial"/>
          <w:b/>
          <w:sz w:val="20"/>
          <w:szCs w:val="20"/>
          <w:lang w:val="en-US"/>
        </w:rPr>
      </w:pPr>
    </w:p>
    <w:p w14:paraId="21F674B1" w14:textId="536096A4" w:rsidR="00F172E9" w:rsidRPr="009E34A7" w:rsidRDefault="00F172E9" w:rsidP="009E34A7">
      <w:pPr>
        <w:jc w:val="both"/>
        <w:rPr>
          <w:rFonts w:ascii="Arial" w:hAnsi="Arial" w:cs="Arial"/>
          <w:b/>
          <w:sz w:val="20"/>
          <w:szCs w:val="20"/>
          <w:lang w:val="en-US"/>
        </w:rPr>
      </w:pPr>
      <w:r w:rsidRPr="009E34A7">
        <w:rPr>
          <w:rFonts w:ascii="Arial" w:hAnsi="Arial" w:cs="Arial"/>
          <w:b/>
          <w:sz w:val="20"/>
          <w:szCs w:val="20"/>
          <w:lang w:val="en-US"/>
        </w:rPr>
        <w:t xml:space="preserve">Issuer proxy </w:t>
      </w:r>
      <w:r w:rsidR="00501AFD" w:rsidRPr="006436E5">
        <w:rPr>
          <w:rFonts w:ascii="Arial" w:eastAsiaTheme="minorHAnsi" w:hAnsi="Arial" w:cstheme="minorBidi"/>
          <w:b/>
          <w:bCs/>
          <w:sz w:val="20"/>
          <w:szCs w:val="22"/>
          <w:lang w:val="en-GB" w:eastAsia="en-GB" w:bidi="en-GB"/>
        </w:rPr>
        <w:t>manual adjustments</w:t>
      </w:r>
    </w:p>
    <w:p w14:paraId="75B1F523" w14:textId="3B732EBF" w:rsidR="00F172E9" w:rsidRPr="00227713" w:rsidRDefault="00F172E9" w:rsidP="009E34A7">
      <w:pPr>
        <w:jc w:val="both"/>
        <w:rPr>
          <w:rFonts w:ascii="Arial" w:hAnsi="Arial" w:cs="Arial"/>
          <w:b/>
          <w:sz w:val="20"/>
          <w:szCs w:val="20"/>
          <w:lang w:val="en-US"/>
        </w:rPr>
      </w:pPr>
      <w:r w:rsidRPr="009E34A7">
        <w:rPr>
          <w:rFonts w:ascii="Arial" w:hAnsi="Arial" w:cs="Arial"/>
          <w:sz w:val="20"/>
          <w:szCs w:val="20"/>
          <w:lang w:val="en-US"/>
        </w:rPr>
        <w:t xml:space="preserve">The user has the possibility of completing the issuer proxy </w:t>
      </w:r>
      <w:r w:rsidR="00D27C2B" w:rsidRPr="009E34A7">
        <w:rPr>
          <w:rFonts w:ascii="Arial" w:hAnsi="Arial" w:cs="Arial"/>
          <w:sz w:val="20"/>
          <w:szCs w:val="20"/>
          <w:lang w:val="en-US"/>
        </w:rPr>
        <w:t>bucket values</w:t>
      </w:r>
      <w:r w:rsidRPr="009E34A7">
        <w:rPr>
          <w:rFonts w:ascii="Arial" w:hAnsi="Arial" w:cs="Arial"/>
          <w:sz w:val="20"/>
          <w:szCs w:val="20"/>
          <w:lang w:val="en-US"/>
        </w:rPr>
        <w:t>. As a way of example</w:t>
      </w:r>
      <w:r w:rsidR="00D27C2B" w:rsidRPr="009E34A7">
        <w:rPr>
          <w:rFonts w:ascii="Arial" w:hAnsi="Arial" w:cs="Arial"/>
          <w:sz w:val="20"/>
          <w:szCs w:val="20"/>
          <w:lang w:val="en-US"/>
        </w:rPr>
        <w:t>,</w:t>
      </w:r>
      <w:r w:rsidRPr="009E34A7">
        <w:rPr>
          <w:rFonts w:ascii="Arial" w:hAnsi="Arial" w:cs="Arial"/>
          <w:sz w:val="20"/>
          <w:szCs w:val="20"/>
          <w:lang w:val="en-US"/>
        </w:rPr>
        <w:t xml:space="preserve"> if there is </w:t>
      </w:r>
      <w:r w:rsidR="00CF06F8" w:rsidRPr="009E34A7">
        <w:rPr>
          <w:rFonts w:ascii="Arial" w:hAnsi="Arial" w:cs="Arial"/>
          <w:sz w:val="20"/>
          <w:szCs w:val="20"/>
          <w:lang w:val="en-US"/>
        </w:rPr>
        <w:t>no</w:t>
      </w:r>
      <w:r w:rsidRPr="009E34A7">
        <w:rPr>
          <w:rFonts w:ascii="Arial" w:hAnsi="Arial" w:cs="Arial"/>
          <w:sz w:val="20"/>
          <w:szCs w:val="20"/>
          <w:lang w:val="en-US"/>
        </w:rPr>
        <w:t xml:space="preserve"> data for an issuer, the price, standard deviation, and spreads </w:t>
      </w:r>
      <w:r w:rsidR="001D7D3F" w:rsidRPr="009E34A7">
        <w:rPr>
          <w:rFonts w:ascii="Arial" w:hAnsi="Arial" w:cs="Arial"/>
          <w:sz w:val="20"/>
          <w:szCs w:val="20"/>
          <w:lang w:val="en-US"/>
        </w:rPr>
        <w:t>may</w:t>
      </w:r>
      <w:r w:rsidRPr="009E34A7">
        <w:rPr>
          <w:rFonts w:ascii="Arial" w:hAnsi="Arial" w:cs="Arial"/>
          <w:color w:val="FF0000"/>
          <w:sz w:val="20"/>
          <w:szCs w:val="20"/>
          <w:lang w:val="en-US"/>
        </w:rPr>
        <w:t xml:space="preserve"> </w:t>
      </w:r>
      <w:r w:rsidRPr="009E34A7">
        <w:rPr>
          <w:rFonts w:ascii="Arial" w:hAnsi="Arial" w:cs="Arial"/>
          <w:sz w:val="20"/>
          <w:szCs w:val="20"/>
          <w:lang w:val="en-US"/>
        </w:rPr>
        <w:t xml:space="preserve">be inputted manually from the </w:t>
      </w:r>
      <w:r w:rsidR="00501AFD">
        <w:rPr>
          <w:rFonts w:ascii="Arial" w:hAnsi="Arial" w:cs="Arial"/>
          <w:sz w:val="20"/>
          <w:szCs w:val="20"/>
          <w:lang w:val="en-US"/>
        </w:rPr>
        <w:t>file</w:t>
      </w:r>
      <w:r w:rsidRPr="009E34A7">
        <w:rPr>
          <w:rFonts w:ascii="Arial" w:hAnsi="Arial" w:cs="Arial"/>
          <w:sz w:val="20"/>
          <w:szCs w:val="20"/>
          <w:lang w:val="en-US"/>
        </w:rPr>
        <w:t xml:space="preserve"> “</w:t>
      </w:r>
      <w:r w:rsidR="00227713" w:rsidRPr="00227713">
        <w:rPr>
          <w:rFonts w:ascii="Arial" w:hAnsi="Arial" w:cs="Arial"/>
          <w:bCs/>
          <w:sz w:val="20"/>
          <w:szCs w:val="20"/>
          <w:lang w:val="en-US"/>
        </w:rPr>
        <w:t xml:space="preserve">Issuer proxy </w:t>
      </w:r>
      <w:r w:rsidR="00227713" w:rsidRPr="00227713">
        <w:rPr>
          <w:rFonts w:ascii="Arial" w:eastAsiaTheme="minorHAnsi" w:hAnsi="Arial" w:cstheme="minorBidi"/>
          <w:bCs/>
          <w:sz w:val="20"/>
          <w:szCs w:val="22"/>
          <w:lang w:val="en-GB" w:eastAsia="en-GB" w:bidi="en-GB"/>
        </w:rPr>
        <w:t>manual adjustments</w:t>
      </w:r>
      <w:r w:rsidRPr="009E34A7">
        <w:rPr>
          <w:rFonts w:ascii="Arial" w:hAnsi="Arial" w:cs="Arial"/>
          <w:sz w:val="20"/>
          <w:szCs w:val="20"/>
          <w:lang w:val="en-US"/>
        </w:rPr>
        <w:t xml:space="preserve">” </w:t>
      </w:r>
      <w:r w:rsidR="00227713" w:rsidRPr="009E34A7">
        <w:rPr>
          <w:rFonts w:ascii="Arial" w:hAnsi="Arial" w:cs="Arial"/>
          <w:sz w:val="20"/>
          <w:szCs w:val="20"/>
          <w:lang w:val="en-US"/>
        </w:rPr>
        <w:t>as follows:</w:t>
      </w: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1683"/>
        <w:gridCol w:w="1702"/>
        <w:gridCol w:w="1722"/>
        <w:gridCol w:w="1695"/>
        <w:gridCol w:w="1682"/>
      </w:tblGrid>
      <w:tr w:rsidR="00F172E9" w:rsidRPr="00151A40" w14:paraId="556A7E2B" w14:textId="77777777" w:rsidTr="00201984">
        <w:trPr>
          <w:trHeight w:val="288"/>
        </w:trPr>
        <w:tc>
          <w:tcPr>
            <w:tcW w:w="991" w:type="pct"/>
            <w:tcBorders>
              <w:top w:val="single" w:sz="8" w:space="0" w:color="auto"/>
              <w:bottom w:val="single" w:sz="8" w:space="0" w:color="auto"/>
            </w:tcBorders>
            <w:shd w:val="clear" w:color="000000" w:fill="FF0000"/>
            <w:noWrap/>
            <w:vAlign w:val="center"/>
            <w:hideMark/>
          </w:tcPr>
          <w:p w14:paraId="471648D5" w14:textId="77777777" w:rsidR="00F172E9" w:rsidRPr="00151A40" w:rsidRDefault="00F172E9" w:rsidP="00F172E9">
            <w:pPr>
              <w:jc w:val="center"/>
              <w:rPr>
                <w:rFonts w:ascii="Arial" w:hAnsi="Arial" w:cs="Arial"/>
                <w:b/>
                <w:bCs/>
                <w:color w:val="FFFFFF"/>
                <w:sz w:val="18"/>
                <w:szCs w:val="18"/>
              </w:rPr>
            </w:pPr>
            <w:proofErr w:type="spellStart"/>
            <w:r w:rsidRPr="00151A40">
              <w:rPr>
                <w:rFonts w:ascii="Arial" w:hAnsi="Arial" w:cs="Arial"/>
                <w:b/>
                <w:bCs/>
                <w:color w:val="FFFFFF"/>
                <w:sz w:val="18"/>
                <w:szCs w:val="18"/>
              </w:rPr>
              <w:lastRenderedPageBreak/>
              <w:t>issuer</w:t>
            </w:r>
            <w:proofErr w:type="spellEnd"/>
          </w:p>
        </w:tc>
        <w:tc>
          <w:tcPr>
            <w:tcW w:w="1003" w:type="pct"/>
            <w:tcBorders>
              <w:top w:val="single" w:sz="8" w:space="0" w:color="auto"/>
              <w:bottom w:val="single" w:sz="8" w:space="0" w:color="auto"/>
            </w:tcBorders>
            <w:shd w:val="clear" w:color="000000" w:fill="FF0000"/>
            <w:noWrap/>
            <w:vAlign w:val="center"/>
            <w:hideMark/>
          </w:tcPr>
          <w:p w14:paraId="3CF4FCCE" w14:textId="77777777" w:rsidR="00F172E9" w:rsidRPr="00151A40" w:rsidRDefault="00F172E9" w:rsidP="00F172E9">
            <w:pPr>
              <w:jc w:val="center"/>
              <w:rPr>
                <w:rFonts w:ascii="Arial" w:hAnsi="Arial" w:cs="Arial"/>
                <w:b/>
                <w:bCs/>
                <w:color w:val="FFFFFF"/>
                <w:sz w:val="18"/>
                <w:szCs w:val="18"/>
              </w:rPr>
            </w:pPr>
            <w:r w:rsidRPr="00151A40">
              <w:rPr>
                <w:rFonts w:ascii="Arial" w:hAnsi="Arial" w:cs="Arial"/>
                <w:b/>
                <w:bCs/>
                <w:color w:val="FFFFFF"/>
                <w:sz w:val="18"/>
                <w:szCs w:val="18"/>
              </w:rPr>
              <w:t>P50_MID</w:t>
            </w:r>
          </w:p>
        </w:tc>
        <w:tc>
          <w:tcPr>
            <w:tcW w:w="1015" w:type="pct"/>
            <w:tcBorders>
              <w:top w:val="single" w:sz="8" w:space="0" w:color="auto"/>
              <w:bottom w:val="single" w:sz="8" w:space="0" w:color="auto"/>
            </w:tcBorders>
            <w:shd w:val="clear" w:color="000000" w:fill="FF0000"/>
            <w:noWrap/>
            <w:vAlign w:val="center"/>
            <w:hideMark/>
          </w:tcPr>
          <w:p w14:paraId="1D93341E" w14:textId="77777777" w:rsidR="00F172E9" w:rsidRPr="00151A40" w:rsidRDefault="00F172E9" w:rsidP="00F172E9">
            <w:pPr>
              <w:jc w:val="center"/>
              <w:rPr>
                <w:rFonts w:ascii="Arial" w:hAnsi="Arial" w:cs="Arial"/>
                <w:b/>
                <w:bCs/>
                <w:color w:val="FFFFFF"/>
                <w:sz w:val="18"/>
                <w:szCs w:val="18"/>
              </w:rPr>
            </w:pPr>
            <w:r w:rsidRPr="00151A40">
              <w:rPr>
                <w:rFonts w:ascii="Arial" w:hAnsi="Arial" w:cs="Arial"/>
                <w:b/>
                <w:bCs/>
                <w:color w:val="FFFFFF"/>
                <w:sz w:val="18"/>
                <w:szCs w:val="18"/>
              </w:rPr>
              <w:t>STD_MID</w:t>
            </w:r>
          </w:p>
        </w:tc>
        <w:tc>
          <w:tcPr>
            <w:tcW w:w="999" w:type="pct"/>
            <w:tcBorders>
              <w:top w:val="single" w:sz="8" w:space="0" w:color="auto"/>
              <w:bottom w:val="single" w:sz="8" w:space="0" w:color="auto"/>
            </w:tcBorders>
            <w:shd w:val="clear" w:color="000000" w:fill="FF0000"/>
            <w:noWrap/>
            <w:vAlign w:val="center"/>
            <w:hideMark/>
          </w:tcPr>
          <w:p w14:paraId="33432F1A" w14:textId="77777777" w:rsidR="00F172E9" w:rsidRPr="00151A40" w:rsidRDefault="00F172E9" w:rsidP="00F172E9">
            <w:pPr>
              <w:jc w:val="center"/>
              <w:rPr>
                <w:rFonts w:ascii="Arial" w:hAnsi="Arial" w:cs="Arial"/>
                <w:b/>
                <w:bCs/>
                <w:color w:val="FFFFFF"/>
                <w:sz w:val="18"/>
                <w:szCs w:val="18"/>
              </w:rPr>
            </w:pPr>
            <w:r w:rsidRPr="00151A40">
              <w:rPr>
                <w:rFonts w:ascii="Arial" w:hAnsi="Arial" w:cs="Arial"/>
                <w:b/>
                <w:bCs/>
                <w:color w:val="FFFFFF"/>
                <w:sz w:val="18"/>
                <w:szCs w:val="18"/>
              </w:rPr>
              <w:t>P50_SP</w:t>
            </w:r>
          </w:p>
        </w:tc>
        <w:tc>
          <w:tcPr>
            <w:tcW w:w="991" w:type="pct"/>
            <w:tcBorders>
              <w:top w:val="single" w:sz="8" w:space="0" w:color="auto"/>
              <w:bottom w:val="single" w:sz="8" w:space="0" w:color="auto"/>
            </w:tcBorders>
            <w:shd w:val="clear" w:color="000000" w:fill="FF0000"/>
            <w:noWrap/>
            <w:vAlign w:val="center"/>
            <w:hideMark/>
          </w:tcPr>
          <w:p w14:paraId="3372C7DF" w14:textId="77777777" w:rsidR="00F172E9" w:rsidRPr="00151A40" w:rsidRDefault="00F172E9" w:rsidP="00F172E9">
            <w:pPr>
              <w:jc w:val="center"/>
              <w:rPr>
                <w:rFonts w:ascii="Arial" w:hAnsi="Arial" w:cs="Arial"/>
                <w:b/>
                <w:bCs/>
                <w:color w:val="FFFFFF"/>
                <w:sz w:val="18"/>
                <w:szCs w:val="18"/>
              </w:rPr>
            </w:pPr>
            <w:r w:rsidRPr="00151A40">
              <w:rPr>
                <w:rFonts w:ascii="Arial" w:hAnsi="Arial" w:cs="Arial"/>
                <w:b/>
                <w:bCs/>
                <w:color w:val="FFFFFF"/>
                <w:sz w:val="18"/>
                <w:szCs w:val="18"/>
              </w:rPr>
              <w:t>STD_SP</w:t>
            </w:r>
          </w:p>
        </w:tc>
      </w:tr>
      <w:tr w:rsidR="00F172E9" w:rsidRPr="00151A40" w14:paraId="06D2AA20" w14:textId="77777777" w:rsidTr="00201984">
        <w:trPr>
          <w:trHeight w:val="288"/>
        </w:trPr>
        <w:tc>
          <w:tcPr>
            <w:tcW w:w="991" w:type="pct"/>
            <w:tcBorders>
              <w:top w:val="single" w:sz="8" w:space="0" w:color="auto"/>
            </w:tcBorders>
            <w:shd w:val="clear" w:color="auto" w:fill="auto"/>
            <w:noWrap/>
            <w:vAlign w:val="center"/>
            <w:hideMark/>
          </w:tcPr>
          <w:p w14:paraId="71770E63" w14:textId="77777777" w:rsidR="00F172E9" w:rsidRPr="00151A40" w:rsidRDefault="00F172E9" w:rsidP="00F172E9">
            <w:pPr>
              <w:jc w:val="center"/>
              <w:rPr>
                <w:rFonts w:ascii="Arial" w:hAnsi="Arial" w:cs="Arial"/>
                <w:color w:val="000000"/>
                <w:sz w:val="18"/>
                <w:szCs w:val="18"/>
              </w:rPr>
            </w:pPr>
            <w:r w:rsidRPr="00151A40">
              <w:rPr>
                <w:rFonts w:ascii="Arial" w:hAnsi="Arial" w:cs="Arial"/>
                <w:color w:val="000000"/>
                <w:sz w:val="18"/>
                <w:szCs w:val="18"/>
              </w:rPr>
              <w:t>REPT</w:t>
            </w:r>
          </w:p>
        </w:tc>
        <w:tc>
          <w:tcPr>
            <w:tcW w:w="1003" w:type="pct"/>
            <w:tcBorders>
              <w:top w:val="single" w:sz="8" w:space="0" w:color="auto"/>
            </w:tcBorders>
            <w:shd w:val="clear" w:color="auto" w:fill="auto"/>
            <w:noWrap/>
            <w:vAlign w:val="center"/>
            <w:hideMark/>
          </w:tcPr>
          <w:p w14:paraId="7F6FD2D6" w14:textId="77777777" w:rsidR="00F172E9" w:rsidRPr="00151A40" w:rsidRDefault="00F172E9" w:rsidP="00F172E9">
            <w:pPr>
              <w:jc w:val="center"/>
              <w:rPr>
                <w:rFonts w:ascii="Arial" w:hAnsi="Arial" w:cs="Arial"/>
                <w:color w:val="000000"/>
                <w:sz w:val="18"/>
                <w:szCs w:val="18"/>
              </w:rPr>
            </w:pPr>
            <w:r w:rsidRPr="00151A40">
              <w:rPr>
                <w:rFonts w:ascii="Arial" w:hAnsi="Arial" w:cs="Arial"/>
                <w:color w:val="000000"/>
                <w:sz w:val="18"/>
                <w:szCs w:val="18"/>
              </w:rPr>
              <w:t>89</w:t>
            </w:r>
          </w:p>
        </w:tc>
        <w:tc>
          <w:tcPr>
            <w:tcW w:w="1015" w:type="pct"/>
            <w:tcBorders>
              <w:top w:val="single" w:sz="8" w:space="0" w:color="auto"/>
            </w:tcBorders>
            <w:shd w:val="clear" w:color="auto" w:fill="auto"/>
            <w:noWrap/>
            <w:vAlign w:val="center"/>
            <w:hideMark/>
          </w:tcPr>
          <w:p w14:paraId="7FF86B14" w14:textId="77777777" w:rsidR="00F172E9" w:rsidRPr="00151A40" w:rsidRDefault="00F172E9" w:rsidP="00F172E9">
            <w:pPr>
              <w:jc w:val="center"/>
              <w:rPr>
                <w:rFonts w:ascii="Arial" w:hAnsi="Arial" w:cs="Arial"/>
                <w:color w:val="000000"/>
                <w:sz w:val="18"/>
                <w:szCs w:val="18"/>
              </w:rPr>
            </w:pPr>
            <w:r w:rsidRPr="00151A40">
              <w:rPr>
                <w:rFonts w:ascii="Arial" w:hAnsi="Arial" w:cs="Arial"/>
                <w:color w:val="000000"/>
                <w:sz w:val="18"/>
                <w:szCs w:val="18"/>
              </w:rPr>
              <w:t>0.21</w:t>
            </w:r>
          </w:p>
        </w:tc>
        <w:tc>
          <w:tcPr>
            <w:tcW w:w="999" w:type="pct"/>
            <w:tcBorders>
              <w:top w:val="single" w:sz="8" w:space="0" w:color="auto"/>
            </w:tcBorders>
            <w:shd w:val="clear" w:color="auto" w:fill="auto"/>
            <w:noWrap/>
            <w:vAlign w:val="center"/>
            <w:hideMark/>
          </w:tcPr>
          <w:p w14:paraId="7830CA89" w14:textId="77777777" w:rsidR="00F172E9" w:rsidRPr="00151A40" w:rsidRDefault="00F172E9" w:rsidP="00F172E9">
            <w:pPr>
              <w:jc w:val="center"/>
              <w:rPr>
                <w:rFonts w:ascii="Arial" w:hAnsi="Arial" w:cs="Arial"/>
                <w:color w:val="000000"/>
                <w:sz w:val="18"/>
                <w:szCs w:val="18"/>
              </w:rPr>
            </w:pPr>
            <w:r w:rsidRPr="00151A40">
              <w:rPr>
                <w:rFonts w:ascii="Arial" w:hAnsi="Arial" w:cs="Arial"/>
                <w:color w:val="000000"/>
                <w:sz w:val="18"/>
                <w:szCs w:val="18"/>
              </w:rPr>
              <w:t>0.15</w:t>
            </w:r>
          </w:p>
        </w:tc>
        <w:tc>
          <w:tcPr>
            <w:tcW w:w="991" w:type="pct"/>
            <w:tcBorders>
              <w:top w:val="single" w:sz="8" w:space="0" w:color="auto"/>
            </w:tcBorders>
            <w:shd w:val="clear" w:color="auto" w:fill="auto"/>
            <w:noWrap/>
            <w:vAlign w:val="center"/>
            <w:hideMark/>
          </w:tcPr>
          <w:p w14:paraId="02D6D5BF" w14:textId="77777777" w:rsidR="00F172E9" w:rsidRPr="00151A40" w:rsidRDefault="00F172E9" w:rsidP="00201984">
            <w:pPr>
              <w:keepNext/>
              <w:jc w:val="center"/>
              <w:rPr>
                <w:rFonts w:ascii="Arial" w:hAnsi="Arial" w:cs="Arial"/>
                <w:color w:val="000000"/>
                <w:sz w:val="18"/>
                <w:szCs w:val="18"/>
              </w:rPr>
            </w:pPr>
            <w:r w:rsidRPr="00151A40">
              <w:rPr>
                <w:rFonts w:ascii="Arial" w:hAnsi="Arial" w:cs="Arial"/>
                <w:color w:val="000000"/>
                <w:sz w:val="18"/>
                <w:szCs w:val="18"/>
              </w:rPr>
              <w:t>0.1</w:t>
            </w:r>
          </w:p>
        </w:tc>
      </w:tr>
    </w:tbl>
    <w:p w14:paraId="7B14AF90" w14:textId="7601C947" w:rsidR="00AB5264" w:rsidRPr="00227713" w:rsidRDefault="00AB5264">
      <w:pPr>
        <w:pStyle w:val="Caption"/>
        <w:jc w:val="center"/>
        <w:rPr>
          <w:rFonts w:ascii="Arial" w:hAnsi="Arial" w:cs="Arial"/>
          <w:b w:val="0"/>
          <w:bCs w:val="0"/>
          <w:i/>
          <w:iCs/>
          <w:color w:val="auto"/>
          <w:lang w:val="en-US"/>
        </w:rPr>
      </w:pPr>
      <w:bookmarkStart w:id="296" w:name="_Toc105960643"/>
      <w:r w:rsidRPr="00227713">
        <w:rPr>
          <w:rFonts w:ascii="Arial" w:hAnsi="Arial" w:cs="Arial"/>
          <w:b w:val="0"/>
          <w:bCs w:val="0"/>
          <w:i/>
          <w:iCs/>
          <w:color w:val="auto"/>
          <w:lang w:val="en-US"/>
        </w:rPr>
        <w:t>Table</w:t>
      </w:r>
      <w:r w:rsidR="00F172E9" w:rsidRPr="00227713">
        <w:rPr>
          <w:rFonts w:ascii="Arial" w:hAnsi="Arial" w:cs="Arial"/>
          <w:b w:val="0"/>
          <w:bCs w:val="0"/>
          <w:i/>
          <w:iCs/>
          <w:color w:val="auto"/>
          <w:lang w:val="en-US"/>
        </w:rPr>
        <w:t xml:space="preserve"> </w:t>
      </w:r>
      <w:r w:rsidRPr="00151A40">
        <w:rPr>
          <w:rFonts w:ascii="Arial" w:hAnsi="Arial" w:cs="Arial"/>
          <w:b w:val="0"/>
          <w:bCs w:val="0"/>
          <w:i/>
          <w:iCs/>
          <w:color w:val="auto"/>
        </w:rPr>
        <w:fldChar w:fldCharType="begin"/>
      </w:r>
      <w:r w:rsidRPr="00227713">
        <w:rPr>
          <w:rFonts w:ascii="Arial" w:hAnsi="Arial" w:cs="Arial"/>
          <w:b w:val="0"/>
          <w:bCs w:val="0"/>
          <w:i/>
          <w:iCs/>
          <w:color w:val="auto"/>
          <w:lang w:val="en-US"/>
        </w:rPr>
        <w:instrText xml:space="preserve"> SEQ Table \* ARABIC </w:instrText>
      </w:r>
      <w:r w:rsidRPr="00151A40">
        <w:rPr>
          <w:rFonts w:ascii="Arial" w:hAnsi="Arial" w:cs="Arial"/>
          <w:b w:val="0"/>
          <w:bCs w:val="0"/>
          <w:i/>
          <w:iCs/>
          <w:color w:val="auto"/>
        </w:rPr>
        <w:fldChar w:fldCharType="separate"/>
      </w:r>
      <w:r w:rsidR="00A55E7B">
        <w:rPr>
          <w:rFonts w:ascii="Arial" w:hAnsi="Arial" w:cs="Arial"/>
          <w:b w:val="0"/>
          <w:bCs w:val="0"/>
          <w:i/>
          <w:iCs/>
          <w:noProof/>
          <w:color w:val="auto"/>
          <w:lang w:val="en-US"/>
        </w:rPr>
        <w:t>19</w:t>
      </w:r>
      <w:r w:rsidRPr="00151A40">
        <w:rPr>
          <w:rFonts w:ascii="Arial" w:hAnsi="Arial" w:cs="Arial"/>
          <w:b w:val="0"/>
          <w:bCs w:val="0"/>
          <w:i/>
          <w:iCs/>
          <w:color w:val="auto"/>
        </w:rPr>
        <w:fldChar w:fldCharType="end"/>
      </w:r>
      <w:r w:rsidR="00F172E9" w:rsidRPr="00227713">
        <w:rPr>
          <w:rFonts w:ascii="Arial" w:hAnsi="Arial" w:cs="Arial"/>
          <w:b w:val="0"/>
          <w:bCs w:val="0"/>
          <w:i/>
          <w:iCs/>
          <w:color w:val="auto"/>
          <w:lang w:val="en-US"/>
        </w:rPr>
        <w:t>: Issuer proxy gaps example</w:t>
      </w:r>
      <w:bookmarkEnd w:id="296"/>
    </w:p>
    <w:p w14:paraId="0CDA2279" w14:textId="77777777" w:rsidR="0026503C" w:rsidRPr="009E34A7" w:rsidRDefault="0026503C" w:rsidP="009E34A7">
      <w:pPr>
        <w:jc w:val="both"/>
        <w:rPr>
          <w:rFonts w:ascii="Arial" w:hAnsi="Arial" w:cs="Arial"/>
          <w:sz w:val="20"/>
          <w:szCs w:val="20"/>
          <w:lang w:val="en-US"/>
        </w:rPr>
      </w:pPr>
      <w:r w:rsidRPr="009E34A7">
        <w:rPr>
          <w:rFonts w:ascii="Arial" w:hAnsi="Arial" w:cs="Arial"/>
          <w:sz w:val="20"/>
          <w:szCs w:val="20"/>
          <w:lang w:val="en-US"/>
        </w:rPr>
        <w:t xml:space="preserve">The columns should be filled as follows: </w:t>
      </w:r>
    </w:p>
    <w:p w14:paraId="27694490" w14:textId="16666E0B" w:rsidR="0026503C" w:rsidRPr="009E34A7" w:rsidRDefault="0026503C" w:rsidP="009172E5">
      <w:pPr>
        <w:pStyle w:val="ListParagraph"/>
        <w:numPr>
          <w:ilvl w:val="0"/>
          <w:numId w:val="31"/>
        </w:numPr>
        <w:jc w:val="both"/>
        <w:rPr>
          <w:rFonts w:ascii="Arial" w:hAnsi="Arial" w:cs="Arial"/>
          <w:sz w:val="20"/>
          <w:szCs w:val="20"/>
          <w:lang w:val="en-US"/>
        </w:rPr>
      </w:pPr>
      <w:r w:rsidRPr="009E34A7">
        <w:rPr>
          <w:rFonts w:ascii="Arial" w:hAnsi="Arial" w:cs="Arial"/>
          <w:sz w:val="20"/>
          <w:szCs w:val="20"/>
          <w:lang w:val="en-US"/>
        </w:rPr>
        <w:t>Issuer: The issuer to be modified or complete</w:t>
      </w:r>
      <w:r w:rsidR="006803EE" w:rsidRPr="009E34A7">
        <w:rPr>
          <w:rFonts w:ascii="Arial" w:hAnsi="Arial" w:cs="Arial"/>
          <w:sz w:val="20"/>
          <w:szCs w:val="20"/>
          <w:lang w:val="en-US"/>
        </w:rPr>
        <w:t>d</w:t>
      </w:r>
      <w:r w:rsidRPr="009E34A7">
        <w:rPr>
          <w:rFonts w:ascii="Arial" w:hAnsi="Arial" w:cs="Arial"/>
          <w:sz w:val="20"/>
          <w:szCs w:val="20"/>
          <w:lang w:val="en-US"/>
        </w:rPr>
        <w:t xml:space="preserve"> on the issuer proxy should be introduced in this column.</w:t>
      </w:r>
      <w:r w:rsidR="0097169C" w:rsidRPr="009E34A7">
        <w:rPr>
          <w:rFonts w:ascii="Arial" w:hAnsi="Arial" w:cs="Arial"/>
          <w:sz w:val="20"/>
          <w:szCs w:val="20"/>
          <w:lang w:val="en-US"/>
        </w:rPr>
        <w:t xml:space="preserve"> Here, the user </w:t>
      </w:r>
      <w:r w:rsidR="006803EE" w:rsidRPr="009E34A7">
        <w:rPr>
          <w:rFonts w:ascii="Arial" w:hAnsi="Arial" w:cs="Arial"/>
          <w:sz w:val="20"/>
          <w:szCs w:val="20"/>
          <w:lang w:val="en-US"/>
        </w:rPr>
        <w:t xml:space="preserve">should </w:t>
      </w:r>
      <w:r w:rsidR="0097169C" w:rsidRPr="009E34A7">
        <w:rPr>
          <w:rFonts w:ascii="Arial" w:hAnsi="Arial" w:cs="Arial"/>
          <w:sz w:val="20"/>
          <w:szCs w:val="20"/>
          <w:lang w:val="en-US"/>
        </w:rPr>
        <w:t xml:space="preserve">include the GLCS code of the issuer. </w:t>
      </w:r>
      <w:r w:rsidR="006803EE" w:rsidRPr="009E34A7">
        <w:rPr>
          <w:rFonts w:ascii="Arial" w:hAnsi="Arial" w:cs="Arial"/>
          <w:sz w:val="20"/>
          <w:szCs w:val="20"/>
          <w:lang w:val="en-US"/>
        </w:rPr>
        <w:t>Note how</w:t>
      </w:r>
      <w:r w:rsidR="0097169C" w:rsidRPr="009E34A7">
        <w:rPr>
          <w:rFonts w:ascii="Arial" w:hAnsi="Arial" w:cs="Arial"/>
          <w:sz w:val="20"/>
          <w:szCs w:val="20"/>
          <w:lang w:val="en-US"/>
        </w:rPr>
        <w:t xml:space="preserve"> the issuer should be alre</w:t>
      </w:r>
      <w:r w:rsidR="00BE689B" w:rsidRPr="009E34A7">
        <w:rPr>
          <w:rFonts w:ascii="Arial" w:hAnsi="Arial" w:cs="Arial"/>
          <w:sz w:val="20"/>
          <w:szCs w:val="20"/>
          <w:lang w:val="en-US"/>
        </w:rPr>
        <w:t>a</w:t>
      </w:r>
      <w:r w:rsidR="0097169C" w:rsidRPr="009E34A7">
        <w:rPr>
          <w:rFonts w:ascii="Arial" w:hAnsi="Arial" w:cs="Arial"/>
          <w:sz w:val="20"/>
          <w:szCs w:val="20"/>
          <w:lang w:val="en-US"/>
        </w:rPr>
        <w:t>dy included in the tool</w:t>
      </w:r>
      <w:r w:rsidR="006803EE" w:rsidRPr="009E34A7">
        <w:rPr>
          <w:rFonts w:ascii="Arial" w:hAnsi="Arial" w:cs="Arial"/>
          <w:sz w:val="20"/>
          <w:szCs w:val="20"/>
          <w:lang w:val="en-US"/>
        </w:rPr>
        <w:t>.</w:t>
      </w:r>
    </w:p>
    <w:p w14:paraId="0C782288" w14:textId="7012F437" w:rsidR="0026503C" w:rsidRPr="009E34A7" w:rsidRDefault="0026503C" w:rsidP="009172E5">
      <w:pPr>
        <w:pStyle w:val="ListParagraph"/>
        <w:numPr>
          <w:ilvl w:val="0"/>
          <w:numId w:val="31"/>
        </w:numPr>
        <w:jc w:val="both"/>
        <w:rPr>
          <w:rFonts w:ascii="Arial" w:hAnsi="Arial" w:cs="Arial"/>
          <w:sz w:val="20"/>
          <w:szCs w:val="20"/>
          <w:lang w:val="en-US"/>
        </w:rPr>
      </w:pPr>
      <w:r w:rsidRPr="009E34A7">
        <w:rPr>
          <w:rFonts w:ascii="Arial" w:hAnsi="Arial" w:cs="Arial"/>
          <w:sz w:val="20"/>
          <w:szCs w:val="20"/>
          <w:lang w:val="en-US"/>
        </w:rPr>
        <w:t xml:space="preserve">P50_MID: The percentile 50 of the mid-price to be assigned for the bucket selected. </w:t>
      </w:r>
      <w:r w:rsidR="00752B18" w:rsidRPr="009E34A7">
        <w:rPr>
          <w:rFonts w:ascii="Arial" w:hAnsi="Arial" w:cs="Arial"/>
          <w:sz w:val="20"/>
          <w:szCs w:val="20"/>
          <w:lang w:val="en-US"/>
        </w:rPr>
        <w:t>The percentile has been calculated from prices</w:t>
      </w:r>
      <w:r w:rsidR="005A32CD" w:rsidRPr="009E34A7">
        <w:rPr>
          <w:rFonts w:ascii="Arial" w:hAnsi="Arial" w:cs="Arial"/>
          <w:sz w:val="20"/>
          <w:szCs w:val="20"/>
          <w:lang w:val="en-US"/>
        </w:rPr>
        <w:t>, so it is a numeric field and expressed in 100-base term.</w:t>
      </w:r>
    </w:p>
    <w:p w14:paraId="77D16331" w14:textId="22AE8F45" w:rsidR="0026503C" w:rsidRPr="009E34A7" w:rsidRDefault="0026503C" w:rsidP="009172E5">
      <w:pPr>
        <w:pStyle w:val="ListParagraph"/>
        <w:numPr>
          <w:ilvl w:val="0"/>
          <w:numId w:val="31"/>
        </w:numPr>
        <w:jc w:val="both"/>
        <w:rPr>
          <w:rFonts w:ascii="Arial" w:hAnsi="Arial" w:cs="Arial"/>
          <w:sz w:val="20"/>
          <w:szCs w:val="20"/>
          <w:lang w:val="en-US"/>
        </w:rPr>
      </w:pPr>
      <w:r w:rsidRPr="009E34A7">
        <w:rPr>
          <w:rFonts w:ascii="Arial" w:hAnsi="Arial" w:cs="Arial"/>
          <w:sz w:val="20"/>
          <w:szCs w:val="20"/>
          <w:lang w:val="en-US"/>
        </w:rPr>
        <w:t xml:space="preserve">STD_MID: The standard deviation of the mid-price to be assigned for the bucket selected. </w:t>
      </w:r>
      <w:r w:rsidR="00752B18" w:rsidRPr="009E34A7">
        <w:rPr>
          <w:rFonts w:ascii="Arial" w:hAnsi="Arial" w:cs="Arial"/>
          <w:sz w:val="20"/>
          <w:szCs w:val="20"/>
          <w:lang w:val="en-US"/>
        </w:rPr>
        <w:t>The standard deviation has been calculated from prices</w:t>
      </w:r>
      <w:r w:rsidR="005A32CD" w:rsidRPr="009E34A7">
        <w:rPr>
          <w:rFonts w:ascii="Arial" w:hAnsi="Arial" w:cs="Arial"/>
          <w:sz w:val="20"/>
          <w:szCs w:val="20"/>
          <w:lang w:val="en-US"/>
        </w:rPr>
        <w:t>, so it is a numeric field and expressed in 100-base term</w:t>
      </w:r>
      <w:r w:rsidR="00752B18" w:rsidRPr="009E34A7">
        <w:rPr>
          <w:rFonts w:ascii="Arial" w:hAnsi="Arial" w:cs="Arial"/>
          <w:sz w:val="20"/>
          <w:szCs w:val="20"/>
          <w:lang w:val="en-US"/>
        </w:rPr>
        <w:t>.</w:t>
      </w:r>
    </w:p>
    <w:p w14:paraId="36D739F3" w14:textId="2077233F" w:rsidR="0026503C" w:rsidRPr="009E34A7" w:rsidRDefault="0026503C" w:rsidP="009172E5">
      <w:pPr>
        <w:pStyle w:val="ListParagraph"/>
        <w:numPr>
          <w:ilvl w:val="0"/>
          <w:numId w:val="31"/>
        </w:numPr>
        <w:jc w:val="both"/>
        <w:rPr>
          <w:rFonts w:ascii="Arial" w:hAnsi="Arial" w:cs="Arial"/>
          <w:sz w:val="20"/>
          <w:szCs w:val="20"/>
          <w:lang w:val="en-US"/>
        </w:rPr>
      </w:pPr>
      <w:r w:rsidRPr="009E34A7">
        <w:rPr>
          <w:rFonts w:ascii="Arial" w:hAnsi="Arial" w:cs="Arial"/>
          <w:sz w:val="20"/>
          <w:szCs w:val="20"/>
          <w:lang w:val="en-US"/>
        </w:rPr>
        <w:t xml:space="preserve">P50_SP: The spread at percentile 50 to be assigned for the bucket selected. </w:t>
      </w:r>
      <w:r w:rsidR="00752B18" w:rsidRPr="009E34A7">
        <w:rPr>
          <w:rFonts w:ascii="Arial" w:hAnsi="Arial" w:cs="Arial"/>
          <w:sz w:val="20"/>
          <w:szCs w:val="20"/>
          <w:lang w:val="en-US"/>
        </w:rPr>
        <w:t>The spread</w:t>
      </w:r>
      <w:r w:rsidR="001D3A00" w:rsidRPr="009E34A7">
        <w:rPr>
          <w:rFonts w:ascii="Arial" w:hAnsi="Arial" w:cs="Arial"/>
          <w:sz w:val="20"/>
          <w:szCs w:val="20"/>
          <w:lang w:val="en-US"/>
        </w:rPr>
        <w:t xml:space="preserve"> is a numeric field and is to be expressed in 100-base term</w:t>
      </w:r>
      <w:r w:rsidR="00752B18" w:rsidRPr="009E34A7">
        <w:rPr>
          <w:rFonts w:ascii="Arial" w:hAnsi="Arial" w:cs="Arial"/>
          <w:sz w:val="20"/>
          <w:szCs w:val="20"/>
          <w:lang w:val="en-US"/>
        </w:rPr>
        <w:t>.</w:t>
      </w:r>
    </w:p>
    <w:p w14:paraId="5EB97C15" w14:textId="6357BB6B" w:rsidR="0026503C" w:rsidRPr="009E34A7" w:rsidRDefault="0026503C" w:rsidP="009172E5">
      <w:pPr>
        <w:pStyle w:val="ListParagraph"/>
        <w:numPr>
          <w:ilvl w:val="0"/>
          <w:numId w:val="31"/>
        </w:numPr>
        <w:jc w:val="both"/>
        <w:rPr>
          <w:rFonts w:ascii="Arial" w:hAnsi="Arial" w:cs="Arial"/>
          <w:sz w:val="20"/>
          <w:szCs w:val="20"/>
          <w:lang w:val="en-US"/>
        </w:rPr>
      </w:pPr>
      <w:r w:rsidRPr="009E34A7">
        <w:rPr>
          <w:rFonts w:ascii="Arial" w:hAnsi="Arial" w:cs="Arial"/>
          <w:sz w:val="20"/>
          <w:szCs w:val="20"/>
          <w:lang w:val="en-US"/>
        </w:rPr>
        <w:t xml:space="preserve">STD_SP: The standard deviation of the spread to be assigned for the bucket selected. </w:t>
      </w:r>
      <w:r w:rsidR="00752B18" w:rsidRPr="009E34A7">
        <w:rPr>
          <w:rFonts w:ascii="Arial" w:hAnsi="Arial" w:cs="Arial"/>
          <w:sz w:val="20"/>
          <w:szCs w:val="20"/>
          <w:lang w:val="en-US"/>
        </w:rPr>
        <w:t>The standard deviation has been calculated from spreads</w:t>
      </w:r>
      <w:r w:rsidR="005A32CD" w:rsidRPr="009E34A7">
        <w:rPr>
          <w:rFonts w:ascii="Arial" w:hAnsi="Arial" w:cs="Arial"/>
          <w:sz w:val="20"/>
          <w:szCs w:val="20"/>
          <w:lang w:val="en-US"/>
        </w:rPr>
        <w:t>, so it is a numeric field and expressed in 100-base term.</w:t>
      </w:r>
    </w:p>
    <w:p w14:paraId="047F9086" w14:textId="3EC262DE" w:rsidR="00884EB8" w:rsidRPr="009E34A7" w:rsidRDefault="00884EB8" w:rsidP="009E34A7">
      <w:pPr>
        <w:spacing w:line="276" w:lineRule="auto"/>
        <w:jc w:val="both"/>
        <w:rPr>
          <w:rFonts w:ascii="Arial" w:hAnsi="Arial" w:cs="Arial"/>
          <w:sz w:val="20"/>
          <w:szCs w:val="20"/>
          <w:lang w:val="en-US"/>
        </w:rPr>
      </w:pPr>
      <w:bookmarkStart w:id="297" w:name="_Toc89107004"/>
      <w:bookmarkStart w:id="298" w:name="_Toc89192250"/>
      <w:bookmarkStart w:id="299" w:name="_Toc89192324"/>
      <w:bookmarkStart w:id="300" w:name="_Toc89193268"/>
      <w:bookmarkStart w:id="301" w:name="_Toc89194275"/>
      <w:bookmarkStart w:id="302" w:name="_Toc89194371"/>
      <w:bookmarkStart w:id="303" w:name="_Toc89284411"/>
      <w:bookmarkStart w:id="304" w:name="_Toc89362100"/>
      <w:bookmarkStart w:id="305" w:name="_Toc89362251"/>
      <w:bookmarkStart w:id="306" w:name="_Toc89362396"/>
      <w:bookmarkStart w:id="307" w:name="_Toc89362541"/>
      <w:bookmarkStart w:id="308" w:name="_Toc89363511"/>
      <w:bookmarkStart w:id="309" w:name="_Toc89363605"/>
      <w:bookmarkStart w:id="310" w:name="_Toc89364887"/>
      <w:bookmarkStart w:id="311" w:name="_Toc89364984"/>
      <w:bookmarkStart w:id="312" w:name="_Toc89366228"/>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sidRPr="009E34A7">
        <w:rPr>
          <w:rFonts w:ascii="Arial" w:hAnsi="Arial" w:cs="Arial"/>
          <w:sz w:val="20"/>
          <w:szCs w:val="20"/>
          <w:lang w:val="en-US"/>
        </w:rPr>
        <w:t xml:space="preserve"> </w:t>
      </w:r>
    </w:p>
    <w:p w14:paraId="6907B9C7" w14:textId="43199EF4" w:rsidR="00FE239A" w:rsidRPr="009E34A7" w:rsidRDefault="00295866" w:rsidP="009E34A7">
      <w:pPr>
        <w:spacing w:line="276" w:lineRule="auto"/>
        <w:jc w:val="both"/>
        <w:rPr>
          <w:rFonts w:ascii="Arial" w:hAnsi="Arial" w:cs="Arial"/>
          <w:b/>
          <w:sz w:val="20"/>
          <w:szCs w:val="20"/>
          <w:lang w:val="en-US"/>
        </w:rPr>
      </w:pPr>
      <w:r>
        <w:rPr>
          <w:rFonts w:ascii="Arial" w:hAnsi="Arial" w:cs="Arial"/>
          <w:b/>
          <w:sz w:val="20"/>
          <w:szCs w:val="20"/>
          <w:lang w:val="en-US"/>
        </w:rPr>
        <w:t>Price quotation</w:t>
      </w:r>
    </w:p>
    <w:p w14:paraId="4D3E54D0" w14:textId="4B887E66" w:rsidR="00690C36" w:rsidRPr="009E34A7" w:rsidRDefault="00295866" w:rsidP="009E34A7">
      <w:pPr>
        <w:spacing w:line="276" w:lineRule="auto"/>
        <w:jc w:val="both"/>
        <w:rPr>
          <w:rFonts w:ascii="Arial" w:hAnsi="Arial" w:cs="Arial"/>
          <w:sz w:val="20"/>
          <w:szCs w:val="20"/>
          <w:lang w:val="en-US"/>
        </w:rPr>
      </w:pPr>
      <w:r>
        <w:rPr>
          <w:rFonts w:ascii="Arial" w:hAnsi="Arial" w:cs="Arial"/>
          <w:sz w:val="20"/>
          <w:szCs w:val="20"/>
          <w:lang w:val="en-US"/>
        </w:rPr>
        <w:t>T</w:t>
      </w:r>
      <w:r w:rsidR="00080109" w:rsidRPr="009E34A7">
        <w:rPr>
          <w:rFonts w:ascii="Arial" w:hAnsi="Arial" w:cs="Arial"/>
          <w:sz w:val="20"/>
          <w:szCs w:val="20"/>
          <w:lang w:val="en-US"/>
        </w:rPr>
        <w:t>he price quotation correction is applied</w:t>
      </w:r>
      <w:r w:rsidR="00757615" w:rsidRPr="009E34A7">
        <w:rPr>
          <w:rFonts w:ascii="Arial" w:hAnsi="Arial" w:cs="Arial"/>
          <w:sz w:val="20"/>
          <w:szCs w:val="20"/>
          <w:lang w:val="en-US"/>
        </w:rPr>
        <w:t xml:space="preserve">, to convert all prudent prices and spreads, in </w:t>
      </w:r>
      <w:r w:rsidR="002C4B29" w:rsidRPr="009E34A7">
        <w:rPr>
          <w:rFonts w:ascii="Arial" w:hAnsi="Arial" w:cs="Arial"/>
          <w:sz w:val="20"/>
          <w:szCs w:val="20"/>
          <w:lang w:val="en-US"/>
        </w:rPr>
        <w:t xml:space="preserve">the </w:t>
      </w:r>
      <w:r w:rsidR="00757615" w:rsidRPr="009E34A7">
        <w:rPr>
          <w:rFonts w:ascii="Arial" w:hAnsi="Arial" w:cs="Arial"/>
          <w:sz w:val="20"/>
          <w:szCs w:val="20"/>
          <w:lang w:val="en-US"/>
        </w:rPr>
        <w:t>IPV file, to</w:t>
      </w:r>
      <w:r w:rsidR="00EF35E6" w:rsidRPr="009E34A7">
        <w:rPr>
          <w:rFonts w:ascii="Arial" w:hAnsi="Arial" w:cs="Arial"/>
          <w:sz w:val="20"/>
          <w:szCs w:val="20"/>
          <w:lang w:val="en-US"/>
        </w:rPr>
        <w:t xml:space="preserve"> </w:t>
      </w:r>
      <w:r w:rsidR="003D30D2" w:rsidRPr="009E34A7">
        <w:rPr>
          <w:rFonts w:ascii="Arial" w:hAnsi="Arial" w:cs="Arial"/>
          <w:sz w:val="20"/>
          <w:szCs w:val="20"/>
          <w:lang w:val="en-US"/>
        </w:rPr>
        <w:t>percentage</w:t>
      </w:r>
      <w:r w:rsidR="00757615" w:rsidRPr="009E34A7">
        <w:rPr>
          <w:rFonts w:ascii="Arial" w:hAnsi="Arial" w:cs="Arial"/>
          <w:sz w:val="20"/>
          <w:szCs w:val="20"/>
          <w:lang w:val="en-US"/>
        </w:rPr>
        <w:t xml:space="preserve"> base </w:t>
      </w:r>
      <w:r w:rsidR="00EF35E6" w:rsidRPr="009E34A7">
        <w:rPr>
          <w:rFonts w:ascii="Arial" w:hAnsi="Arial" w:cs="Arial"/>
          <w:sz w:val="20"/>
          <w:szCs w:val="20"/>
          <w:lang w:val="en-US"/>
        </w:rPr>
        <w:t>unit quotes</w:t>
      </w:r>
      <w:r w:rsidR="00080109" w:rsidRPr="009E34A7">
        <w:rPr>
          <w:rFonts w:ascii="Arial" w:hAnsi="Arial" w:cs="Arial"/>
          <w:sz w:val="20"/>
          <w:szCs w:val="20"/>
          <w:lang w:val="en-US"/>
        </w:rPr>
        <w:t xml:space="preserve">. </w:t>
      </w:r>
      <w:r w:rsidR="00690C36" w:rsidRPr="009E34A7">
        <w:rPr>
          <w:rFonts w:ascii="Arial" w:hAnsi="Arial" w:cs="Arial"/>
          <w:sz w:val="20"/>
          <w:szCs w:val="20"/>
          <w:lang w:val="en-US"/>
        </w:rPr>
        <w:t xml:space="preserve">The calculation engine </w:t>
      </w:r>
      <w:r w:rsidR="00757615" w:rsidRPr="009E34A7">
        <w:rPr>
          <w:rFonts w:ascii="Arial" w:hAnsi="Arial" w:cs="Arial"/>
          <w:sz w:val="20"/>
          <w:szCs w:val="20"/>
          <w:lang w:val="en-US"/>
        </w:rPr>
        <w:t xml:space="preserve">converts </w:t>
      </w:r>
      <w:r w:rsidR="00690C36" w:rsidRPr="009E34A7">
        <w:rPr>
          <w:rFonts w:ascii="Arial" w:hAnsi="Arial" w:cs="Arial"/>
          <w:sz w:val="20"/>
          <w:szCs w:val="20"/>
          <w:lang w:val="en-US"/>
        </w:rPr>
        <w:t>the flat quoted bond prices to percentage prices and spreads.</w:t>
      </w:r>
      <w:r w:rsidR="00275629" w:rsidRPr="009E34A7">
        <w:rPr>
          <w:rFonts w:ascii="Arial" w:hAnsi="Arial" w:cs="Arial"/>
          <w:sz w:val="20"/>
          <w:szCs w:val="20"/>
          <w:lang w:val="en-US"/>
        </w:rPr>
        <w:t xml:space="preserve"> The</w:t>
      </w:r>
      <w:r w:rsidR="00690C36" w:rsidRPr="009E34A7">
        <w:rPr>
          <w:rFonts w:ascii="Arial" w:hAnsi="Arial" w:cs="Arial"/>
          <w:sz w:val="20"/>
          <w:szCs w:val="20"/>
          <w:lang w:val="en-US"/>
        </w:rPr>
        <w:t xml:space="preserve"> price quotation per ISIN is to be inputted</w:t>
      </w:r>
      <w:r w:rsidR="00C9701E" w:rsidRPr="009E34A7">
        <w:rPr>
          <w:rFonts w:ascii="Arial" w:hAnsi="Arial" w:cs="Arial"/>
          <w:sz w:val="20"/>
          <w:szCs w:val="20"/>
          <w:lang w:val="en-US"/>
        </w:rPr>
        <w:t xml:space="preserve"> to the tool</w:t>
      </w:r>
      <w:r w:rsidR="00690C36" w:rsidRPr="009E34A7">
        <w:rPr>
          <w:rFonts w:ascii="Arial" w:hAnsi="Arial" w:cs="Arial"/>
          <w:sz w:val="20"/>
          <w:szCs w:val="20"/>
          <w:lang w:val="en-US"/>
        </w:rPr>
        <w:t>.</w:t>
      </w:r>
      <w:r w:rsidR="00757615" w:rsidRPr="009E34A7">
        <w:rPr>
          <w:rFonts w:ascii="Arial" w:hAnsi="Arial" w:cs="Arial"/>
          <w:sz w:val="20"/>
          <w:szCs w:val="20"/>
          <w:lang w:val="en-US"/>
        </w:rPr>
        <w:t xml:space="preserve"> Resulting prices will be used during the execution.</w:t>
      </w:r>
      <w:r w:rsidR="00690C36" w:rsidRPr="009E34A7">
        <w:rPr>
          <w:rFonts w:ascii="Arial" w:hAnsi="Arial" w:cs="Arial"/>
          <w:sz w:val="20"/>
          <w:szCs w:val="20"/>
          <w:lang w:val="en-US"/>
        </w:rPr>
        <w:t xml:space="preserve"> </w:t>
      </w:r>
      <w:r w:rsidR="00504219" w:rsidRPr="009E34A7">
        <w:rPr>
          <w:rFonts w:ascii="Arial" w:hAnsi="Arial" w:cs="Arial"/>
          <w:sz w:val="20"/>
          <w:szCs w:val="20"/>
          <w:lang w:val="en-US"/>
        </w:rPr>
        <w:t>The following table</w:t>
      </w:r>
      <w:r w:rsidR="00690C36" w:rsidRPr="009E34A7">
        <w:rPr>
          <w:rFonts w:ascii="Arial" w:hAnsi="Arial" w:cs="Arial"/>
          <w:sz w:val="20"/>
          <w:szCs w:val="20"/>
          <w:lang w:val="en-US"/>
        </w:rPr>
        <w:t xml:space="preserve"> presents the format in which the quotation is to be inputted.</w:t>
      </w:r>
    </w:p>
    <w:tbl>
      <w:tblPr>
        <w:tblW w:w="2680" w:type="dxa"/>
        <w:jc w:val="center"/>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1400"/>
        <w:gridCol w:w="1280"/>
      </w:tblGrid>
      <w:tr w:rsidR="00690C36" w:rsidRPr="00151A40" w14:paraId="728E6157" w14:textId="77777777" w:rsidTr="00201984">
        <w:trPr>
          <w:trHeight w:val="288"/>
          <w:tblHeader/>
          <w:jc w:val="center"/>
        </w:trPr>
        <w:tc>
          <w:tcPr>
            <w:tcW w:w="1400" w:type="dxa"/>
            <w:tcBorders>
              <w:top w:val="single" w:sz="8" w:space="0" w:color="auto"/>
              <w:bottom w:val="single" w:sz="8" w:space="0" w:color="auto"/>
            </w:tcBorders>
            <w:shd w:val="clear" w:color="000000" w:fill="FF0000"/>
            <w:noWrap/>
            <w:vAlign w:val="center"/>
            <w:hideMark/>
          </w:tcPr>
          <w:p w14:paraId="6B489610" w14:textId="77777777" w:rsidR="00690C36" w:rsidRPr="00151A40" w:rsidRDefault="00690C36" w:rsidP="00FE7036">
            <w:pPr>
              <w:jc w:val="center"/>
              <w:rPr>
                <w:rFonts w:ascii="Arial" w:hAnsi="Arial" w:cs="Arial"/>
                <w:b/>
                <w:bCs/>
                <w:color w:val="FFFFFF"/>
                <w:sz w:val="18"/>
                <w:szCs w:val="18"/>
              </w:rPr>
            </w:pPr>
            <w:r w:rsidRPr="00151A40">
              <w:rPr>
                <w:rFonts w:ascii="Arial" w:hAnsi="Arial" w:cs="Arial"/>
                <w:b/>
                <w:bCs/>
                <w:color w:val="FFFFFF"/>
                <w:sz w:val="18"/>
                <w:szCs w:val="18"/>
              </w:rPr>
              <w:t>ISIN</w:t>
            </w:r>
          </w:p>
        </w:tc>
        <w:tc>
          <w:tcPr>
            <w:tcW w:w="1280" w:type="dxa"/>
            <w:tcBorders>
              <w:top w:val="single" w:sz="8" w:space="0" w:color="auto"/>
              <w:bottom w:val="single" w:sz="8" w:space="0" w:color="auto"/>
            </w:tcBorders>
            <w:shd w:val="clear" w:color="000000" w:fill="FF0000"/>
            <w:noWrap/>
            <w:vAlign w:val="center"/>
            <w:hideMark/>
          </w:tcPr>
          <w:p w14:paraId="5AB1D03C" w14:textId="77777777" w:rsidR="00690C36" w:rsidRPr="00151A40" w:rsidRDefault="00690C36" w:rsidP="00FE7036">
            <w:pPr>
              <w:jc w:val="center"/>
              <w:rPr>
                <w:rFonts w:ascii="Arial" w:hAnsi="Arial" w:cs="Arial"/>
                <w:b/>
                <w:bCs/>
                <w:color w:val="FFFFFF"/>
                <w:sz w:val="18"/>
                <w:szCs w:val="18"/>
              </w:rPr>
            </w:pPr>
            <w:r w:rsidRPr="00151A40">
              <w:rPr>
                <w:rFonts w:ascii="Arial" w:hAnsi="Arial" w:cs="Arial"/>
                <w:b/>
                <w:bCs/>
                <w:color w:val="FFFFFF"/>
                <w:sz w:val="18"/>
                <w:szCs w:val="18"/>
              </w:rPr>
              <w:t>NUM_VALUE</w:t>
            </w:r>
          </w:p>
        </w:tc>
      </w:tr>
      <w:tr w:rsidR="00690C36" w:rsidRPr="00151A40" w14:paraId="4E41087E" w14:textId="77777777" w:rsidTr="00201984">
        <w:trPr>
          <w:trHeight w:val="288"/>
          <w:jc w:val="center"/>
        </w:trPr>
        <w:tc>
          <w:tcPr>
            <w:tcW w:w="1400" w:type="dxa"/>
            <w:tcBorders>
              <w:top w:val="single" w:sz="8" w:space="0" w:color="auto"/>
            </w:tcBorders>
            <w:shd w:val="clear" w:color="000000" w:fill="FFFFFF"/>
            <w:noWrap/>
            <w:vAlign w:val="center"/>
            <w:hideMark/>
          </w:tcPr>
          <w:p w14:paraId="5B3934C0" w14:textId="77777777" w:rsidR="00690C36" w:rsidRPr="00151A40" w:rsidRDefault="00690C36" w:rsidP="00FE7036">
            <w:pPr>
              <w:jc w:val="center"/>
              <w:rPr>
                <w:rFonts w:ascii="Arial" w:hAnsi="Arial" w:cs="Arial"/>
                <w:color w:val="000000"/>
                <w:sz w:val="18"/>
                <w:szCs w:val="18"/>
              </w:rPr>
            </w:pPr>
            <w:r w:rsidRPr="00151A40">
              <w:rPr>
                <w:rFonts w:ascii="Arial" w:hAnsi="Arial" w:cs="Arial"/>
                <w:color w:val="000000"/>
                <w:sz w:val="18"/>
                <w:szCs w:val="18"/>
              </w:rPr>
              <w:t>ES0377990009</w:t>
            </w:r>
          </w:p>
        </w:tc>
        <w:tc>
          <w:tcPr>
            <w:tcW w:w="1280" w:type="dxa"/>
            <w:tcBorders>
              <w:top w:val="single" w:sz="8" w:space="0" w:color="auto"/>
            </w:tcBorders>
            <w:shd w:val="clear" w:color="000000" w:fill="FFFFFF"/>
            <w:noWrap/>
            <w:vAlign w:val="center"/>
            <w:hideMark/>
          </w:tcPr>
          <w:p w14:paraId="3CA98430" w14:textId="77777777" w:rsidR="00690C36" w:rsidRPr="00151A40" w:rsidRDefault="00690C36" w:rsidP="00FE7036">
            <w:pPr>
              <w:jc w:val="center"/>
              <w:rPr>
                <w:rFonts w:ascii="Arial" w:hAnsi="Arial" w:cs="Arial"/>
                <w:color w:val="000000"/>
                <w:sz w:val="18"/>
                <w:szCs w:val="18"/>
              </w:rPr>
            </w:pPr>
            <w:r w:rsidRPr="00151A40">
              <w:rPr>
                <w:rFonts w:ascii="Arial" w:hAnsi="Arial" w:cs="Arial"/>
                <w:color w:val="000000"/>
                <w:sz w:val="18"/>
                <w:szCs w:val="18"/>
              </w:rPr>
              <w:t>1</w:t>
            </w:r>
          </w:p>
        </w:tc>
      </w:tr>
      <w:tr w:rsidR="00690C36" w:rsidRPr="00151A40" w14:paraId="761138ED" w14:textId="77777777" w:rsidTr="00201984">
        <w:trPr>
          <w:trHeight w:val="288"/>
          <w:jc w:val="center"/>
        </w:trPr>
        <w:tc>
          <w:tcPr>
            <w:tcW w:w="1400" w:type="dxa"/>
            <w:shd w:val="clear" w:color="000000" w:fill="FFFFFF"/>
            <w:noWrap/>
            <w:vAlign w:val="center"/>
            <w:hideMark/>
          </w:tcPr>
          <w:p w14:paraId="2FEFA88F" w14:textId="77777777" w:rsidR="00690C36" w:rsidRPr="00151A40" w:rsidRDefault="00690C36" w:rsidP="00FE7036">
            <w:pPr>
              <w:jc w:val="center"/>
              <w:rPr>
                <w:rFonts w:ascii="Arial" w:hAnsi="Arial" w:cs="Arial"/>
                <w:color w:val="000000"/>
                <w:sz w:val="18"/>
                <w:szCs w:val="18"/>
              </w:rPr>
            </w:pPr>
            <w:r w:rsidRPr="00151A40">
              <w:rPr>
                <w:rFonts w:ascii="Arial" w:hAnsi="Arial" w:cs="Arial"/>
                <w:color w:val="000000"/>
                <w:sz w:val="18"/>
                <w:szCs w:val="18"/>
              </w:rPr>
              <w:t>ES0378641023</w:t>
            </w:r>
          </w:p>
        </w:tc>
        <w:tc>
          <w:tcPr>
            <w:tcW w:w="1280" w:type="dxa"/>
            <w:shd w:val="clear" w:color="000000" w:fill="FFFFFF"/>
            <w:noWrap/>
            <w:vAlign w:val="center"/>
            <w:hideMark/>
          </w:tcPr>
          <w:p w14:paraId="1822472D" w14:textId="77777777" w:rsidR="00690C36" w:rsidRPr="00151A40" w:rsidRDefault="00690C36" w:rsidP="00FE7036">
            <w:pPr>
              <w:jc w:val="center"/>
              <w:rPr>
                <w:rFonts w:ascii="Arial" w:hAnsi="Arial" w:cs="Arial"/>
                <w:color w:val="000000"/>
                <w:sz w:val="18"/>
                <w:szCs w:val="18"/>
              </w:rPr>
            </w:pPr>
            <w:r w:rsidRPr="00151A40">
              <w:rPr>
                <w:rFonts w:ascii="Arial" w:hAnsi="Arial" w:cs="Arial"/>
                <w:color w:val="000000"/>
                <w:sz w:val="18"/>
                <w:szCs w:val="18"/>
              </w:rPr>
              <w:t>1</w:t>
            </w:r>
          </w:p>
        </w:tc>
      </w:tr>
      <w:tr w:rsidR="00690C36" w:rsidRPr="00151A40" w14:paraId="7676B8EA" w14:textId="77777777" w:rsidTr="00201984">
        <w:trPr>
          <w:trHeight w:val="288"/>
          <w:jc w:val="center"/>
        </w:trPr>
        <w:tc>
          <w:tcPr>
            <w:tcW w:w="1400" w:type="dxa"/>
            <w:shd w:val="clear" w:color="000000" w:fill="FFFFFF"/>
            <w:noWrap/>
            <w:vAlign w:val="center"/>
            <w:hideMark/>
          </w:tcPr>
          <w:p w14:paraId="0DC1C30D" w14:textId="77777777" w:rsidR="00690C36" w:rsidRPr="00151A40" w:rsidRDefault="00690C36" w:rsidP="00FE7036">
            <w:pPr>
              <w:jc w:val="center"/>
              <w:rPr>
                <w:rFonts w:ascii="Arial" w:hAnsi="Arial" w:cs="Arial"/>
                <w:color w:val="000000"/>
                <w:sz w:val="18"/>
                <w:szCs w:val="18"/>
              </w:rPr>
            </w:pPr>
            <w:r w:rsidRPr="00151A40">
              <w:rPr>
                <w:rFonts w:ascii="Arial" w:hAnsi="Arial" w:cs="Arial"/>
                <w:color w:val="000000"/>
                <w:sz w:val="18"/>
                <w:szCs w:val="18"/>
              </w:rPr>
              <w:t>ES0378641072</w:t>
            </w:r>
          </w:p>
        </w:tc>
        <w:tc>
          <w:tcPr>
            <w:tcW w:w="1280" w:type="dxa"/>
            <w:shd w:val="clear" w:color="000000" w:fill="FFFFFF"/>
            <w:noWrap/>
            <w:vAlign w:val="center"/>
            <w:hideMark/>
          </w:tcPr>
          <w:p w14:paraId="5D649360" w14:textId="77777777" w:rsidR="00690C36" w:rsidRPr="00151A40" w:rsidRDefault="00690C36" w:rsidP="00FE7036">
            <w:pPr>
              <w:jc w:val="center"/>
              <w:rPr>
                <w:rFonts w:ascii="Arial" w:hAnsi="Arial" w:cs="Arial"/>
                <w:color w:val="000000"/>
                <w:sz w:val="18"/>
                <w:szCs w:val="18"/>
              </w:rPr>
            </w:pPr>
            <w:r w:rsidRPr="00151A40">
              <w:rPr>
                <w:rFonts w:ascii="Arial" w:hAnsi="Arial" w:cs="Arial"/>
                <w:color w:val="000000"/>
                <w:sz w:val="18"/>
                <w:szCs w:val="18"/>
              </w:rPr>
              <w:t>1</w:t>
            </w:r>
          </w:p>
        </w:tc>
      </w:tr>
      <w:tr w:rsidR="00690C36" w:rsidRPr="00151A40" w14:paraId="7F99EF6D" w14:textId="77777777" w:rsidTr="00201984">
        <w:trPr>
          <w:trHeight w:val="288"/>
          <w:jc w:val="center"/>
        </w:trPr>
        <w:tc>
          <w:tcPr>
            <w:tcW w:w="1400" w:type="dxa"/>
            <w:shd w:val="clear" w:color="000000" w:fill="FFFFFF"/>
            <w:noWrap/>
            <w:vAlign w:val="center"/>
            <w:hideMark/>
          </w:tcPr>
          <w:p w14:paraId="43A0F08E" w14:textId="77777777" w:rsidR="00690C36" w:rsidRPr="00151A40" w:rsidRDefault="00690C36" w:rsidP="00FE7036">
            <w:pPr>
              <w:jc w:val="center"/>
              <w:rPr>
                <w:rFonts w:ascii="Arial" w:hAnsi="Arial" w:cs="Arial"/>
                <w:color w:val="000000"/>
                <w:sz w:val="18"/>
                <w:szCs w:val="18"/>
              </w:rPr>
            </w:pPr>
            <w:r w:rsidRPr="00151A40">
              <w:rPr>
                <w:rFonts w:ascii="Arial" w:hAnsi="Arial" w:cs="Arial"/>
                <w:color w:val="000000"/>
                <w:sz w:val="18"/>
                <w:szCs w:val="18"/>
              </w:rPr>
              <w:t>ES0378641031</w:t>
            </w:r>
          </w:p>
        </w:tc>
        <w:tc>
          <w:tcPr>
            <w:tcW w:w="1280" w:type="dxa"/>
            <w:shd w:val="clear" w:color="000000" w:fill="FFFFFF"/>
            <w:noWrap/>
            <w:vAlign w:val="center"/>
            <w:hideMark/>
          </w:tcPr>
          <w:p w14:paraId="103941B1" w14:textId="77777777" w:rsidR="00690C36" w:rsidRPr="00151A40" w:rsidRDefault="00690C36" w:rsidP="00FE7036">
            <w:pPr>
              <w:jc w:val="center"/>
              <w:rPr>
                <w:rFonts w:ascii="Arial" w:hAnsi="Arial" w:cs="Arial"/>
                <w:color w:val="000000"/>
                <w:sz w:val="18"/>
                <w:szCs w:val="18"/>
              </w:rPr>
            </w:pPr>
            <w:r w:rsidRPr="00151A40">
              <w:rPr>
                <w:rFonts w:ascii="Arial" w:hAnsi="Arial" w:cs="Arial"/>
                <w:color w:val="000000"/>
                <w:sz w:val="18"/>
                <w:szCs w:val="18"/>
              </w:rPr>
              <w:t>1</w:t>
            </w:r>
          </w:p>
        </w:tc>
      </w:tr>
    </w:tbl>
    <w:p w14:paraId="4F83176A" w14:textId="1E4403D5" w:rsidR="00690C36" w:rsidRPr="00151A40" w:rsidRDefault="00690C36" w:rsidP="00690C36">
      <w:pPr>
        <w:pStyle w:val="Caption"/>
        <w:jc w:val="center"/>
        <w:rPr>
          <w:rFonts w:ascii="Arial" w:hAnsi="Arial" w:cs="Arial"/>
          <w:i/>
          <w:iCs/>
          <w:lang w:val="en-US"/>
        </w:rPr>
      </w:pPr>
      <w:bookmarkStart w:id="313" w:name="_Toc105960648"/>
      <w:r w:rsidRPr="00151A40">
        <w:rPr>
          <w:rFonts w:ascii="Arial" w:hAnsi="Arial" w:cs="Arial"/>
          <w:b w:val="0"/>
          <w:bCs w:val="0"/>
          <w:i/>
          <w:iCs/>
          <w:color w:val="auto"/>
          <w:lang w:val="en-US"/>
        </w:rPr>
        <w:t xml:space="preserve">Table </w:t>
      </w:r>
      <w:r w:rsidR="0076343A" w:rsidRPr="00151A40">
        <w:rPr>
          <w:rFonts w:ascii="Arial" w:hAnsi="Arial" w:cs="Arial"/>
          <w:b w:val="0"/>
          <w:bCs w:val="0"/>
          <w:i/>
          <w:iCs/>
          <w:color w:val="auto"/>
          <w:lang w:val="en-US"/>
        </w:rPr>
        <w:fldChar w:fldCharType="begin"/>
      </w:r>
      <w:r w:rsidR="0076343A" w:rsidRPr="00151A40">
        <w:rPr>
          <w:rFonts w:ascii="Arial" w:hAnsi="Arial" w:cs="Arial"/>
          <w:b w:val="0"/>
          <w:bCs w:val="0"/>
          <w:i/>
          <w:iCs/>
          <w:color w:val="auto"/>
          <w:lang w:val="en-US"/>
        </w:rPr>
        <w:instrText xml:space="preserve"> SEQ Table \* ARABIC </w:instrText>
      </w:r>
      <w:r w:rsidR="0076343A" w:rsidRPr="00151A40">
        <w:rPr>
          <w:rFonts w:ascii="Arial" w:hAnsi="Arial" w:cs="Arial"/>
          <w:b w:val="0"/>
          <w:bCs w:val="0"/>
          <w:i/>
          <w:iCs/>
          <w:color w:val="auto"/>
          <w:lang w:val="en-US"/>
        </w:rPr>
        <w:fldChar w:fldCharType="separate"/>
      </w:r>
      <w:r w:rsidR="006425C7">
        <w:rPr>
          <w:rFonts w:ascii="Arial" w:hAnsi="Arial" w:cs="Arial"/>
          <w:b w:val="0"/>
          <w:bCs w:val="0"/>
          <w:i/>
          <w:iCs/>
          <w:noProof/>
          <w:color w:val="auto"/>
          <w:lang w:val="en-US"/>
        </w:rPr>
        <w:t>20</w:t>
      </w:r>
      <w:r w:rsidR="0076343A" w:rsidRPr="00151A40">
        <w:rPr>
          <w:rFonts w:ascii="Arial" w:hAnsi="Arial" w:cs="Arial"/>
          <w:b w:val="0"/>
          <w:bCs w:val="0"/>
          <w:i/>
          <w:iCs/>
          <w:color w:val="auto"/>
          <w:lang w:val="en-US"/>
        </w:rPr>
        <w:fldChar w:fldCharType="end"/>
      </w:r>
      <w:r w:rsidRPr="00151A40">
        <w:rPr>
          <w:rFonts w:ascii="Arial" w:hAnsi="Arial" w:cs="Arial"/>
          <w:b w:val="0"/>
          <w:bCs w:val="0"/>
          <w:i/>
          <w:iCs/>
          <w:color w:val="auto"/>
          <w:lang w:val="en-US"/>
        </w:rPr>
        <w:t>. Price quotation.</w:t>
      </w:r>
      <w:bookmarkEnd w:id="313"/>
    </w:p>
    <w:p w14:paraId="73263038" w14:textId="78CB028D" w:rsidR="00690C36" w:rsidRPr="009E34A7" w:rsidRDefault="00690C36" w:rsidP="009E34A7">
      <w:pPr>
        <w:spacing w:line="276" w:lineRule="auto"/>
        <w:jc w:val="both"/>
        <w:rPr>
          <w:rFonts w:ascii="Arial" w:hAnsi="Arial" w:cs="Arial"/>
          <w:sz w:val="20"/>
          <w:szCs w:val="20"/>
          <w:lang w:val="en-US"/>
        </w:rPr>
      </w:pPr>
      <w:r w:rsidRPr="009E34A7">
        <w:rPr>
          <w:rFonts w:ascii="Arial" w:hAnsi="Arial" w:cs="Arial"/>
          <w:sz w:val="20"/>
          <w:szCs w:val="20"/>
          <w:lang w:val="en-US"/>
        </w:rPr>
        <w:t>For this correction, the tool assigns unitary quotation to those bonds with NUM_VALUE equal to 0, percentage quotation to those bonds with NUM_VALUE equal to 1 and flat quotation those bonds with NUM_VALUE equal to 2. By default, if not informed the quotation will be assumed to be “Percentage”.</w:t>
      </w:r>
    </w:p>
    <w:p w14:paraId="1F2DC4A6" w14:textId="3DA72E66" w:rsidR="00ED6EB2" w:rsidRPr="009E34A7" w:rsidRDefault="00ED6EB2" w:rsidP="009E34A7">
      <w:pPr>
        <w:spacing w:line="276" w:lineRule="auto"/>
        <w:jc w:val="both"/>
        <w:rPr>
          <w:rFonts w:ascii="Arial" w:hAnsi="Arial" w:cs="Arial"/>
          <w:sz w:val="20"/>
          <w:szCs w:val="20"/>
          <w:lang w:val="en-US"/>
        </w:rPr>
      </w:pPr>
      <w:r w:rsidRPr="009E34A7">
        <w:rPr>
          <w:rFonts w:ascii="Arial" w:hAnsi="Arial" w:cs="Arial"/>
          <w:sz w:val="20"/>
          <w:szCs w:val="20"/>
          <w:lang w:val="en-US"/>
        </w:rPr>
        <w:t>For flat bonds, to obtain the price in base 100, the following formula is applied:</w:t>
      </w:r>
    </w:p>
    <w:p w14:paraId="0897F3F3" w14:textId="77777777" w:rsidR="00E11266" w:rsidRPr="009E34A7" w:rsidRDefault="00E11266" w:rsidP="009E34A7">
      <w:pPr>
        <w:jc w:val="both"/>
        <w:rPr>
          <w:rFonts w:ascii="Arial" w:eastAsiaTheme="minorEastAsia" w:hAnsi="Arial" w:cs="Arial"/>
          <w:sz w:val="20"/>
          <w:szCs w:val="20"/>
          <w:lang w:val="en-US"/>
        </w:rPr>
      </w:pPr>
      <m:oMathPara>
        <m:oMath>
          <m:r>
            <w:rPr>
              <w:rFonts w:ascii="Cambria Math" w:hAnsi="Cambria Math" w:cs="Arial"/>
              <w:sz w:val="20"/>
              <w:szCs w:val="20"/>
              <w:lang w:val="en-US"/>
            </w:rPr>
            <m:t>Quot</m:t>
          </m:r>
          <m:sSub>
            <m:sSubPr>
              <m:ctrlPr>
                <w:rPr>
                  <w:rFonts w:ascii="Cambria Math" w:hAnsi="Cambria Math" w:cs="Arial"/>
                  <w:i/>
                  <w:sz w:val="20"/>
                  <w:szCs w:val="20"/>
                  <w:lang w:val="en-US"/>
                </w:rPr>
              </m:ctrlPr>
            </m:sSubPr>
            <m:e>
              <m:r>
                <w:rPr>
                  <w:rFonts w:ascii="Cambria Math" w:hAnsi="Cambria Math" w:cs="Arial"/>
                  <w:sz w:val="20"/>
                  <w:szCs w:val="20"/>
                  <w:lang w:val="en-US"/>
                </w:rPr>
                <m:t>e</m:t>
              </m:r>
            </m:e>
            <m:sub>
              <m:r>
                <w:rPr>
                  <w:rFonts w:ascii="Cambria Math" w:hAnsi="Cambria Math" w:cs="Arial"/>
                  <w:sz w:val="20"/>
                  <w:szCs w:val="20"/>
                  <w:lang w:val="en-US"/>
                </w:rPr>
                <m:t>percentage</m:t>
              </m:r>
            </m:sub>
          </m:sSub>
          <m:r>
            <w:rPr>
              <w:rFonts w:ascii="Cambria Math" w:hAnsi="Cambria Math" w:cs="Arial"/>
              <w:sz w:val="20"/>
              <w:szCs w:val="20"/>
              <w:lang w:val="en-US"/>
            </w:rPr>
            <m:t>=Quot</m:t>
          </m:r>
          <m:sSub>
            <m:sSubPr>
              <m:ctrlPr>
                <w:rPr>
                  <w:rFonts w:ascii="Cambria Math" w:hAnsi="Cambria Math" w:cs="Arial"/>
                  <w:i/>
                  <w:sz w:val="20"/>
                  <w:szCs w:val="20"/>
                  <w:lang w:val="en-US"/>
                </w:rPr>
              </m:ctrlPr>
            </m:sSubPr>
            <m:e>
              <m:r>
                <w:rPr>
                  <w:rFonts w:ascii="Cambria Math" w:hAnsi="Cambria Math" w:cs="Arial"/>
                  <w:sz w:val="20"/>
                  <w:szCs w:val="20"/>
                  <w:lang w:val="en-US"/>
                </w:rPr>
                <m:t>e</m:t>
              </m:r>
            </m:e>
            <m:sub>
              <m:r>
                <w:rPr>
                  <w:rFonts w:ascii="Cambria Math" w:hAnsi="Cambria Math" w:cs="Arial"/>
                  <w:sz w:val="20"/>
                  <w:szCs w:val="20"/>
                  <w:lang w:val="en-US"/>
                </w:rPr>
                <m:t>flat</m:t>
              </m:r>
            </m:sub>
          </m:sSub>
          <m:r>
            <w:rPr>
              <w:rFonts w:ascii="Cambria Math" w:hAnsi="Cambria Math" w:cs="Arial"/>
              <w:sz w:val="20"/>
              <w:szCs w:val="20"/>
              <w:lang w:val="en-US"/>
            </w:rPr>
            <m:t>·</m:t>
          </m:r>
          <m:f>
            <m:fPr>
              <m:ctrlPr>
                <w:rPr>
                  <w:rFonts w:ascii="Cambria Math" w:hAnsi="Cambria Math" w:cs="Arial"/>
                  <w:i/>
                  <w:sz w:val="20"/>
                  <w:szCs w:val="20"/>
                  <w:lang w:val="en-US"/>
                </w:rPr>
              </m:ctrlPr>
            </m:fPr>
            <m:num>
              <m:r>
                <w:rPr>
                  <w:rFonts w:ascii="Cambria Math" w:hAnsi="Cambria Math" w:cs="Arial"/>
                  <w:sz w:val="20"/>
                  <w:szCs w:val="20"/>
                  <w:lang w:val="en-US"/>
                </w:rPr>
                <m:t>100</m:t>
              </m:r>
            </m:num>
            <m:den>
              <m:r>
                <w:rPr>
                  <w:rFonts w:ascii="Cambria Math" w:hAnsi="Cambria Math" w:cs="Arial"/>
                  <w:sz w:val="20"/>
                  <w:szCs w:val="20"/>
                  <w:lang w:val="en-US"/>
                </w:rPr>
                <m:t>Lot size·Capital factor</m:t>
              </m:r>
            </m:den>
          </m:f>
        </m:oMath>
      </m:oMathPara>
    </w:p>
    <w:p w14:paraId="1B16F7B3" w14:textId="3892AF42" w:rsidR="008413E6" w:rsidRPr="00151A40" w:rsidRDefault="006A2390" w:rsidP="006425C7">
      <w:pPr>
        <w:pStyle w:val="Heading3"/>
      </w:pPr>
      <w:bookmarkStart w:id="314" w:name="_Ref87975157"/>
      <w:bookmarkStart w:id="315" w:name="_Toc106143048"/>
      <w:bookmarkStart w:id="316" w:name="_Ref88155024"/>
      <w:bookmarkStart w:id="317" w:name="_Ref89108335"/>
      <w:bookmarkStart w:id="318" w:name="_Toc84492014"/>
      <w:bookmarkStart w:id="319" w:name="_Toc86142908"/>
      <w:bookmarkStart w:id="320" w:name="_Toc46419141"/>
      <w:bookmarkStart w:id="321" w:name="_Toc23869663"/>
      <w:r w:rsidRPr="00151A40">
        <w:t>Mark</w:t>
      </w:r>
      <w:r w:rsidR="00974748" w:rsidRPr="00151A40">
        <w:t>et quotes</w:t>
      </w:r>
      <w:r w:rsidR="004C3A40" w:rsidRPr="00151A40">
        <w:t xml:space="preserve"> </w:t>
      </w:r>
      <w:r w:rsidR="00EB2698" w:rsidRPr="00151A40">
        <w:t>feeding</w:t>
      </w:r>
      <w:bookmarkEnd w:id="314"/>
      <w:bookmarkEnd w:id="315"/>
      <w:r w:rsidR="005F3B33" w:rsidRPr="00151A40">
        <w:t xml:space="preserve"> </w:t>
      </w:r>
      <w:bookmarkEnd w:id="316"/>
      <w:bookmarkEnd w:id="317"/>
    </w:p>
    <w:p w14:paraId="19BB0683" w14:textId="6D73E8E6" w:rsidR="006956EB" w:rsidRPr="00151A40" w:rsidRDefault="006956EB" w:rsidP="000B64C5">
      <w:pPr>
        <w:pStyle w:val="Style8"/>
      </w:pPr>
      <w:bookmarkStart w:id="322" w:name="_Ref88045754"/>
      <w:bookmarkStart w:id="323" w:name="_Toc106143049"/>
      <w:r w:rsidRPr="00151A40">
        <w:t>MID-prices (bonds)</w:t>
      </w:r>
      <w:bookmarkEnd w:id="322"/>
      <w:bookmarkEnd w:id="323"/>
    </w:p>
    <w:p w14:paraId="52A5384D" w14:textId="7AB38ACF" w:rsidR="004654B1" w:rsidRPr="009E34A7" w:rsidRDefault="004654B1" w:rsidP="009E34A7">
      <w:pPr>
        <w:spacing w:line="276" w:lineRule="auto"/>
        <w:jc w:val="both"/>
        <w:rPr>
          <w:rFonts w:ascii="Arial" w:hAnsi="Arial" w:cs="Arial"/>
          <w:sz w:val="20"/>
          <w:szCs w:val="20"/>
          <w:lang w:val="en-US"/>
        </w:rPr>
      </w:pPr>
      <w:r w:rsidRPr="009E34A7">
        <w:rPr>
          <w:rFonts w:ascii="Arial" w:hAnsi="Arial" w:cs="Arial"/>
          <w:sz w:val="20"/>
          <w:szCs w:val="20"/>
          <w:lang w:val="en-US"/>
        </w:rPr>
        <w:t>For Bonds, the market data is provided by IPV through an Excel file</w:t>
      </w:r>
      <w:r w:rsidRPr="009E34A7">
        <w:rPr>
          <w:rFonts w:ascii="Arial" w:hAnsi="Arial" w:cs="Arial"/>
          <w:i/>
          <w:sz w:val="20"/>
          <w:szCs w:val="20"/>
          <w:lang w:val="en-US"/>
        </w:rPr>
        <w:t>,</w:t>
      </w:r>
      <w:r w:rsidRPr="009E34A7">
        <w:rPr>
          <w:rFonts w:ascii="Arial" w:hAnsi="Arial" w:cs="Arial"/>
          <w:sz w:val="20"/>
          <w:szCs w:val="20"/>
          <w:lang w:val="en-US"/>
        </w:rPr>
        <w:t xml:space="preserve"> including percentiles</w:t>
      </w:r>
      <w:r w:rsidR="00B73037" w:rsidRPr="009E34A7">
        <w:rPr>
          <w:rFonts w:ascii="Arial" w:hAnsi="Arial" w:cs="Arial"/>
          <w:sz w:val="20"/>
          <w:szCs w:val="20"/>
          <w:lang w:val="en-US"/>
        </w:rPr>
        <w:t>,</w:t>
      </w:r>
      <w:r w:rsidR="00E27B95" w:rsidRPr="009E34A7">
        <w:rPr>
          <w:rFonts w:ascii="Arial" w:hAnsi="Arial" w:cs="Arial"/>
          <w:sz w:val="20"/>
          <w:szCs w:val="20"/>
          <w:lang w:val="en-US"/>
        </w:rPr>
        <w:t xml:space="preserve"> </w:t>
      </w:r>
      <w:r w:rsidRPr="009E34A7">
        <w:rPr>
          <w:rFonts w:ascii="Arial" w:hAnsi="Arial" w:cs="Arial"/>
          <w:sz w:val="20"/>
          <w:szCs w:val="20"/>
          <w:lang w:val="en-US"/>
        </w:rPr>
        <w:t>standard deviations</w:t>
      </w:r>
      <w:r w:rsidR="00912D23" w:rsidRPr="009E34A7">
        <w:rPr>
          <w:rFonts w:ascii="Arial" w:hAnsi="Arial" w:cs="Arial"/>
          <w:sz w:val="20"/>
          <w:szCs w:val="20"/>
          <w:lang w:val="en-US"/>
        </w:rPr>
        <w:t xml:space="preserve"> and the number of contributors</w:t>
      </w:r>
      <w:r w:rsidRPr="009E34A7">
        <w:rPr>
          <w:rFonts w:ascii="Arial" w:hAnsi="Arial" w:cs="Arial"/>
          <w:sz w:val="20"/>
          <w:szCs w:val="20"/>
          <w:lang w:val="en-US"/>
        </w:rPr>
        <w:t xml:space="preserve"> used for calculating the prudent prices.</w:t>
      </w:r>
      <w:r w:rsidR="00E30BA1" w:rsidRPr="009E34A7">
        <w:rPr>
          <w:rFonts w:ascii="Arial" w:hAnsi="Arial" w:cs="Arial"/>
          <w:sz w:val="20"/>
          <w:szCs w:val="20"/>
          <w:lang w:val="en-US"/>
        </w:rPr>
        <w:t xml:space="preserve"> </w:t>
      </w:r>
      <w:r w:rsidRPr="009E34A7">
        <w:rPr>
          <w:rFonts w:ascii="Arial" w:hAnsi="Arial" w:cs="Arial"/>
          <w:sz w:val="20"/>
          <w:szCs w:val="20"/>
          <w:lang w:val="en-US"/>
        </w:rPr>
        <w:t>The Bonds Excel file has the following structure:</w:t>
      </w:r>
      <w:r w:rsidR="00C71B2A" w:rsidRPr="009E34A7">
        <w:rPr>
          <w:rFonts w:ascii="Arial" w:hAnsi="Arial" w:cs="Arial"/>
          <w:sz w:val="20"/>
          <w:szCs w:val="20"/>
          <w:lang w:val="en-US"/>
        </w:rPr>
        <w:t xml:space="preserve"> </w:t>
      </w: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1521"/>
        <w:gridCol w:w="2381"/>
        <w:gridCol w:w="871"/>
        <w:gridCol w:w="771"/>
        <w:gridCol w:w="871"/>
        <w:gridCol w:w="871"/>
        <w:gridCol w:w="878"/>
        <w:gridCol w:w="320"/>
      </w:tblGrid>
      <w:tr w:rsidR="009E3AFD" w:rsidRPr="00151A40" w14:paraId="6864184C" w14:textId="484B9FC8" w:rsidTr="00357F85">
        <w:trPr>
          <w:trHeight w:val="264"/>
          <w:tblHeader/>
        </w:trPr>
        <w:tc>
          <w:tcPr>
            <w:tcW w:w="760" w:type="pct"/>
            <w:tcBorders>
              <w:top w:val="single" w:sz="8" w:space="0" w:color="auto"/>
              <w:bottom w:val="single" w:sz="8" w:space="0" w:color="auto"/>
            </w:tcBorders>
            <w:shd w:val="clear" w:color="000000" w:fill="FF0000"/>
            <w:noWrap/>
            <w:hideMark/>
          </w:tcPr>
          <w:p w14:paraId="276DB84B" w14:textId="77777777" w:rsidR="009E3AFD" w:rsidRPr="00151A40" w:rsidRDefault="009E3AFD" w:rsidP="00656682">
            <w:pPr>
              <w:jc w:val="center"/>
              <w:rPr>
                <w:rFonts w:ascii="Arial" w:hAnsi="Arial" w:cs="Arial"/>
                <w:b/>
                <w:bCs/>
                <w:color w:val="FFFFFF"/>
                <w:sz w:val="18"/>
                <w:szCs w:val="18"/>
              </w:rPr>
            </w:pPr>
            <w:r w:rsidRPr="00151A40">
              <w:rPr>
                <w:rFonts w:ascii="Arial" w:hAnsi="Arial" w:cs="Arial"/>
                <w:b/>
                <w:bCs/>
                <w:color w:val="FFFFFF"/>
                <w:sz w:val="18"/>
                <w:szCs w:val="18"/>
              </w:rPr>
              <w:t>ISIN</w:t>
            </w:r>
          </w:p>
        </w:tc>
        <w:tc>
          <w:tcPr>
            <w:tcW w:w="1252" w:type="pct"/>
            <w:tcBorders>
              <w:top w:val="single" w:sz="8" w:space="0" w:color="auto"/>
              <w:bottom w:val="single" w:sz="8" w:space="0" w:color="auto"/>
            </w:tcBorders>
            <w:shd w:val="clear" w:color="000000" w:fill="FF0000"/>
          </w:tcPr>
          <w:p w14:paraId="7F28CC7D" w14:textId="17B5BCF3" w:rsidR="009E3AFD" w:rsidRPr="00151A40" w:rsidRDefault="009E3AFD" w:rsidP="00656682">
            <w:pPr>
              <w:jc w:val="center"/>
              <w:rPr>
                <w:rFonts w:ascii="Arial" w:hAnsi="Arial" w:cs="Arial"/>
                <w:b/>
                <w:bCs/>
                <w:color w:val="FFFFFF"/>
                <w:sz w:val="18"/>
                <w:szCs w:val="18"/>
              </w:rPr>
            </w:pPr>
            <w:proofErr w:type="spellStart"/>
            <w:r w:rsidRPr="00151A40">
              <w:rPr>
                <w:rFonts w:ascii="Arial" w:hAnsi="Arial" w:cs="Arial"/>
                <w:b/>
                <w:bCs/>
                <w:color w:val="FFFFFF"/>
                <w:sz w:val="18"/>
                <w:szCs w:val="18"/>
              </w:rPr>
              <w:t>number_contributors_mid</w:t>
            </w:r>
            <w:proofErr w:type="spellEnd"/>
          </w:p>
        </w:tc>
        <w:tc>
          <w:tcPr>
            <w:tcW w:w="486" w:type="pct"/>
            <w:tcBorders>
              <w:top w:val="single" w:sz="8" w:space="0" w:color="auto"/>
              <w:bottom w:val="single" w:sz="8" w:space="0" w:color="auto"/>
            </w:tcBorders>
            <w:shd w:val="clear" w:color="000000" w:fill="FF0000"/>
            <w:noWrap/>
            <w:hideMark/>
          </w:tcPr>
          <w:p w14:paraId="3743D250" w14:textId="4562ECF2" w:rsidR="009E3AFD" w:rsidRPr="00151A40" w:rsidRDefault="009E3AFD" w:rsidP="00656682">
            <w:pPr>
              <w:jc w:val="center"/>
              <w:rPr>
                <w:rFonts w:ascii="Arial" w:hAnsi="Arial" w:cs="Arial"/>
                <w:b/>
                <w:bCs/>
                <w:color w:val="FFFFFF"/>
                <w:sz w:val="18"/>
                <w:szCs w:val="18"/>
              </w:rPr>
            </w:pPr>
            <w:r w:rsidRPr="00151A40">
              <w:rPr>
                <w:rFonts w:ascii="Arial" w:hAnsi="Arial" w:cs="Arial"/>
                <w:b/>
                <w:bCs/>
                <w:color w:val="FFFFFF"/>
                <w:sz w:val="18"/>
                <w:szCs w:val="18"/>
              </w:rPr>
              <w:t>p50_mid</w:t>
            </w:r>
          </w:p>
        </w:tc>
        <w:tc>
          <w:tcPr>
            <w:tcW w:w="486" w:type="pct"/>
            <w:tcBorders>
              <w:top w:val="single" w:sz="8" w:space="0" w:color="auto"/>
              <w:bottom w:val="single" w:sz="8" w:space="0" w:color="auto"/>
            </w:tcBorders>
            <w:shd w:val="clear" w:color="000000" w:fill="FF0000"/>
            <w:noWrap/>
            <w:hideMark/>
          </w:tcPr>
          <w:p w14:paraId="3FE82253" w14:textId="77777777" w:rsidR="009E3AFD" w:rsidRPr="00151A40" w:rsidRDefault="009E3AFD" w:rsidP="00656682">
            <w:pPr>
              <w:jc w:val="center"/>
              <w:rPr>
                <w:rFonts w:ascii="Arial" w:hAnsi="Arial" w:cs="Arial"/>
                <w:b/>
                <w:bCs/>
                <w:color w:val="FFFFFF"/>
                <w:sz w:val="18"/>
                <w:szCs w:val="18"/>
              </w:rPr>
            </w:pPr>
            <w:r w:rsidRPr="00151A40">
              <w:rPr>
                <w:rFonts w:ascii="Arial" w:hAnsi="Arial" w:cs="Arial"/>
                <w:b/>
                <w:bCs/>
                <w:color w:val="FFFFFF"/>
                <w:sz w:val="18"/>
                <w:szCs w:val="18"/>
              </w:rPr>
              <w:t>p5_mid</w:t>
            </w:r>
          </w:p>
        </w:tc>
        <w:tc>
          <w:tcPr>
            <w:tcW w:w="486" w:type="pct"/>
            <w:tcBorders>
              <w:top w:val="single" w:sz="8" w:space="0" w:color="auto"/>
              <w:bottom w:val="single" w:sz="8" w:space="0" w:color="auto"/>
            </w:tcBorders>
            <w:shd w:val="clear" w:color="000000" w:fill="FF0000"/>
            <w:noWrap/>
            <w:hideMark/>
          </w:tcPr>
          <w:p w14:paraId="4779AD22" w14:textId="77777777" w:rsidR="009E3AFD" w:rsidRPr="00151A40" w:rsidRDefault="009E3AFD" w:rsidP="00656682">
            <w:pPr>
              <w:jc w:val="center"/>
              <w:rPr>
                <w:rFonts w:ascii="Arial" w:hAnsi="Arial" w:cs="Arial"/>
                <w:b/>
                <w:bCs/>
                <w:color w:val="FFFFFF"/>
                <w:sz w:val="18"/>
                <w:szCs w:val="18"/>
              </w:rPr>
            </w:pPr>
            <w:r w:rsidRPr="00151A40">
              <w:rPr>
                <w:rFonts w:ascii="Arial" w:hAnsi="Arial" w:cs="Arial"/>
                <w:b/>
                <w:bCs/>
                <w:color w:val="FFFFFF"/>
                <w:sz w:val="18"/>
                <w:szCs w:val="18"/>
              </w:rPr>
              <w:t>p10_mid</w:t>
            </w:r>
          </w:p>
        </w:tc>
        <w:tc>
          <w:tcPr>
            <w:tcW w:w="487" w:type="pct"/>
            <w:tcBorders>
              <w:top w:val="single" w:sz="8" w:space="0" w:color="auto"/>
              <w:bottom w:val="single" w:sz="8" w:space="0" w:color="auto"/>
            </w:tcBorders>
            <w:shd w:val="clear" w:color="000000" w:fill="FF0000"/>
            <w:noWrap/>
            <w:hideMark/>
          </w:tcPr>
          <w:p w14:paraId="21F3C92B" w14:textId="77777777" w:rsidR="009E3AFD" w:rsidRPr="00151A40" w:rsidRDefault="009E3AFD" w:rsidP="00656682">
            <w:pPr>
              <w:jc w:val="center"/>
              <w:rPr>
                <w:rFonts w:ascii="Arial" w:hAnsi="Arial" w:cs="Arial"/>
                <w:b/>
                <w:bCs/>
                <w:color w:val="FFFFFF"/>
                <w:sz w:val="18"/>
                <w:szCs w:val="18"/>
              </w:rPr>
            </w:pPr>
            <w:r w:rsidRPr="00151A40">
              <w:rPr>
                <w:rFonts w:ascii="Arial" w:hAnsi="Arial" w:cs="Arial"/>
                <w:b/>
                <w:bCs/>
                <w:color w:val="FFFFFF"/>
                <w:sz w:val="18"/>
                <w:szCs w:val="18"/>
              </w:rPr>
              <w:t>p90_mid</w:t>
            </w:r>
          </w:p>
        </w:tc>
        <w:tc>
          <w:tcPr>
            <w:tcW w:w="800" w:type="pct"/>
            <w:tcBorders>
              <w:top w:val="single" w:sz="8" w:space="0" w:color="auto"/>
              <w:bottom w:val="single" w:sz="8" w:space="0" w:color="auto"/>
            </w:tcBorders>
            <w:shd w:val="clear" w:color="000000" w:fill="FF0000"/>
            <w:noWrap/>
            <w:hideMark/>
          </w:tcPr>
          <w:p w14:paraId="20794BF7" w14:textId="77777777" w:rsidR="009E3AFD" w:rsidRPr="00151A40" w:rsidRDefault="009E3AFD" w:rsidP="00656682">
            <w:pPr>
              <w:jc w:val="center"/>
              <w:rPr>
                <w:rFonts w:ascii="Arial" w:hAnsi="Arial" w:cs="Arial"/>
                <w:b/>
                <w:bCs/>
                <w:color w:val="FFFFFF"/>
                <w:sz w:val="18"/>
                <w:szCs w:val="18"/>
              </w:rPr>
            </w:pPr>
            <w:r w:rsidRPr="00151A40">
              <w:rPr>
                <w:rFonts w:ascii="Arial" w:hAnsi="Arial" w:cs="Arial"/>
                <w:b/>
                <w:bCs/>
                <w:color w:val="FFFFFF"/>
                <w:sz w:val="18"/>
                <w:szCs w:val="18"/>
              </w:rPr>
              <w:t>p95_mid</w:t>
            </w:r>
          </w:p>
        </w:tc>
        <w:tc>
          <w:tcPr>
            <w:tcW w:w="244" w:type="pct"/>
            <w:tcBorders>
              <w:top w:val="single" w:sz="8" w:space="0" w:color="auto"/>
              <w:bottom w:val="single" w:sz="8" w:space="0" w:color="auto"/>
            </w:tcBorders>
            <w:shd w:val="clear" w:color="000000" w:fill="FF0000"/>
            <w:vAlign w:val="center"/>
          </w:tcPr>
          <w:p w14:paraId="183D9220" w14:textId="3D8D0D5A" w:rsidR="009E3AFD" w:rsidRPr="00151A40" w:rsidRDefault="009E3AFD" w:rsidP="00656682">
            <w:pPr>
              <w:jc w:val="center"/>
              <w:rPr>
                <w:rFonts w:ascii="Arial" w:hAnsi="Arial" w:cs="Arial"/>
                <w:b/>
                <w:bCs/>
                <w:color w:val="FFFFFF"/>
                <w:sz w:val="18"/>
                <w:szCs w:val="18"/>
              </w:rPr>
            </w:pPr>
            <w:r w:rsidRPr="00151A40">
              <w:rPr>
                <w:rFonts w:ascii="Arial" w:hAnsi="Arial" w:cs="Arial"/>
                <w:b/>
                <w:bCs/>
                <w:color w:val="FFFFFF"/>
                <w:sz w:val="18"/>
                <w:szCs w:val="18"/>
              </w:rPr>
              <w:t>…</w:t>
            </w:r>
          </w:p>
        </w:tc>
      </w:tr>
      <w:tr w:rsidR="009E3AFD" w:rsidRPr="00151A40" w14:paraId="437A12C4" w14:textId="0D1BA0A2" w:rsidTr="00357F85">
        <w:trPr>
          <w:trHeight w:val="254"/>
        </w:trPr>
        <w:tc>
          <w:tcPr>
            <w:tcW w:w="760" w:type="pct"/>
            <w:tcBorders>
              <w:top w:val="single" w:sz="8" w:space="0" w:color="auto"/>
            </w:tcBorders>
            <w:shd w:val="clear" w:color="auto" w:fill="auto"/>
            <w:noWrap/>
            <w:vAlign w:val="bottom"/>
            <w:hideMark/>
          </w:tcPr>
          <w:p w14:paraId="63050615"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ARARGE3209S6</w:t>
            </w:r>
          </w:p>
        </w:tc>
        <w:tc>
          <w:tcPr>
            <w:tcW w:w="1252" w:type="pct"/>
            <w:tcBorders>
              <w:top w:val="single" w:sz="8" w:space="0" w:color="auto"/>
            </w:tcBorders>
          </w:tcPr>
          <w:p w14:paraId="52FACBD6" w14:textId="70EAA925" w:rsidR="009E3AFD" w:rsidRPr="00151A40" w:rsidRDefault="003B0469" w:rsidP="00656682">
            <w:pPr>
              <w:jc w:val="center"/>
              <w:rPr>
                <w:rFonts w:ascii="Arial" w:hAnsi="Arial" w:cs="Arial"/>
                <w:color w:val="000000"/>
                <w:sz w:val="18"/>
                <w:szCs w:val="18"/>
              </w:rPr>
            </w:pPr>
            <w:r w:rsidRPr="00151A40">
              <w:rPr>
                <w:rFonts w:ascii="Arial" w:hAnsi="Arial" w:cs="Arial"/>
                <w:color w:val="000000"/>
                <w:sz w:val="18"/>
                <w:szCs w:val="18"/>
              </w:rPr>
              <w:t>3</w:t>
            </w:r>
          </w:p>
        </w:tc>
        <w:tc>
          <w:tcPr>
            <w:tcW w:w="486" w:type="pct"/>
            <w:tcBorders>
              <w:top w:val="single" w:sz="8" w:space="0" w:color="auto"/>
            </w:tcBorders>
            <w:shd w:val="clear" w:color="auto" w:fill="auto"/>
            <w:noWrap/>
            <w:vAlign w:val="bottom"/>
            <w:hideMark/>
          </w:tcPr>
          <w:p w14:paraId="52C731BD" w14:textId="5B39C9AD"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39.80</w:t>
            </w:r>
          </w:p>
        </w:tc>
        <w:tc>
          <w:tcPr>
            <w:tcW w:w="486" w:type="pct"/>
            <w:tcBorders>
              <w:top w:val="single" w:sz="8" w:space="0" w:color="auto"/>
            </w:tcBorders>
            <w:shd w:val="clear" w:color="auto" w:fill="auto"/>
            <w:noWrap/>
            <w:vAlign w:val="bottom"/>
            <w:hideMark/>
          </w:tcPr>
          <w:p w14:paraId="3ECBFEE5"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39.70</w:t>
            </w:r>
          </w:p>
        </w:tc>
        <w:tc>
          <w:tcPr>
            <w:tcW w:w="486" w:type="pct"/>
            <w:tcBorders>
              <w:top w:val="single" w:sz="8" w:space="0" w:color="auto"/>
            </w:tcBorders>
            <w:shd w:val="clear" w:color="auto" w:fill="auto"/>
            <w:noWrap/>
            <w:vAlign w:val="bottom"/>
            <w:hideMark/>
          </w:tcPr>
          <w:p w14:paraId="32FE6BDD"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39.70</w:t>
            </w:r>
          </w:p>
        </w:tc>
        <w:tc>
          <w:tcPr>
            <w:tcW w:w="487" w:type="pct"/>
            <w:tcBorders>
              <w:top w:val="single" w:sz="8" w:space="0" w:color="auto"/>
            </w:tcBorders>
            <w:shd w:val="clear" w:color="auto" w:fill="auto"/>
            <w:noWrap/>
            <w:vAlign w:val="bottom"/>
            <w:hideMark/>
          </w:tcPr>
          <w:p w14:paraId="657CBA80"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40.23</w:t>
            </w:r>
          </w:p>
        </w:tc>
        <w:tc>
          <w:tcPr>
            <w:tcW w:w="800" w:type="pct"/>
            <w:tcBorders>
              <w:top w:val="single" w:sz="8" w:space="0" w:color="auto"/>
            </w:tcBorders>
            <w:shd w:val="clear" w:color="auto" w:fill="auto"/>
            <w:noWrap/>
            <w:vAlign w:val="bottom"/>
            <w:hideMark/>
          </w:tcPr>
          <w:p w14:paraId="7D0BA9B2"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40.24</w:t>
            </w:r>
          </w:p>
        </w:tc>
        <w:tc>
          <w:tcPr>
            <w:tcW w:w="244" w:type="pct"/>
            <w:tcBorders>
              <w:top w:val="single" w:sz="8" w:space="0" w:color="auto"/>
            </w:tcBorders>
            <w:vAlign w:val="center"/>
          </w:tcPr>
          <w:p w14:paraId="77EE1381" w14:textId="6746158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w:t>
            </w:r>
          </w:p>
        </w:tc>
      </w:tr>
      <w:tr w:rsidR="009E3AFD" w:rsidRPr="00151A40" w14:paraId="0B4801DA" w14:textId="036F45F6" w:rsidTr="00357F85">
        <w:trPr>
          <w:trHeight w:val="254"/>
        </w:trPr>
        <w:tc>
          <w:tcPr>
            <w:tcW w:w="760" w:type="pct"/>
            <w:shd w:val="clear" w:color="auto" w:fill="auto"/>
            <w:noWrap/>
            <w:vAlign w:val="bottom"/>
            <w:hideMark/>
          </w:tcPr>
          <w:p w14:paraId="3D2EC1D8"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ARARGE3209T4</w:t>
            </w:r>
          </w:p>
        </w:tc>
        <w:tc>
          <w:tcPr>
            <w:tcW w:w="1252" w:type="pct"/>
          </w:tcPr>
          <w:p w14:paraId="69FC3DD7" w14:textId="75842199" w:rsidR="009E3AFD" w:rsidRPr="00151A40" w:rsidRDefault="00AA6529" w:rsidP="00656682">
            <w:pPr>
              <w:jc w:val="center"/>
              <w:rPr>
                <w:rFonts w:ascii="Arial" w:hAnsi="Arial" w:cs="Arial"/>
                <w:color w:val="000000"/>
                <w:sz w:val="18"/>
                <w:szCs w:val="18"/>
              </w:rPr>
            </w:pPr>
            <w:r w:rsidRPr="00151A40">
              <w:rPr>
                <w:rFonts w:ascii="Arial" w:hAnsi="Arial" w:cs="Arial"/>
                <w:color w:val="000000"/>
                <w:sz w:val="18"/>
                <w:szCs w:val="18"/>
              </w:rPr>
              <w:t>3</w:t>
            </w:r>
          </w:p>
        </w:tc>
        <w:tc>
          <w:tcPr>
            <w:tcW w:w="486" w:type="pct"/>
            <w:shd w:val="clear" w:color="auto" w:fill="auto"/>
            <w:noWrap/>
            <w:vAlign w:val="bottom"/>
            <w:hideMark/>
          </w:tcPr>
          <w:p w14:paraId="45CF50BD" w14:textId="7A6AB059"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35.97</w:t>
            </w:r>
          </w:p>
        </w:tc>
        <w:tc>
          <w:tcPr>
            <w:tcW w:w="486" w:type="pct"/>
            <w:shd w:val="clear" w:color="auto" w:fill="auto"/>
            <w:noWrap/>
            <w:vAlign w:val="bottom"/>
            <w:hideMark/>
          </w:tcPr>
          <w:p w14:paraId="3D593143"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35.56</w:t>
            </w:r>
          </w:p>
        </w:tc>
        <w:tc>
          <w:tcPr>
            <w:tcW w:w="486" w:type="pct"/>
            <w:shd w:val="clear" w:color="auto" w:fill="auto"/>
            <w:noWrap/>
            <w:vAlign w:val="bottom"/>
            <w:hideMark/>
          </w:tcPr>
          <w:p w14:paraId="21C39F93"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35.66</w:t>
            </w:r>
          </w:p>
        </w:tc>
        <w:tc>
          <w:tcPr>
            <w:tcW w:w="487" w:type="pct"/>
            <w:shd w:val="clear" w:color="auto" w:fill="auto"/>
            <w:noWrap/>
            <w:vAlign w:val="bottom"/>
            <w:hideMark/>
          </w:tcPr>
          <w:p w14:paraId="68CD81C6"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36.00</w:t>
            </w:r>
          </w:p>
        </w:tc>
        <w:tc>
          <w:tcPr>
            <w:tcW w:w="800" w:type="pct"/>
            <w:shd w:val="clear" w:color="auto" w:fill="auto"/>
            <w:noWrap/>
            <w:vAlign w:val="bottom"/>
            <w:hideMark/>
          </w:tcPr>
          <w:p w14:paraId="2EF86BB0"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36.00</w:t>
            </w:r>
          </w:p>
        </w:tc>
        <w:tc>
          <w:tcPr>
            <w:tcW w:w="244" w:type="pct"/>
            <w:vAlign w:val="center"/>
          </w:tcPr>
          <w:p w14:paraId="5EDB98DA" w14:textId="06B4C219"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w:t>
            </w:r>
          </w:p>
        </w:tc>
      </w:tr>
      <w:tr w:rsidR="009E3AFD" w:rsidRPr="00151A40" w14:paraId="16DB8CAB" w14:textId="2983BCA9" w:rsidTr="00357F85">
        <w:trPr>
          <w:trHeight w:val="264"/>
        </w:trPr>
        <w:tc>
          <w:tcPr>
            <w:tcW w:w="760" w:type="pct"/>
            <w:shd w:val="clear" w:color="auto" w:fill="auto"/>
            <w:noWrap/>
            <w:vAlign w:val="bottom"/>
            <w:hideMark/>
          </w:tcPr>
          <w:p w14:paraId="647BC389"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ARARGE3209Y4</w:t>
            </w:r>
          </w:p>
        </w:tc>
        <w:tc>
          <w:tcPr>
            <w:tcW w:w="1252" w:type="pct"/>
          </w:tcPr>
          <w:p w14:paraId="224CF7FF" w14:textId="20F65A85" w:rsidR="009E3AFD" w:rsidRPr="00151A40" w:rsidRDefault="00AA6529" w:rsidP="00656682">
            <w:pPr>
              <w:jc w:val="center"/>
              <w:rPr>
                <w:rFonts w:ascii="Arial" w:hAnsi="Arial" w:cs="Arial"/>
                <w:color w:val="000000"/>
                <w:sz w:val="18"/>
                <w:szCs w:val="18"/>
              </w:rPr>
            </w:pPr>
            <w:r w:rsidRPr="00151A40">
              <w:rPr>
                <w:rFonts w:ascii="Arial" w:hAnsi="Arial" w:cs="Arial"/>
                <w:color w:val="000000"/>
                <w:sz w:val="18"/>
                <w:szCs w:val="18"/>
              </w:rPr>
              <w:t>3</w:t>
            </w:r>
          </w:p>
        </w:tc>
        <w:tc>
          <w:tcPr>
            <w:tcW w:w="486" w:type="pct"/>
            <w:shd w:val="clear" w:color="auto" w:fill="auto"/>
            <w:noWrap/>
            <w:vAlign w:val="bottom"/>
            <w:hideMark/>
          </w:tcPr>
          <w:p w14:paraId="7B095993" w14:textId="0CDD5686"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41.19</w:t>
            </w:r>
          </w:p>
        </w:tc>
        <w:tc>
          <w:tcPr>
            <w:tcW w:w="486" w:type="pct"/>
            <w:shd w:val="clear" w:color="auto" w:fill="auto"/>
            <w:noWrap/>
            <w:vAlign w:val="bottom"/>
            <w:hideMark/>
          </w:tcPr>
          <w:p w14:paraId="30BE5171"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40.84</w:t>
            </w:r>
          </w:p>
        </w:tc>
        <w:tc>
          <w:tcPr>
            <w:tcW w:w="486" w:type="pct"/>
            <w:shd w:val="clear" w:color="auto" w:fill="auto"/>
            <w:noWrap/>
            <w:vAlign w:val="bottom"/>
            <w:hideMark/>
          </w:tcPr>
          <w:p w14:paraId="10472B67"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40.93</w:t>
            </w:r>
          </w:p>
        </w:tc>
        <w:tc>
          <w:tcPr>
            <w:tcW w:w="487" w:type="pct"/>
            <w:shd w:val="clear" w:color="auto" w:fill="auto"/>
            <w:noWrap/>
            <w:vAlign w:val="bottom"/>
            <w:hideMark/>
          </w:tcPr>
          <w:p w14:paraId="1558CF9C"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41.60</w:t>
            </w:r>
          </w:p>
        </w:tc>
        <w:tc>
          <w:tcPr>
            <w:tcW w:w="800" w:type="pct"/>
            <w:shd w:val="clear" w:color="auto" w:fill="auto"/>
            <w:noWrap/>
            <w:vAlign w:val="bottom"/>
            <w:hideMark/>
          </w:tcPr>
          <w:p w14:paraId="0B214833" w14:textId="77777777"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41.67</w:t>
            </w:r>
          </w:p>
        </w:tc>
        <w:tc>
          <w:tcPr>
            <w:tcW w:w="244" w:type="pct"/>
          </w:tcPr>
          <w:p w14:paraId="3DE97497" w14:textId="5872A17F" w:rsidR="009E3AFD" w:rsidRPr="00151A40" w:rsidRDefault="009E3AFD" w:rsidP="00656682">
            <w:pPr>
              <w:jc w:val="center"/>
              <w:rPr>
                <w:rFonts w:ascii="Arial" w:hAnsi="Arial" w:cs="Arial"/>
                <w:color w:val="000000"/>
                <w:sz w:val="18"/>
                <w:szCs w:val="18"/>
              </w:rPr>
            </w:pPr>
            <w:r w:rsidRPr="00151A40">
              <w:rPr>
                <w:rFonts w:ascii="Arial" w:hAnsi="Arial" w:cs="Arial"/>
                <w:color w:val="000000"/>
                <w:sz w:val="18"/>
                <w:szCs w:val="18"/>
              </w:rPr>
              <w:t>…</w:t>
            </w:r>
          </w:p>
        </w:tc>
      </w:tr>
    </w:tbl>
    <w:p w14:paraId="15036363" w14:textId="3E087A4C" w:rsidR="00357F85" w:rsidRPr="00151A40" w:rsidRDefault="00357F85" w:rsidP="00357F85">
      <w:pPr>
        <w:rPr>
          <w:rFonts w:ascii="Arial" w:hAnsi="Arial" w:cs="Arial"/>
        </w:rPr>
      </w:pPr>
    </w:p>
    <w:tbl>
      <w:tblPr>
        <w:tblW w:w="5000" w:type="pct"/>
        <w:tblCellMar>
          <w:left w:w="70" w:type="dxa"/>
          <w:right w:w="70" w:type="dxa"/>
        </w:tblCellMar>
        <w:tblLook w:val="04A0" w:firstRow="1" w:lastRow="0" w:firstColumn="1" w:lastColumn="0" w:noHBand="0" w:noVBand="1"/>
      </w:tblPr>
      <w:tblGrid>
        <w:gridCol w:w="338"/>
        <w:gridCol w:w="1212"/>
        <w:gridCol w:w="2959"/>
        <w:gridCol w:w="1212"/>
        <w:gridCol w:w="1212"/>
        <w:gridCol w:w="1137"/>
        <w:gridCol w:w="414"/>
      </w:tblGrid>
      <w:tr w:rsidR="00357F85" w:rsidRPr="00151A40" w14:paraId="08148AA0" w14:textId="77777777" w:rsidTr="00357F85">
        <w:trPr>
          <w:trHeight w:val="181"/>
        </w:trPr>
        <w:tc>
          <w:tcPr>
            <w:tcW w:w="199" w:type="pct"/>
            <w:tcBorders>
              <w:top w:val="single" w:sz="8" w:space="0" w:color="auto"/>
              <w:left w:val="single" w:sz="8" w:space="0" w:color="auto"/>
              <w:bottom w:val="single" w:sz="8" w:space="0" w:color="auto"/>
              <w:right w:val="nil"/>
            </w:tcBorders>
            <w:shd w:val="clear" w:color="000000" w:fill="FF0000"/>
            <w:vAlign w:val="center"/>
            <w:hideMark/>
          </w:tcPr>
          <w:p w14:paraId="28BA04AC" w14:textId="77777777" w:rsidR="00357F85" w:rsidRPr="00151A40" w:rsidRDefault="00357F85" w:rsidP="00357F85">
            <w:pPr>
              <w:jc w:val="center"/>
              <w:rPr>
                <w:rFonts w:ascii="Arial" w:hAnsi="Arial" w:cs="Arial"/>
                <w:b/>
                <w:bCs/>
                <w:color w:val="FFFFFF"/>
                <w:sz w:val="18"/>
                <w:szCs w:val="18"/>
              </w:rPr>
            </w:pPr>
            <w:r w:rsidRPr="00151A40">
              <w:rPr>
                <w:rFonts w:ascii="Arial" w:hAnsi="Arial" w:cs="Arial"/>
                <w:b/>
                <w:bCs/>
                <w:color w:val="FFFFFF"/>
                <w:sz w:val="18"/>
                <w:szCs w:val="18"/>
              </w:rPr>
              <w:t>…</w:t>
            </w:r>
          </w:p>
        </w:tc>
        <w:tc>
          <w:tcPr>
            <w:tcW w:w="714" w:type="pct"/>
            <w:tcBorders>
              <w:top w:val="single" w:sz="8" w:space="0" w:color="auto"/>
              <w:left w:val="nil"/>
              <w:bottom w:val="single" w:sz="8" w:space="0" w:color="auto"/>
              <w:right w:val="nil"/>
            </w:tcBorders>
            <w:shd w:val="clear" w:color="000000" w:fill="FF0000"/>
            <w:noWrap/>
            <w:vAlign w:val="center"/>
            <w:hideMark/>
          </w:tcPr>
          <w:p w14:paraId="03520B90" w14:textId="77777777" w:rsidR="00357F85" w:rsidRPr="00151A40" w:rsidRDefault="00357F85" w:rsidP="00357F85">
            <w:pPr>
              <w:jc w:val="center"/>
              <w:rPr>
                <w:rFonts w:ascii="Arial" w:hAnsi="Arial" w:cs="Arial"/>
                <w:b/>
                <w:bCs/>
                <w:color w:val="FFFFFF"/>
                <w:sz w:val="18"/>
                <w:szCs w:val="18"/>
              </w:rPr>
            </w:pPr>
            <w:proofErr w:type="spellStart"/>
            <w:r w:rsidRPr="00151A40">
              <w:rPr>
                <w:rFonts w:ascii="Arial" w:hAnsi="Arial" w:cs="Arial"/>
                <w:b/>
                <w:bCs/>
                <w:color w:val="FFFFFF"/>
                <w:sz w:val="18"/>
                <w:szCs w:val="18"/>
              </w:rPr>
              <w:t>std_mid</w:t>
            </w:r>
            <w:proofErr w:type="spellEnd"/>
          </w:p>
        </w:tc>
        <w:tc>
          <w:tcPr>
            <w:tcW w:w="1744" w:type="pct"/>
            <w:tcBorders>
              <w:top w:val="single" w:sz="8" w:space="0" w:color="auto"/>
              <w:left w:val="nil"/>
              <w:bottom w:val="single" w:sz="8" w:space="0" w:color="auto"/>
              <w:right w:val="nil"/>
            </w:tcBorders>
            <w:shd w:val="clear" w:color="000000" w:fill="FF0000"/>
            <w:vAlign w:val="center"/>
            <w:hideMark/>
          </w:tcPr>
          <w:p w14:paraId="7D9234F4" w14:textId="77777777" w:rsidR="00357F85" w:rsidRPr="00151A40" w:rsidRDefault="00357F85" w:rsidP="00357F85">
            <w:pPr>
              <w:jc w:val="center"/>
              <w:rPr>
                <w:rFonts w:ascii="Arial" w:hAnsi="Arial" w:cs="Arial"/>
                <w:b/>
                <w:bCs/>
                <w:color w:val="FFFFFF"/>
                <w:sz w:val="18"/>
                <w:szCs w:val="18"/>
              </w:rPr>
            </w:pPr>
            <w:proofErr w:type="spellStart"/>
            <w:r w:rsidRPr="00151A40">
              <w:rPr>
                <w:rFonts w:ascii="Arial" w:hAnsi="Arial" w:cs="Arial"/>
                <w:b/>
                <w:bCs/>
                <w:color w:val="FFFFFF"/>
                <w:sz w:val="18"/>
                <w:szCs w:val="18"/>
              </w:rPr>
              <w:t>number_contributors_spread</w:t>
            </w:r>
            <w:proofErr w:type="spellEnd"/>
          </w:p>
        </w:tc>
        <w:tc>
          <w:tcPr>
            <w:tcW w:w="714" w:type="pct"/>
            <w:tcBorders>
              <w:top w:val="single" w:sz="8" w:space="0" w:color="auto"/>
              <w:left w:val="nil"/>
              <w:bottom w:val="single" w:sz="8" w:space="0" w:color="auto"/>
              <w:right w:val="nil"/>
            </w:tcBorders>
            <w:shd w:val="clear" w:color="000000" w:fill="FF0000"/>
            <w:noWrap/>
            <w:vAlign w:val="center"/>
            <w:hideMark/>
          </w:tcPr>
          <w:p w14:paraId="6D0663D6" w14:textId="77777777" w:rsidR="00357F85" w:rsidRPr="00151A40" w:rsidRDefault="00357F85" w:rsidP="00357F85">
            <w:pPr>
              <w:jc w:val="center"/>
              <w:rPr>
                <w:rFonts w:ascii="Arial" w:hAnsi="Arial" w:cs="Arial"/>
                <w:b/>
                <w:bCs/>
                <w:color w:val="FFFFFF"/>
                <w:sz w:val="18"/>
                <w:szCs w:val="18"/>
              </w:rPr>
            </w:pPr>
            <w:r w:rsidRPr="00151A40">
              <w:rPr>
                <w:rFonts w:ascii="Arial" w:hAnsi="Arial" w:cs="Arial"/>
                <w:b/>
                <w:bCs/>
                <w:color w:val="FFFFFF"/>
                <w:sz w:val="18"/>
                <w:szCs w:val="18"/>
              </w:rPr>
              <w:t>p50_sp</w:t>
            </w:r>
          </w:p>
        </w:tc>
        <w:tc>
          <w:tcPr>
            <w:tcW w:w="714" w:type="pct"/>
            <w:tcBorders>
              <w:top w:val="single" w:sz="8" w:space="0" w:color="auto"/>
              <w:left w:val="nil"/>
              <w:bottom w:val="single" w:sz="8" w:space="0" w:color="auto"/>
              <w:right w:val="nil"/>
            </w:tcBorders>
            <w:shd w:val="clear" w:color="000000" w:fill="FF0000"/>
            <w:noWrap/>
            <w:vAlign w:val="center"/>
            <w:hideMark/>
          </w:tcPr>
          <w:p w14:paraId="2930E894" w14:textId="77777777" w:rsidR="00357F85" w:rsidRPr="00151A40" w:rsidRDefault="00357F85" w:rsidP="00357F85">
            <w:pPr>
              <w:jc w:val="center"/>
              <w:rPr>
                <w:rFonts w:ascii="Arial" w:hAnsi="Arial" w:cs="Arial"/>
                <w:b/>
                <w:bCs/>
                <w:color w:val="FFFFFF"/>
                <w:sz w:val="18"/>
                <w:szCs w:val="18"/>
              </w:rPr>
            </w:pPr>
            <w:r w:rsidRPr="00151A40">
              <w:rPr>
                <w:rFonts w:ascii="Arial" w:hAnsi="Arial" w:cs="Arial"/>
                <w:b/>
                <w:bCs/>
                <w:color w:val="FFFFFF"/>
                <w:sz w:val="18"/>
                <w:szCs w:val="18"/>
              </w:rPr>
              <w:t>p5_sp</w:t>
            </w:r>
          </w:p>
        </w:tc>
        <w:tc>
          <w:tcPr>
            <w:tcW w:w="670" w:type="pct"/>
            <w:tcBorders>
              <w:top w:val="single" w:sz="8" w:space="0" w:color="auto"/>
              <w:left w:val="nil"/>
              <w:bottom w:val="single" w:sz="8" w:space="0" w:color="auto"/>
              <w:right w:val="nil"/>
            </w:tcBorders>
            <w:shd w:val="clear" w:color="000000" w:fill="FF0000"/>
            <w:noWrap/>
            <w:vAlign w:val="center"/>
            <w:hideMark/>
          </w:tcPr>
          <w:p w14:paraId="54573587" w14:textId="77777777" w:rsidR="00357F85" w:rsidRPr="00151A40" w:rsidRDefault="00357F85" w:rsidP="00357F85">
            <w:pPr>
              <w:jc w:val="center"/>
              <w:rPr>
                <w:rFonts w:ascii="Arial" w:hAnsi="Arial" w:cs="Arial"/>
                <w:b/>
                <w:bCs/>
                <w:color w:val="FFFFFF"/>
                <w:sz w:val="18"/>
                <w:szCs w:val="18"/>
              </w:rPr>
            </w:pPr>
            <w:r w:rsidRPr="00151A40">
              <w:rPr>
                <w:rFonts w:ascii="Arial" w:hAnsi="Arial" w:cs="Arial"/>
                <w:b/>
                <w:bCs/>
                <w:color w:val="FFFFFF"/>
                <w:sz w:val="18"/>
                <w:szCs w:val="18"/>
              </w:rPr>
              <w:t>p10_sp</w:t>
            </w:r>
          </w:p>
        </w:tc>
        <w:tc>
          <w:tcPr>
            <w:tcW w:w="244" w:type="pct"/>
            <w:tcBorders>
              <w:top w:val="single" w:sz="8" w:space="0" w:color="auto"/>
              <w:left w:val="nil"/>
              <w:bottom w:val="single" w:sz="8" w:space="0" w:color="auto"/>
              <w:right w:val="single" w:sz="8" w:space="0" w:color="auto"/>
            </w:tcBorders>
            <w:shd w:val="clear" w:color="000000" w:fill="FF0000"/>
            <w:vAlign w:val="center"/>
            <w:hideMark/>
          </w:tcPr>
          <w:p w14:paraId="30AD6BFD" w14:textId="77777777" w:rsidR="00357F85" w:rsidRPr="00151A40" w:rsidRDefault="00357F85" w:rsidP="00357F85">
            <w:pPr>
              <w:jc w:val="center"/>
              <w:rPr>
                <w:rFonts w:ascii="Arial" w:hAnsi="Arial" w:cs="Arial"/>
                <w:b/>
                <w:bCs/>
                <w:color w:val="FFFFFF"/>
                <w:sz w:val="18"/>
                <w:szCs w:val="18"/>
              </w:rPr>
            </w:pPr>
            <w:r w:rsidRPr="00151A40">
              <w:rPr>
                <w:rFonts w:ascii="Arial" w:hAnsi="Arial" w:cs="Arial"/>
                <w:b/>
                <w:bCs/>
                <w:color w:val="FFFFFF"/>
                <w:sz w:val="18"/>
                <w:szCs w:val="18"/>
              </w:rPr>
              <w:t>…</w:t>
            </w:r>
          </w:p>
        </w:tc>
      </w:tr>
      <w:tr w:rsidR="00357F85" w:rsidRPr="00151A40" w14:paraId="1C3E146D" w14:textId="77777777" w:rsidTr="00357F85">
        <w:trPr>
          <w:trHeight w:val="288"/>
        </w:trPr>
        <w:tc>
          <w:tcPr>
            <w:tcW w:w="199" w:type="pct"/>
            <w:tcBorders>
              <w:top w:val="nil"/>
              <w:left w:val="single" w:sz="8" w:space="0" w:color="auto"/>
              <w:bottom w:val="nil"/>
              <w:right w:val="nil"/>
            </w:tcBorders>
            <w:shd w:val="clear" w:color="auto" w:fill="auto"/>
            <w:vAlign w:val="center"/>
            <w:hideMark/>
          </w:tcPr>
          <w:p w14:paraId="1716DB11"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w:t>
            </w:r>
          </w:p>
        </w:tc>
        <w:tc>
          <w:tcPr>
            <w:tcW w:w="714" w:type="pct"/>
            <w:tcBorders>
              <w:top w:val="nil"/>
              <w:left w:val="nil"/>
              <w:bottom w:val="nil"/>
              <w:right w:val="nil"/>
            </w:tcBorders>
            <w:shd w:val="clear" w:color="auto" w:fill="auto"/>
            <w:noWrap/>
            <w:vAlign w:val="center"/>
            <w:hideMark/>
          </w:tcPr>
          <w:p w14:paraId="62DEE4D4"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0.25</w:t>
            </w:r>
          </w:p>
        </w:tc>
        <w:tc>
          <w:tcPr>
            <w:tcW w:w="1744" w:type="pct"/>
            <w:tcBorders>
              <w:top w:val="nil"/>
              <w:left w:val="nil"/>
              <w:bottom w:val="nil"/>
              <w:right w:val="nil"/>
            </w:tcBorders>
            <w:shd w:val="clear" w:color="auto" w:fill="auto"/>
            <w:vAlign w:val="center"/>
            <w:hideMark/>
          </w:tcPr>
          <w:p w14:paraId="1BFD8810"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4</w:t>
            </w:r>
          </w:p>
        </w:tc>
        <w:tc>
          <w:tcPr>
            <w:tcW w:w="714" w:type="pct"/>
            <w:tcBorders>
              <w:top w:val="nil"/>
              <w:left w:val="nil"/>
              <w:bottom w:val="nil"/>
              <w:right w:val="nil"/>
            </w:tcBorders>
            <w:shd w:val="clear" w:color="auto" w:fill="auto"/>
            <w:noWrap/>
            <w:vAlign w:val="center"/>
            <w:hideMark/>
          </w:tcPr>
          <w:p w14:paraId="685988A1"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0.57</w:t>
            </w:r>
          </w:p>
        </w:tc>
        <w:tc>
          <w:tcPr>
            <w:tcW w:w="714" w:type="pct"/>
            <w:tcBorders>
              <w:top w:val="nil"/>
              <w:left w:val="nil"/>
              <w:bottom w:val="nil"/>
              <w:right w:val="nil"/>
            </w:tcBorders>
            <w:shd w:val="clear" w:color="auto" w:fill="auto"/>
            <w:noWrap/>
            <w:vAlign w:val="center"/>
            <w:hideMark/>
          </w:tcPr>
          <w:p w14:paraId="4DDB78E1"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0.51</w:t>
            </w:r>
          </w:p>
        </w:tc>
        <w:tc>
          <w:tcPr>
            <w:tcW w:w="670" w:type="pct"/>
            <w:tcBorders>
              <w:top w:val="nil"/>
              <w:left w:val="nil"/>
              <w:bottom w:val="nil"/>
              <w:right w:val="nil"/>
            </w:tcBorders>
            <w:shd w:val="clear" w:color="auto" w:fill="auto"/>
            <w:noWrap/>
            <w:vAlign w:val="center"/>
            <w:hideMark/>
          </w:tcPr>
          <w:p w14:paraId="77B93B42"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0.53</w:t>
            </w:r>
          </w:p>
        </w:tc>
        <w:tc>
          <w:tcPr>
            <w:tcW w:w="244" w:type="pct"/>
            <w:tcBorders>
              <w:top w:val="nil"/>
              <w:left w:val="nil"/>
              <w:bottom w:val="nil"/>
              <w:right w:val="single" w:sz="8" w:space="0" w:color="auto"/>
            </w:tcBorders>
            <w:shd w:val="clear" w:color="auto" w:fill="auto"/>
            <w:vAlign w:val="center"/>
            <w:hideMark/>
          </w:tcPr>
          <w:p w14:paraId="182345EB" w14:textId="77777777" w:rsidR="00357F85" w:rsidRPr="00151A40" w:rsidRDefault="00357F85" w:rsidP="00357F85">
            <w:pPr>
              <w:jc w:val="center"/>
              <w:rPr>
                <w:rFonts w:ascii="Arial" w:hAnsi="Arial" w:cs="Arial"/>
                <w:b/>
                <w:bCs/>
                <w:color w:val="000000"/>
                <w:sz w:val="18"/>
                <w:szCs w:val="18"/>
              </w:rPr>
            </w:pPr>
            <w:r w:rsidRPr="00151A40">
              <w:rPr>
                <w:rFonts w:ascii="Arial" w:hAnsi="Arial" w:cs="Arial"/>
                <w:b/>
                <w:bCs/>
                <w:color w:val="000000"/>
                <w:sz w:val="18"/>
                <w:szCs w:val="18"/>
              </w:rPr>
              <w:t>…</w:t>
            </w:r>
          </w:p>
        </w:tc>
      </w:tr>
      <w:tr w:rsidR="00357F85" w:rsidRPr="00151A40" w14:paraId="09FCAD97" w14:textId="77777777" w:rsidTr="00357F85">
        <w:trPr>
          <w:trHeight w:val="288"/>
        </w:trPr>
        <w:tc>
          <w:tcPr>
            <w:tcW w:w="199" w:type="pct"/>
            <w:tcBorders>
              <w:top w:val="nil"/>
              <w:left w:val="single" w:sz="8" w:space="0" w:color="auto"/>
              <w:bottom w:val="nil"/>
              <w:right w:val="nil"/>
            </w:tcBorders>
            <w:shd w:val="clear" w:color="auto" w:fill="auto"/>
            <w:vAlign w:val="center"/>
            <w:hideMark/>
          </w:tcPr>
          <w:p w14:paraId="14A25B17"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w:t>
            </w:r>
          </w:p>
        </w:tc>
        <w:tc>
          <w:tcPr>
            <w:tcW w:w="714" w:type="pct"/>
            <w:tcBorders>
              <w:top w:val="nil"/>
              <w:left w:val="nil"/>
              <w:bottom w:val="nil"/>
              <w:right w:val="nil"/>
            </w:tcBorders>
            <w:shd w:val="clear" w:color="auto" w:fill="auto"/>
            <w:noWrap/>
            <w:vAlign w:val="center"/>
            <w:hideMark/>
          </w:tcPr>
          <w:p w14:paraId="338D2B64"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0.24</w:t>
            </w:r>
          </w:p>
        </w:tc>
        <w:tc>
          <w:tcPr>
            <w:tcW w:w="1744" w:type="pct"/>
            <w:tcBorders>
              <w:top w:val="nil"/>
              <w:left w:val="nil"/>
              <w:bottom w:val="nil"/>
              <w:right w:val="nil"/>
            </w:tcBorders>
            <w:shd w:val="clear" w:color="auto" w:fill="auto"/>
            <w:vAlign w:val="center"/>
            <w:hideMark/>
          </w:tcPr>
          <w:p w14:paraId="49C67158"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4</w:t>
            </w:r>
          </w:p>
        </w:tc>
        <w:tc>
          <w:tcPr>
            <w:tcW w:w="714" w:type="pct"/>
            <w:tcBorders>
              <w:top w:val="nil"/>
              <w:left w:val="nil"/>
              <w:bottom w:val="nil"/>
              <w:right w:val="nil"/>
            </w:tcBorders>
            <w:shd w:val="clear" w:color="auto" w:fill="auto"/>
            <w:noWrap/>
            <w:vAlign w:val="center"/>
            <w:hideMark/>
          </w:tcPr>
          <w:p w14:paraId="5CF72AE3"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0.5</w:t>
            </w:r>
          </w:p>
        </w:tc>
        <w:tc>
          <w:tcPr>
            <w:tcW w:w="714" w:type="pct"/>
            <w:tcBorders>
              <w:top w:val="nil"/>
              <w:left w:val="nil"/>
              <w:bottom w:val="nil"/>
              <w:right w:val="nil"/>
            </w:tcBorders>
            <w:shd w:val="clear" w:color="auto" w:fill="auto"/>
            <w:noWrap/>
            <w:vAlign w:val="center"/>
            <w:hideMark/>
          </w:tcPr>
          <w:p w14:paraId="11353237"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0.48</w:t>
            </w:r>
          </w:p>
        </w:tc>
        <w:tc>
          <w:tcPr>
            <w:tcW w:w="670" w:type="pct"/>
            <w:tcBorders>
              <w:top w:val="nil"/>
              <w:left w:val="nil"/>
              <w:bottom w:val="nil"/>
              <w:right w:val="nil"/>
            </w:tcBorders>
            <w:shd w:val="clear" w:color="auto" w:fill="auto"/>
            <w:noWrap/>
            <w:vAlign w:val="center"/>
            <w:hideMark/>
          </w:tcPr>
          <w:p w14:paraId="40D42319"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0.48</w:t>
            </w:r>
          </w:p>
        </w:tc>
        <w:tc>
          <w:tcPr>
            <w:tcW w:w="244" w:type="pct"/>
            <w:tcBorders>
              <w:top w:val="nil"/>
              <w:left w:val="nil"/>
              <w:bottom w:val="nil"/>
              <w:right w:val="single" w:sz="8" w:space="0" w:color="auto"/>
            </w:tcBorders>
            <w:shd w:val="clear" w:color="auto" w:fill="auto"/>
            <w:vAlign w:val="center"/>
            <w:hideMark/>
          </w:tcPr>
          <w:p w14:paraId="25535BFD" w14:textId="77777777" w:rsidR="00357F85" w:rsidRPr="00151A40" w:rsidRDefault="00357F85" w:rsidP="00357F85">
            <w:pPr>
              <w:jc w:val="center"/>
              <w:rPr>
                <w:rFonts w:ascii="Arial" w:hAnsi="Arial" w:cs="Arial"/>
                <w:b/>
                <w:bCs/>
                <w:color w:val="000000"/>
                <w:sz w:val="18"/>
                <w:szCs w:val="18"/>
              </w:rPr>
            </w:pPr>
            <w:r w:rsidRPr="00151A40">
              <w:rPr>
                <w:rFonts w:ascii="Arial" w:hAnsi="Arial" w:cs="Arial"/>
                <w:b/>
                <w:bCs/>
                <w:color w:val="000000"/>
                <w:sz w:val="18"/>
                <w:szCs w:val="18"/>
              </w:rPr>
              <w:t>…</w:t>
            </w:r>
          </w:p>
        </w:tc>
      </w:tr>
      <w:tr w:rsidR="00357F85" w:rsidRPr="00151A40" w14:paraId="58A2F352" w14:textId="77777777" w:rsidTr="00357F85">
        <w:trPr>
          <w:trHeight w:val="300"/>
        </w:trPr>
        <w:tc>
          <w:tcPr>
            <w:tcW w:w="199" w:type="pct"/>
            <w:tcBorders>
              <w:top w:val="nil"/>
              <w:left w:val="single" w:sz="8" w:space="0" w:color="auto"/>
              <w:bottom w:val="single" w:sz="8" w:space="0" w:color="auto"/>
              <w:right w:val="nil"/>
            </w:tcBorders>
            <w:shd w:val="clear" w:color="auto" w:fill="auto"/>
            <w:vAlign w:val="center"/>
            <w:hideMark/>
          </w:tcPr>
          <w:p w14:paraId="3D9C2191"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lastRenderedPageBreak/>
              <w:t>…</w:t>
            </w:r>
          </w:p>
        </w:tc>
        <w:tc>
          <w:tcPr>
            <w:tcW w:w="714" w:type="pct"/>
            <w:tcBorders>
              <w:top w:val="nil"/>
              <w:left w:val="nil"/>
              <w:bottom w:val="single" w:sz="8" w:space="0" w:color="auto"/>
              <w:right w:val="nil"/>
            </w:tcBorders>
            <w:shd w:val="clear" w:color="auto" w:fill="auto"/>
            <w:noWrap/>
            <w:vAlign w:val="center"/>
            <w:hideMark/>
          </w:tcPr>
          <w:p w14:paraId="29C09BDB"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0.36</w:t>
            </w:r>
          </w:p>
        </w:tc>
        <w:tc>
          <w:tcPr>
            <w:tcW w:w="1744" w:type="pct"/>
            <w:tcBorders>
              <w:top w:val="nil"/>
              <w:left w:val="nil"/>
              <w:bottom w:val="single" w:sz="8" w:space="0" w:color="auto"/>
              <w:right w:val="nil"/>
            </w:tcBorders>
            <w:shd w:val="clear" w:color="auto" w:fill="auto"/>
            <w:vAlign w:val="center"/>
            <w:hideMark/>
          </w:tcPr>
          <w:p w14:paraId="5D27F4C7"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4</w:t>
            </w:r>
          </w:p>
        </w:tc>
        <w:tc>
          <w:tcPr>
            <w:tcW w:w="714" w:type="pct"/>
            <w:tcBorders>
              <w:top w:val="nil"/>
              <w:left w:val="nil"/>
              <w:bottom w:val="single" w:sz="8" w:space="0" w:color="auto"/>
              <w:right w:val="nil"/>
            </w:tcBorders>
            <w:shd w:val="clear" w:color="auto" w:fill="auto"/>
            <w:noWrap/>
            <w:vAlign w:val="center"/>
            <w:hideMark/>
          </w:tcPr>
          <w:p w14:paraId="60E6566D"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0.53</w:t>
            </w:r>
          </w:p>
        </w:tc>
        <w:tc>
          <w:tcPr>
            <w:tcW w:w="714" w:type="pct"/>
            <w:tcBorders>
              <w:top w:val="nil"/>
              <w:left w:val="nil"/>
              <w:bottom w:val="single" w:sz="8" w:space="0" w:color="auto"/>
              <w:right w:val="nil"/>
            </w:tcBorders>
            <w:shd w:val="clear" w:color="auto" w:fill="auto"/>
            <w:noWrap/>
            <w:vAlign w:val="center"/>
            <w:hideMark/>
          </w:tcPr>
          <w:p w14:paraId="7F8E6F28"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0.51</w:t>
            </w:r>
          </w:p>
        </w:tc>
        <w:tc>
          <w:tcPr>
            <w:tcW w:w="670" w:type="pct"/>
            <w:tcBorders>
              <w:top w:val="nil"/>
              <w:left w:val="nil"/>
              <w:bottom w:val="single" w:sz="8" w:space="0" w:color="auto"/>
              <w:right w:val="nil"/>
            </w:tcBorders>
            <w:shd w:val="clear" w:color="auto" w:fill="auto"/>
            <w:noWrap/>
            <w:vAlign w:val="center"/>
            <w:hideMark/>
          </w:tcPr>
          <w:p w14:paraId="164B5063" w14:textId="77777777" w:rsidR="00357F85" w:rsidRPr="00151A40" w:rsidRDefault="00357F85" w:rsidP="00357F85">
            <w:pPr>
              <w:jc w:val="center"/>
              <w:rPr>
                <w:rFonts w:ascii="Arial" w:hAnsi="Arial" w:cs="Arial"/>
                <w:color w:val="000000"/>
                <w:sz w:val="18"/>
                <w:szCs w:val="18"/>
              </w:rPr>
            </w:pPr>
            <w:r w:rsidRPr="00151A40">
              <w:rPr>
                <w:rFonts w:ascii="Arial" w:hAnsi="Arial" w:cs="Arial"/>
                <w:color w:val="000000"/>
                <w:sz w:val="18"/>
                <w:szCs w:val="18"/>
              </w:rPr>
              <w:t>0.51</w:t>
            </w:r>
          </w:p>
        </w:tc>
        <w:tc>
          <w:tcPr>
            <w:tcW w:w="244" w:type="pct"/>
            <w:tcBorders>
              <w:top w:val="nil"/>
              <w:left w:val="nil"/>
              <w:bottom w:val="single" w:sz="8" w:space="0" w:color="auto"/>
              <w:right w:val="single" w:sz="8" w:space="0" w:color="auto"/>
            </w:tcBorders>
            <w:shd w:val="clear" w:color="auto" w:fill="auto"/>
            <w:vAlign w:val="center"/>
            <w:hideMark/>
          </w:tcPr>
          <w:p w14:paraId="6257AD5F" w14:textId="77777777" w:rsidR="00357F85" w:rsidRPr="00151A40" w:rsidRDefault="00357F85" w:rsidP="00357F85">
            <w:pPr>
              <w:jc w:val="center"/>
              <w:rPr>
                <w:rFonts w:ascii="Arial" w:hAnsi="Arial" w:cs="Arial"/>
                <w:b/>
                <w:bCs/>
                <w:color w:val="000000"/>
                <w:sz w:val="18"/>
                <w:szCs w:val="18"/>
              </w:rPr>
            </w:pPr>
            <w:r w:rsidRPr="00151A40">
              <w:rPr>
                <w:rFonts w:ascii="Arial" w:hAnsi="Arial" w:cs="Arial"/>
                <w:b/>
                <w:bCs/>
                <w:color w:val="000000"/>
                <w:sz w:val="18"/>
                <w:szCs w:val="18"/>
              </w:rPr>
              <w:t>…</w:t>
            </w:r>
          </w:p>
        </w:tc>
      </w:tr>
    </w:tbl>
    <w:p w14:paraId="66488B53" w14:textId="77777777" w:rsidR="00357F85" w:rsidRPr="00151A40" w:rsidRDefault="00357F85" w:rsidP="00357F85">
      <w:pPr>
        <w:rPr>
          <w:rFonts w:ascii="Arial" w:hAnsi="Arial" w:cs="Arial"/>
        </w:rPr>
      </w:pPr>
    </w:p>
    <w:tbl>
      <w:tblPr>
        <w:tblW w:w="3561" w:type="pct"/>
        <w:tblCellMar>
          <w:left w:w="70" w:type="dxa"/>
          <w:right w:w="70" w:type="dxa"/>
        </w:tblCellMar>
        <w:tblLook w:val="04A0" w:firstRow="1" w:lastRow="0" w:firstColumn="1" w:lastColumn="0" w:noHBand="0" w:noVBand="1"/>
      </w:tblPr>
      <w:tblGrid>
        <w:gridCol w:w="417"/>
        <w:gridCol w:w="2387"/>
        <w:gridCol w:w="1413"/>
        <w:gridCol w:w="1413"/>
        <w:gridCol w:w="412"/>
      </w:tblGrid>
      <w:tr w:rsidR="00FF6147" w:rsidRPr="00151A40" w14:paraId="4D45212B" w14:textId="77777777" w:rsidTr="00FF6147">
        <w:trPr>
          <w:trHeight w:val="209"/>
        </w:trPr>
        <w:tc>
          <w:tcPr>
            <w:tcW w:w="345" w:type="pct"/>
            <w:tcBorders>
              <w:top w:val="single" w:sz="8" w:space="0" w:color="auto"/>
              <w:left w:val="single" w:sz="8" w:space="0" w:color="auto"/>
              <w:bottom w:val="single" w:sz="8" w:space="0" w:color="auto"/>
              <w:right w:val="nil"/>
            </w:tcBorders>
            <w:shd w:val="clear" w:color="000000" w:fill="FF0000"/>
            <w:vAlign w:val="center"/>
            <w:hideMark/>
          </w:tcPr>
          <w:p w14:paraId="5664C2DC" w14:textId="77777777" w:rsidR="00FF6147" w:rsidRPr="00151A40" w:rsidRDefault="00FF6147" w:rsidP="00357F85">
            <w:pPr>
              <w:jc w:val="center"/>
              <w:rPr>
                <w:rFonts w:ascii="Arial" w:hAnsi="Arial" w:cs="Arial"/>
                <w:b/>
                <w:bCs/>
                <w:color w:val="FFFFFF"/>
                <w:sz w:val="18"/>
                <w:szCs w:val="18"/>
              </w:rPr>
            </w:pPr>
            <w:bookmarkStart w:id="324" w:name="_Ref88226518"/>
            <w:bookmarkStart w:id="325" w:name="_Ref88226503"/>
            <w:r w:rsidRPr="00151A40">
              <w:rPr>
                <w:rFonts w:ascii="Arial" w:hAnsi="Arial" w:cs="Arial"/>
                <w:b/>
                <w:bCs/>
                <w:color w:val="FFFFFF"/>
                <w:sz w:val="18"/>
                <w:szCs w:val="18"/>
              </w:rPr>
              <w:t>…</w:t>
            </w:r>
          </w:p>
        </w:tc>
        <w:tc>
          <w:tcPr>
            <w:tcW w:w="1975" w:type="pct"/>
            <w:tcBorders>
              <w:top w:val="single" w:sz="8" w:space="0" w:color="auto"/>
              <w:left w:val="nil"/>
              <w:bottom w:val="single" w:sz="8" w:space="0" w:color="auto"/>
              <w:right w:val="nil"/>
            </w:tcBorders>
            <w:shd w:val="clear" w:color="000000" w:fill="FF0000"/>
            <w:noWrap/>
            <w:vAlign w:val="center"/>
            <w:hideMark/>
          </w:tcPr>
          <w:p w14:paraId="72944829" w14:textId="77777777" w:rsidR="00FF6147" w:rsidRPr="00151A40" w:rsidRDefault="00FF6147" w:rsidP="00357F85">
            <w:pPr>
              <w:jc w:val="center"/>
              <w:rPr>
                <w:rFonts w:ascii="Arial" w:hAnsi="Arial" w:cs="Arial"/>
                <w:b/>
                <w:bCs/>
                <w:color w:val="FFFFFF"/>
                <w:sz w:val="18"/>
                <w:szCs w:val="18"/>
              </w:rPr>
            </w:pPr>
            <w:r w:rsidRPr="00151A40">
              <w:rPr>
                <w:rFonts w:ascii="Arial" w:hAnsi="Arial" w:cs="Arial"/>
                <w:b/>
                <w:bCs/>
                <w:color w:val="FFFFFF"/>
                <w:sz w:val="18"/>
                <w:szCs w:val="18"/>
              </w:rPr>
              <w:t>p90_sp</w:t>
            </w:r>
          </w:p>
        </w:tc>
        <w:tc>
          <w:tcPr>
            <w:tcW w:w="1169" w:type="pct"/>
            <w:tcBorders>
              <w:top w:val="single" w:sz="8" w:space="0" w:color="auto"/>
              <w:left w:val="nil"/>
              <w:bottom w:val="single" w:sz="8" w:space="0" w:color="auto"/>
              <w:right w:val="nil"/>
            </w:tcBorders>
            <w:shd w:val="clear" w:color="000000" w:fill="FF0000"/>
            <w:noWrap/>
            <w:vAlign w:val="center"/>
            <w:hideMark/>
          </w:tcPr>
          <w:p w14:paraId="3DA14FB8" w14:textId="77777777" w:rsidR="00FF6147" w:rsidRPr="00151A40" w:rsidRDefault="00FF6147" w:rsidP="00357F85">
            <w:pPr>
              <w:jc w:val="center"/>
              <w:rPr>
                <w:rFonts w:ascii="Arial" w:hAnsi="Arial" w:cs="Arial"/>
                <w:b/>
                <w:bCs/>
                <w:color w:val="FFFFFF"/>
                <w:sz w:val="18"/>
                <w:szCs w:val="18"/>
              </w:rPr>
            </w:pPr>
            <w:r w:rsidRPr="00151A40">
              <w:rPr>
                <w:rFonts w:ascii="Arial" w:hAnsi="Arial" w:cs="Arial"/>
                <w:b/>
                <w:bCs/>
                <w:color w:val="FFFFFF"/>
                <w:sz w:val="18"/>
                <w:szCs w:val="18"/>
              </w:rPr>
              <w:t>p95_sp</w:t>
            </w:r>
          </w:p>
        </w:tc>
        <w:tc>
          <w:tcPr>
            <w:tcW w:w="1169" w:type="pct"/>
            <w:tcBorders>
              <w:top w:val="single" w:sz="8" w:space="0" w:color="auto"/>
              <w:left w:val="nil"/>
              <w:bottom w:val="single" w:sz="8" w:space="0" w:color="auto"/>
              <w:right w:val="nil"/>
            </w:tcBorders>
            <w:shd w:val="clear" w:color="000000" w:fill="FF0000"/>
            <w:noWrap/>
            <w:vAlign w:val="center"/>
            <w:hideMark/>
          </w:tcPr>
          <w:p w14:paraId="707C2560" w14:textId="77777777" w:rsidR="00FF6147" w:rsidRPr="00151A40" w:rsidRDefault="00FF6147" w:rsidP="00357F85">
            <w:pPr>
              <w:jc w:val="center"/>
              <w:rPr>
                <w:rFonts w:ascii="Arial" w:hAnsi="Arial" w:cs="Arial"/>
                <w:b/>
                <w:bCs/>
                <w:color w:val="FFFFFF"/>
                <w:sz w:val="18"/>
                <w:szCs w:val="18"/>
              </w:rPr>
            </w:pPr>
            <w:proofErr w:type="spellStart"/>
            <w:r w:rsidRPr="00151A40">
              <w:rPr>
                <w:rFonts w:ascii="Arial" w:hAnsi="Arial" w:cs="Arial"/>
                <w:b/>
                <w:bCs/>
                <w:color w:val="FFFFFF"/>
                <w:sz w:val="18"/>
                <w:szCs w:val="18"/>
              </w:rPr>
              <w:t>std_sp</w:t>
            </w:r>
            <w:proofErr w:type="spellEnd"/>
          </w:p>
        </w:tc>
        <w:tc>
          <w:tcPr>
            <w:tcW w:w="341" w:type="pct"/>
            <w:tcBorders>
              <w:top w:val="single" w:sz="8" w:space="0" w:color="auto"/>
              <w:left w:val="nil"/>
              <w:bottom w:val="single" w:sz="8" w:space="0" w:color="auto"/>
              <w:right w:val="single" w:sz="8" w:space="0" w:color="auto"/>
            </w:tcBorders>
            <w:shd w:val="clear" w:color="000000" w:fill="FF0000"/>
            <w:vAlign w:val="center"/>
            <w:hideMark/>
          </w:tcPr>
          <w:p w14:paraId="1626101F" w14:textId="77777777" w:rsidR="00FF6147" w:rsidRPr="00151A40" w:rsidRDefault="00FF6147" w:rsidP="00357F85">
            <w:pPr>
              <w:jc w:val="center"/>
              <w:rPr>
                <w:rFonts w:ascii="Arial" w:hAnsi="Arial" w:cs="Arial"/>
                <w:b/>
                <w:bCs/>
                <w:color w:val="FFFFFF"/>
                <w:sz w:val="18"/>
                <w:szCs w:val="18"/>
              </w:rPr>
            </w:pPr>
            <w:r w:rsidRPr="00151A40">
              <w:rPr>
                <w:rFonts w:ascii="Arial" w:hAnsi="Arial" w:cs="Arial"/>
                <w:b/>
                <w:bCs/>
                <w:color w:val="FFFFFF"/>
                <w:sz w:val="18"/>
                <w:szCs w:val="18"/>
              </w:rPr>
              <w:t>…</w:t>
            </w:r>
          </w:p>
        </w:tc>
      </w:tr>
      <w:tr w:rsidR="00FF6147" w:rsidRPr="00151A40" w14:paraId="11F216FA" w14:textId="77777777" w:rsidTr="00FF6147">
        <w:trPr>
          <w:trHeight w:val="185"/>
        </w:trPr>
        <w:tc>
          <w:tcPr>
            <w:tcW w:w="345" w:type="pct"/>
            <w:tcBorders>
              <w:top w:val="nil"/>
              <w:left w:val="single" w:sz="8" w:space="0" w:color="auto"/>
              <w:bottom w:val="nil"/>
              <w:right w:val="nil"/>
            </w:tcBorders>
            <w:shd w:val="clear" w:color="auto" w:fill="auto"/>
            <w:vAlign w:val="center"/>
            <w:hideMark/>
          </w:tcPr>
          <w:p w14:paraId="70165964"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w:t>
            </w:r>
          </w:p>
        </w:tc>
        <w:tc>
          <w:tcPr>
            <w:tcW w:w="1975" w:type="pct"/>
            <w:tcBorders>
              <w:top w:val="nil"/>
              <w:left w:val="nil"/>
              <w:bottom w:val="nil"/>
              <w:right w:val="nil"/>
            </w:tcBorders>
            <w:shd w:val="clear" w:color="auto" w:fill="auto"/>
            <w:noWrap/>
            <w:vAlign w:val="center"/>
            <w:hideMark/>
          </w:tcPr>
          <w:p w14:paraId="24704B50"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0.63</w:t>
            </w:r>
          </w:p>
        </w:tc>
        <w:tc>
          <w:tcPr>
            <w:tcW w:w="1169" w:type="pct"/>
            <w:tcBorders>
              <w:top w:val="nil"/>
              <w:left w:val="nil"/>
              <w:bottom w:val="nil"/>
              <w:right w:val="nil"/>
            </w:tcBorders>
            <w:shd w:val="clear" w:color="auto" w:fill="auto"/>
            <w:noWrap/>
            <w:vAlign w:val="center"/>
            <w:hideMark/>
          </w:tcPr>
          <w:p w14:paraId="03060AD1"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0.64</w:t>
            </w:r>
          </w:p>
        </w:tc>
        <w:tc>
          <w:tcPr>
            <w:tcW w:w="1169" w:type="pct"/>
            <w:tcBorders>
              <w:top w:val="nil"/>
              <w:left w:val="nil"/>
              <w:bottom w:val="nil"/>
              <w:right w:val="nil"/>
            </w:tcBorders>
            <w:shd w:val="clear" w:color="auto" w:fill="auto"/>
            <w:noWrap/>
            <w:vAlign w:val="center"/>
            <w:hideMark/>
          </w:tcPr>
          <w:p w14:paraId="19D9A3BC"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0.06</w:t>
            </w:r>
          </w:p>
        </w:tc>
        <w:tc>
          <w:tcPr>
            <w:tcW w:w="341" w:type="pct"/>
            <w:tcBorders>
              <w:top w:val="nil"/>
              <w:left w:val="nil"/>
              <w:bottom w:val="nil"/>
              <w:right w:val="single" w:sz="8" w:space="0" w:color="auto"/>
            </w:tcBorders>
            <w:shd w:val="clear" w:color="auto" w:fill="auto"/>
            <w:vAlign w:val="center"/>
            <w:hideMark/>
          </w:tcPr>
          <w:p w14:paraId="1FAEDA1C" w14:textId="77777777" w:rsidR="00FF6147" w:rsidRPr="00151A40" w:rsidRDefault="00FF6147" w:rsidP="00357F85">
            <w:pPr>
              <w:jc w:val="center"/>
              <w:rPr>
                <w:rFonts w:ascii="Arial" w:hAnsi="Arial" w:cs="Arial"/>
                <w:b/>
                <w:bCs/>
                <w:color w:val="000000"/>
                <w:sz w:val="18"/>
                <w:szCs w:val="18"/>
              </w:rPr>
            </w:pPr>
            <w:r w:rsidRPr="00151A40">
              <w:rPr>
                <w:rFonts w:ascii="Arial" w:hAnsi="Arial" w:cs="Arial"/>
                <w:b/>
                <w:bCs/>
                <w:color w:val="000000"/>
                <w:sz w:val="18"/>
                <w:szCs w:val="18"/>
              </w:rPr>
              <w:t>…</w:t>
            </w:r>
          </w:p>
        </w:tc>
      </w:tr>
      <w:tr w:rsidR="00FF6147" w:rsidRPr="00151A40" w14:paraId="2A1817A6" w14:textId="77777777" w:rsidTr="00FF6147">
        <w:trPr>
          <w:trHeight w:val="185"/>
        </w:trPr>
        <w:tc>
          <w:tcPr>
            <w:tcW w:w="345" w:type="pct"/>
            <w:tcBorders>
              <w:top w:val="nil"/>
              <w:left w:val="single" w:sz="8" w:space="0" w:color="auto"/>
              <w:bottom w:val="nil"/>
              <w:right w:val="nil"/>
            </w:tcBorders>
            <w:shd w:val="clear" w:color="auto" w:fill="auto"/>
            <w:vAlign w:val="center"/>
            <w:hideMark/>
          </w:tcPr>
          <w:p w14:paraId="0F682E25"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w:t>
            </w:r>
          </w:p>
        </w:tc>
        <w:tc>
          <w:tcPr>
            <w:tcW w:w="1975" w:type="pct"/>
            <w:tcBorders>
              <w:top w:val="nil"/>
              <w:left w:val="nil"/>
              <w:bottom w:val="nil"/>
              <w:right w:val="nil"/>
            </w:tcBorders>
            <w:shd w:val="clear" w:color="auto" w:fill="auto"/>
            <w:noWrap/>
            <w:vAlign w:val="center"/>
            <w:hideMark/>
          </w:tcPr>
          <w:p w14:paraId="2ABEF332"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1.17</w:t>
            </w:r>
          </w:p>
        </w:tc>
        <w:tc>
          <w:tcPr>
            <w:tcW w:w="1169" w:type="pct"/>
            <w:tcBorders>
              <w:top w:val="nil"/>
              <w:left w:val="nil"/>
              <w:bottom w:val="nil"/>
              <w:right w:val="nil"/>
            </w:tcBorders>
            <w:shd w:val="clear" w:color="auto" w:fill="auto"/>
            <w:noWrap/>
            <w:vAlign w:val="center"/>
            <w:hideMark/>
          </w:tcPr>
          <w:p w14:paraId="7A849004"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1.2</w:t>
            </w:r>
          </w:p>
        </w:tc>
        <w:tc>
          <w:tcPr>
            <w:tcW w:w="1169" w:type="pct"/>
            <w:tcBorders>
              <w:top w:val="nil"/>
              <w:left w:val="nil"/>
              <w:bottom w:val="nil"/>
              <w:right w:val="nil"/>
            </w:tcBorders>
            <w:shd w:val="clear" w:color="auto" w:fill="auto"/>
            <w:noWrap/>
            <w:vAlign w:val="center"/>
            <w:hideMark/>
          </w:tcPr>
          <w:p w14:paraId="4A95D4E6"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0.35</w:t>
            </w:r>
          </w:p>
        </w:tc>
        <w:tc>
          <w:tcPr>
            <w:tcW w:w="341" w:type="pct"/>
            <w:tcBorders>
              <w:top w:val="nil"/>
              <w:left w:val="nil"/>
              <w:bottom w:val="nil"/>
              <w:right w:val="single" w:sz="8" w:space="0" w:color="auto"/>
            </w:tcBorders>
            <w:shd w:val="clear" w:color="auto" w:fill="auto"/>
            <w:vAlign w:val="center"/>
            <w:hideMark/>
          </w:tcPr>
          <w:p w14:paraId="5D3735CE" w14:textId="77777777" w:rsidR="00FF6147" w:rsidRPr="00151A40" w:rsidRDefault="00FF6147" w:rsidP="00357F85">
            <w:pPr>
              <w:jc w:val="center"/>
              <w:rPr>
                <w:rFonts w:ascii="Arial" w:hAnsi="Arial" w:cs="Arial"/>
                <w:b/>
                <w:bCs/>
                <w:color w:val="000000"/>
                <w:sz w:val="18"/>
                <w:szCs w:val="18"/>
              </w:rPr>
            </w:pPr>
            <w:r w:rsidRPr="00151A40">
              <w:rPr>
                <w:rFonts w:ascii="Arial" w:hAnsi="Arial" w:cs="Arial"/>
                <w:b/>
                <w:bCs/>
                <w:color w:val="000000"/>
                <w:sz w:val="18"/>
                <w:szCs w:val="18"/>
              </w:rPr>
              <w:t>…</w:t>
            </w:r>
          </w:p>
        </w:tc>
      </w:tr>
      <w:tr w:rsidR="00FF6147" w:rsidRPr="00151A40" w14:paraId="0E931436" w14:textId="77777777" w:rsidTr="00FF6147">
        <w:trPr>
          <w:trHeight w:val="193"/>
        </w:trPr>
        <w:tc>
          <w:tcPr>
            <w:tcW w:w="345" w:type="pct"/>
            <w:tcBorders>
              <w:top w:val="nil"/>
              <w:left w:val="single" w:sz="8" w:space="0" w:color="auto"/>
              <w:bottom w:val="single" w:sz="8" w:space="0" w:color="auto"/>
              <w:right w:val="nil"/>
            </w:tcBorders>
            <w:shd w:val="clear" w:color="auto" w:fill="auto"/>
            <w:vAlign w:val="center"/>
            <w:hideMark/>
          </w:tcPr>
          <w:p w14:paraId="794FFFC9"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w:t>
            </w:r>
          </w:p>
        </w:tc>
        <w:tc>
          <w:tcPr>
            <w:tcW w:w="1975" w:type="pct"/>
            <w:tcBorders>
              <w:top w:val="nil"/>
              <w:left w:val="nil"/>
              <w:bottom w:val="single" w:sz="8" w:space="0" w:color="auto"/>
              <w:right w:val="nil"/>
            </w:tcBorders>
            <w:shd w:val="clear" w:color="auto" w:fill="auto"/>
            <w:noWrap/>
            <w:vAlign w:val="center"/>
            <w:hideMark/>
          </w:tcPr>
          <w:p w14:paraId="0D14C2F9"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2.27</w:t>
            </w:r>
          </w:p>
        </w:tc>
        <w:tc>
          <w:tcPr>
            <w:tcW w:w="1169" w:type="pct"/>
            <w:tcBorders>
              <w:top w:val="nil"/>
              <w:left w:val="nil"/>
              <w:bottom w:val="single" w:sz="8" w:space="0" w:color="auto"/>
              <w:right w:val="nil"/>
            </w:tcBorders>
            <w:shd w:val="clear" w:color="auto" w:fill="auto"/>
            <w:noWrap/>
            <w:vAlign w:val="center"/>
            <w:hideMark/>
          </w:tcPr>
          <w:p w14:paraId="70889528"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2.56</w:t>
            </w:r>
          </w:p>
        </w:tc>
        <w:tc>
          <w:tcPr>
            <w:tcW w:w="1169" w:type="pct"/>
            <w:tcBorders>
              <w:top w:val="nil"/>
              <w:left w:val="nil"/>
              <w:bottom w:val="single" w:sz="8" w:space="0" w:color="auto"/>
              <w:right w:val="nil"/>
            </w:tcBorders>
            <w:shd w:val="clear" w:color="auto" w:fill="auto"/>
            <w:noWrap/>
            <w:vAlign w:val="center"/>
            <w:hideMark/>
          </w:tcPr>
          <w:p w14:paraId="42CF2368" w14:textId="77777777" w:rsidR="00FF6147" w:rsidRPr="00151A40" w:rsidRDefault="00FF6147" w:rsidP="00357F85">
            <w:pPr>
              <w:jc w:val="center"/>
              <w:rPr>
                <w:rFonts w:ascii="Arial" w:hAnsi="Arial" w:cs="Arial"/>
                <w:color w:val="000000"/>
                <w:sz w:val="18"/>
                <w:szCs w:val="18"/>
              </w:rPr>
            </w:pPr>
            <w:r w:rsidRPr="00151A40">
              <w:rPr>
                <w:rFonts w:ascii="Arial" w:hAnsi="Arial" w:cs="Arial"/>
                <w:color w:val="000000"/>
                <w:sz w:val="18"/>
                <w:szCs w:val="18"/>
              </w:rPr>
              <w:t>0.97</w:t>
            </w:r>
          </w:p>
        </w:tc>
        <w:tc>
          <w:tcPr>
            <w:tcW w:w="341" w:type="pct"/>
            <w:tcBorders>
              <w:top w:val="nil"/>
              <w:left w:val="nil"/>
              <w:bottom w:val="single" w:sz="8" w:space="0" w:color="auto"/>
              <w:right w:val="single" w:sz="8" w:space="0" w:color="auto"/>
            </w:tcBorders>
            <w:shd w:val="clear" w:color="auto" w:fill="auto"/>
            <w:vAlign w:val="center"/>
            <w:hideMark/>
          </w:tcPr>
          <w:p w14:paraId="29A08821" w14:textId="77777777" w:rsidR="00FF6147" w:rsidRPr="00151A40" w:rsidRDefault="00FF6147" w:rsidP="00357F85">
            <w:pPr>
              <w:jc w:val="center"/>
              <w:rPr>
                <w:rFonts w:ascii="Arial" w:hAnsi="Arial" w:cs="Arial"/>
                <w:b/>
                <w:bCs/>
                <w:color w:val="000000"/>
                <w:sz w:val="18"/>
                <w:szCs w:val="18"/>
              </w:rPr>
            </w:pPr>
            <w:r w:rsidRPr="00151A40">
              <w:rPr>
                <w:rFonts w:ascii="Arial" w:hAnsi="Arial" w:cs="Arial"/>
                <w:b/>
                <w:bCs/>
                <w:color w:val="000000"/>
                <w:sz w:val="18"/>
                <w:szCs w:val="18"/>
              </w:rPr>
              <w:t>…</w:t>
            </w:r>
          </w:p>
        </w:tc>
      </w:tr>
    </w:tbl>
    <w:p w14:paraId="162F4298" w14:textId="293AC742" w:rsidR="00AB0DD0" w:rsidRPr="001777CF" w:rsidRDefault="004654B1" w:rsidP="00AB0DD0">
      <w:pPr>
        <w:pStyle w:val="Caption"/>
        <w:ind w:left="360"/>
        <w:jc w:val="center"/>
        <w:rPr>
          <w:rFonts w:ascii="Arial" w:hAnsi="Arial" w:cs="Arial"/>
          <w:b w:val="0"/>
          <w:bCs w:val="0"/>
          <w:i/>
          <w:iCs/>
          <w:color w:val="000000" w:themeColor="text1"/>
          <w:lang w:val="en-US"/>
        </w:rPr>
      </w:pPr>
      <w:bookmarkStart w:id="326" w:name="_Toc105960652"/>
      <w:r w:rsidRPr="00151A40">
        <w:rPr>
          <w:rFonts w:ascii="Arial" w:hAnsi="Arial" w:cs="Arial"/>
          <w:b w:val="0"/>
          <w:bCs w:val="0"/>
          <w:i/>
          <w:iCs/>
          <w:color w:val="000000" w:themeColor="text1"/>
        </w:rPr>
        <w:t xml:space="preserve">Table </w:t>
      </w:r>
      <w:r w:rsidR="0076343A" w:rsidRPr="00151A40">
        <w:rPr>
          <w:rFonts w:ascii="Arial" w:hAnsi="Arial" w:cs="Arial"/>
          <w:b w:val="0"/>
          <w:bCs w:val="0"/>
          <w:i/>
          <w:iCs/>
          <w:color w:val="000000" w:themeColor="text1"/>
        </w:rPr>
        <w:fldChar w:fldCharType="begin"/>
      </w:r>
      <w:r w:rsidR="0076343A" w:rsidRPr="00151A40">
        <w:rPr>
          <w:rFonts w:ascii="Arial" w:hAnsi="Arial" w:cs="Arial"/>
          <w:b w:val="0"/>
          <w:bCs w:val="0"/>
          <w:i/>
          <w:iCs/>
          <w:color w:val="000000" w:themeColor="text1"/>
        </w:rPr>
        <w:instrText xml:space="preserve"> SEQ Table \* ARABIC </w:instrText>
      </w:r>
      <w:r w:rsidR="0076343A" w:rsidRPr="00151A40">
        <w:rPr>
          <w:rFonts w:ascii="Arial" w:hAnsi="Arial" w:cs="Arial"/>
          <w:b w:val="0"/>
          <w:bCs w:val="0"/>
          <w:i/>
          <w:iCs/>
          <w:color w:val="000000" w:themeColor="text1"/>
        </w:rPr>
        <w:fldChar w:fldCharType="separate"/>
      </w:r>
      <w:r w:rsidR="005407F3" w:rsidRPr="00151A40">
        <w:rPr>
          <w:rFonts w:ascii="Arial" w:hAnsi="Arial" w:cs="Arial"/>
          <w:b w:val="0"/>
          <w:bCs w:val="0"/>
          <w:i/>
          <w:iCs/>
          <w:noProof/>
          <w:color w:val="000000" w:themeColor="text1"/>
        </w:rPr>
        <w:t>37</w:t>
      </w:r>
      <w:r w:rsidR="0076343A" w:rsidRPr="00151A40">
        <w:rPr>
          <w:rFonts w:ascii="Arial" w:hAnsi="Arial" w:cs="Arial"/>
          <w:b w:val="0"/>
          <w:bCs w:val="0"/>
          <w:i/>
          <w:iCs/>
          <w:color w:val="000000" w:themeColor="text1"/>
        </w:rPr>
        <w:fldChar w:fldCharType="end"/>
      </w:r>
      <w:bookmarkEnd w:id="324"/>
      <w:r w:rsidRPr="00151A40">
        <w:rPr>
          <w:rFonts w:ascii="Arial" w:hAnsi="Arial" w:cs="Arial"/>
          <w:b w:val="0"/>
          <w:bCs w:val="0"/>
          <w:i/>
          <w:iCs/>
          <w:color w:val="000000" w:themeColor="text1"/>
        </w:rPr>
        <w:t xml:space="preserve">. </w:t>
      </w:r>
      <w:proofErr w:type="spellStart"/>
      <w:r w:rsidRPr="00151A40">
        <w:rPr>
          <w:rFonts w:ascii="Arial" w:hAnsi="Arial" w:cs="Arial"/>
          <w:b w:val="0"/>
          <w:bCs w:val="0"/>
          <w:i/>
          <w:iCs/>
          <w:color w:val="000000" w:themeColor="text1"/>
        </w:rPr>
        <w:t>Prices</w:t>
      </w:r>
      <w:proofErr w:type="spellEnd"/>
      <w:r w:rsidRPr="00151A40">
        <w:rPr>
          <w:rFonts w:ascii="Arial" w:hAnsi="Arial" w:cs="Arial"/>
          <w:b w:val="0"/>
          <w:bCs w:val="0"/>
          <w:i/>
          <w:iCs/>
          <w:color w:val="000000" w:themeColor="text1"/>
        </w:rPr>
        <w:t xml:space="preserve"> </w:t>
      </w:r>
      <w:proofErr w:type="spellStart"/>
      <w:r w:rsidRPr="00151A40">
        <w:rPr>
          <w:rFonts w:ascii="Arial" w:hAnsi="Arial" w:cs="Arial"/>
          <w:b w:val="0"/>
          <w:bCs w:val="0"/>
          <w:i/>
          <w:iCs/>
          <w:color w:val="000000" w:themeColor="text1"/>
        </w:rPr>
        <w:t>reported</w:t>
      </w:r>
      <w:proofErr w:type="spellEnd"/>
      <w:r w:rsidRPr="00151A40">
        <w:rPr>
          <w:rFonts w:ascii="Arial" w:hAnsi="Arial" w:cs="Arial"/>
          <w:b w:val="0"/>
          <w:bCs w:val="0"/>
          <w:i/>
          <w:iCs/>
          <w:color w:val="000000" w:themeColor="text1"/>
        </w:rPr>
        <w:t xml:space="preserve"> </w:t>
      </w:r>
      <w:proofErr w:type="spellStart"/>
      <w:r w:rsidRPr="00151A40">
        <w:rPr>
          <w:rFonts w:ascii="Arial" w:hAnsi="Arial" w:cs="Arial"/>
          <w:b w:val="0"/>
          <w:bCs w:val="0"/>
          <w:i/>
          <w:iCs/>
          <w:color w:val="000000" w:themeColor="text1"/>
        </w:rPr>
        <w:t>by</w:t>
      </w:r>
      <w:proofErr w:type="spellEnd"/>
      <w:r w:rsidRPr="00151A40">
        <w:rPr>
          <w:rFonts w:ascii="Arial" w:hAnsi="Arial" w:cs="Arial"/>
          <w:b w:val="0"/>
          <w:bCs w:val="0"/>
          <w:i/>
          <w:iCs/>
          <w:color w:val="000000" w:themeColor="text1"/>
        </w:rPr>
        <w:t xml:space="preserve"> IPV</w:t>
      </w:r>
      <w:bookmarkEnd w:id="325"/>
      <w:bookmarkEnd w:id="326"/>
    </w:p>
    <w:p w14:paraId="2DAFFFF9" w14:textId="0FA08940" w:rsidR="00E30BA1" w:rsidRPr="009E34A7" w:rsidRDefault="00E30BA1" w:rsidP="009E34A7">
      <w:pPr>
        <w:jc w:val="both"/>
        <w:rPr>
          <w:rFonts w:ascii="Arial" w:hAnsi="Arial" w:cs="Arial"/>
          <w:b/>
          <w:sz w:val="20"/>
          <w:szCs w:val="20"/>
          <w:lang w:val="en-US"/>
        </w:rPr>
      </w:pPr>
      <w:r w:rsidRPr="009E34A7">
        <w:rPr>
          <w:rFonts w:ascii="Arial" w:hAnsi="Arial" w:cs="Arial"/>
          <w:sz w:val="20"/>
          <w:szCs w:val="20"/>
          <w:lang w:val="en-US"/>
        </w:rPr>
        <w:t xml:space="preserve">For </w:t>
      </w:r>
      <w:r w:rsidR="00157620" w:rsidRPr="009E34A7">
        <w:rPr>
          <w:rFonts w:ascii="Arial" w:hAnsi="Arial" w:cs="Arial"/>
          <w:sz w:val="20"/>
          <w:szCs w:val="20"/>
          <w:lang w:val="en-US"/>
        </w:rPr>
        <w:t xml:space="preserve">the provided data prudent price data, </w:t>
      </w:r>
      <w:r w:rsidRPr="009E34A7">
        <w:rPr>
          <w:rFonts w:ascii="Arial" w:hAnsi="Arial" w:cs="Arial"/>
          <w:sz w:val="20"/>
          <w:szCs w:val="20"/>
          <w:lang w:val="en-US"/>
        </w:rPr>
        <w:t xml:space="preserve">base price corrections shown in </w:t>
      </w:r>
      <w:r w:rsidRPr="009E34A7">
        <w:rPr>
          <w:rFonts w:ascii="Arial" w:hAnsi="Arial" w:cs="Arial"/>
          <w:sz w:val="20"/>
          <w:szCs w:val="20"/>
        </w:rPr>
        <w:fldChar w:fldCharType="begin"/>
      </w:r>
      <w:r w:rsidRPr="009E34A7">
        <w:rPr>
          <w:rFonts w:ascii="Arial" w:hAnsi="Arial" w:cs="Arial"/>
          <w:sz w:val="20"/>
          <w:szCs w:val="20"/>
          <w:lang w:val="en-US"/>
        </w:rPr>
        <w:instrText xml:space="preserve"> REF _Ref89082464 \r \h </w:instrText>
      </w:r>
      <w:r w:rsidR="00151A40" w:rsidRPr="009E34A7">
        <w:rPr>
          <w:rFonts w:ascii="Arial" w:hAnsi="Arial" w:cs="Arial"/>
          <w:sz w:val="20"/>
          <w:szCs w:val="20"/>
          <w:lang w:val="en-US"/>
        </w:rPr>
        <w:instrText xml:space="preserve"> \* MERGEFORMAT </w:instrText>
      </w:r>
      <w:r w:rsidRPr="009E34A7">
        <w:rPr>
          <w:rFonts w:ascii="Arial" w:hAnsi="Arial" w:cs="Arial"/>
          <w:sz w:val="20"/>
          <w:szCs w:val="20"/>
        </w:rPr>
      </w:r>
      <w:r w:rsidRPr="009E34A7">
        <w:rPr>
          <w:rFonts w:ascii="Arial" w:hAnsi="Arial" w:cs="Arial"/>
          <w:sz w:val="20"/>
          <w:szCs w:val="20"/>
        </w:rPr>
        <w:fldChar w:fldCharType="separate"/>
      </w:r>
      <w:r w:rsidR="00F13BA2" w:rsidRPr="009E34A7">
        <w:rPr>
          <w:rFonts w:ascii="Arial" w:hAnsi="Arial" w:cs="Arial"/>
          <w:sz w:val="20"/>
          <w:szCs w:val="20"/>
          <w:lang w:val="en-US"/>
        </w:rPr>
        <w:t>5.2.2</w:t>
      </w:r>
      <w:r w:rsidRPr="009E34A7">
        <w:rPr>
          <w:rFonts w:ascii="Arial" w:hAnsi="Arial" w:cs="Arial"/>
          <w:sz w:val="20"/>
          <w:szCs w:val="20"/>
        </w:rPr>
        <w:fldChar w:fldCharType="end"/>
      </w:r>
      <w:r w:rsidRPr="009E34A7">
        <w:rPr>
          <w:rFonts w:ascii="Arial" w:hAnsi="Arial" w:cs="Arial"/>
          <w:sz w:val="20"/>
          <w:szCs w:val="20"/>
          <w:lang w:val="en-US"/>
        </w:rPr>
        <w:t xml:space="preserve"> for Trade</w:t>
      </w:r>
      <w:r w:rsidR="00157620" w:rsidRPr="009E34A7">
        <w:rPr>
          <w:rFonts w:ascii="Arial" w:hAnsi="Arial" w:cs="Arial"/>
          <w:sz w:val="20"/>
          <w:szCs w:val="20"/>
          <w:lang w:val="en-US"/>
        </w:rPr>
        <w:t xml:space="preserve"> </w:t>
      </w:r>
      <w:r w:rsidRPr="009E34A7">
        <w:rPr>
          <w:rFonts w:ascii="Arial" w:hAnsi="Arial" w:cs="Arial"/>
          <w:sz w:val="20"/>
          <w:szCs w:val="20"/>
          <w:lang w:val="en-US"/>
        </w:rPr>
        <w:t>Details prices should be applied</w:t>
      </w:r>
      <w:r w:rsidR="00157620" w:rsidRPr="009E34A7">
        <w:rPr>
          <w:rFonts w:ascii="Arial" w:hAnsi="Arial" w:cs="Arial"/>
          <w:sz w:val="20"/>
          <w:szCs w:val="20"/>
          <w:lang w:val="en-US"/>
        </w:rPr>
        <w:t>. Those instruments not</w:t>
      </w:r>
      <w:r w:rsidR="005B41C7" w:rsidRPr="009E34A7">
        <w:rPr>
          <w:rFonts w:ascii="Arial" w:hAnsi="Arial" w:cs="Arial"/>
          <w:sz w:val="20"/>
          <w:szCs w:val="20"/>
          <w:lang w:val="en-US"/>
        </w:rPr>
        <w:t xml:space="preserve"> quoted as percentage will be modified to </w:t>
      </w:r>
      <w:r w:rsidR="003D30D2" w:rsidRPr="009E34A7">
        <w:rPr>
          <w:rFonts w:ascii="Arial" w:hAnsi="Arial" w:cs="Arial"/>
          <w:sz w:val="20"/>
          <w:szCs w:val="20"/>
          <w:lang w:val="en-US"/>
        </w:rPr>
        <w:t>percentage</w:t>
      </w:r>
      <w:r w:rsidR="005B41C7" w:rsidRPr="009E34A7">
        <w:rPr>
          <w:rFonts w:ascii="Arial" w:hAnsi="Arial" w:cs="Arial"/>
          <w:sz w:val="20"/>
          <w:szCs w:val="20"/>
          <w:lang w:val="en-US"/>
        </w:rPr>
        <w:t xml:space="preserve"> base quotes, and those with non-informed quote consensus will be treated as percentage</w:t>
      </w:r>
      <w:r w:rsidR="003D30D2" w:rsidRPr="009E34A7">
        <w:rPr>
          <w:rFonts w:ascii="Arial" w:hAnsi="Arial" w:cs="Arial"/>
          <w:sz w:val="20"/>
          <w:szCs w:val="20"/>
          <w:lang w:val="en-US"/>
        </w:rPr>
        <w:t xml:space="preserve"> by default</w:t>
      </w:r>
      <w:r w:rsidR="005B41C7" w:rsidRPr="009E34A7">
        <w:rPr>
          <w:rFonts w:ascii="Arial" w:hAnsi="Arial" w:cs="Arial"/>
          <w:sz w:val="20"/>
          <w:szCs w:val="20"/>
          <w:lang w:val="en-US"/>
        </w:rPr>
        <w:t>.</w:t>
      </w:r>
    </w:p>
    <w:p w14:paraId="50247B2C" w14:textId="642FF004" w:rsidR="00300510" w:rsidRPr="00151A40" w:rsidRDefault="003F51B7" w:rsidP="00201984">
      <w:pPr>
        <w:pStyle w:val="Style3"/>
        <w:spacing w:line="276" w:lineRule="auto"/>
        <w:rPr>
          <w:rFonts w:ascii="Arial" w:hAnsi="Arial"/>
          <w:b/>
          <w:sz w:val="20"/>
          <w:szCs w:val="20"/>
          <w:lang w:val="en-US"/>
        </w:rPr>
      </w:pPr>
      <w:r w:rsidRPr="00151A40">
        <w:rPr>
          <w:rFonts w:ascii="Arial" w:hAnsi="Arial"/>
          <w:b/>
          <w:sz w:val="20"/>
          <w:szCs w:val="20"/>
          <w:lang w:val="en-US"/>
        </w:rPr>
        <w:t>Yield to price transformation</w:t>
      </w:r>
    </w:p>
    <w:p w14:paraId="740E94FA" w14:textId="1CBE23CF" w:rsidR="00300510" w:rsidRPr="009E34A7" w:rsidRDefault="00300510" w:rsidP="009E34A7">
      <w:pPr>
        <w:spacing w:line="276" w:lineRule="auto"/>
        <w:jc w:val="both"/>
        <w:rPr>
          <w:rFonts w:ascii="Arial" w:hAnsi="Arial" w:cs="Arial"/>
          <w:sz w:val="20"/>
          <w:szCs w:val="20"/>
          <w:lang w:val="en-US"/>
        </w:rPr>
      </w:pPr>
      <w:r w:rsidRPr="009E34A7">
        <w:rPr>
          <w:rFonts w:ascii="Arial" w:hAnsi="Arial" w:cs="Arial"/>
          <w:sz w:val="20"/>
          <w:szCs w:val="20"/>
          <w:lang w:val="en-US"/>
        </w:rPr>
        <w:t>As mentioned in the model theory document</w:t>
      </w:r>
      <w:r w:rsidR="00A131E5" w:rsidRPr="009E34A7">
        <w:rPr>
          <w:rFonts w:ascii="Arial" w:hAnsi="Arial" w:cs="Arial"/>
          <w:sz w:val="20"/>
          <w:szCs w:val="20"/>
          <w:lang w:val="en-US"/>
        </w:rPr>
        <w:t xml:space="preserve"> (</w:t>
      </w:r>
      <w:r w:rsidR="00A131E5" w:rsidRPr="009E34A7">
        <w:rPr>
          <w:rFonts w:ascii="Arial" w:hAnsi="Arial" w:cs="Arial"/>
          <w:sz w:val="20"/>
          <w:szCs w:val="20"/>
          <w:lang w:val="en-US"/>
        </w:rPr>
        <w:fldChar w:fldCharType="begin"/>
      </w:r>
      <w:r w:rsidR="00A131E5" w:rsidRPr="009E34A7">
        <w:rPr>
          <w:rFonts w:ascii="Arial" w:hAnsi="Arial" w:cs="Arial"/>
          <w:sz w:val="20"/>
          <w:szCs w:val="20"/>
          <w:lang w:val="en-US"/>
        </w:rPr>
        <w:instrText xml:space="preserve"> REF ModelTheory \h </w:instrText>
      </w:r>
      <w:r w:rsidR="00151A40" w:rsidRPr="009E34A7">
        <w:rPr>
          <w:rFonts w:ascii="Arial" w:hAnsi="Arial" w:cs="Arial"/>
          <w:sz w:val="20"/>
          <w:szCs w:val="20"/>
          <w:lang w:val="en-US"/>
        </w:rPr>
        <w:instrText xml:space="preserve"> \* MERGEFORMAT </w:instrText>
      </w:r>
      <w:r w:rsidR="00A131E5" w:rsidRPr="009E34A7">
        <w:rPr>
          <w:rFonts w:ascii="Arial" w:hAnsi="Arial" w:cs="Arial"/>
          <w:sz w:val="20"/>
          <w:szCs w:val="20"/>
          <w:lang w:val="en-US"/>
        </w:rPr>
      </w:r>
      <w:r w:rsidR="00A131E5" w:rsidRPr="009E34A7">
        <w:rPr>
          <w:rFonts w:ascii="Arial" w:hAnsi="Arial" w:cs="Arial"/>
          <w:sz w:val="20"/>
          <w:szCs w:val="20"/>
          <w:lang w:val="en-US"/>
        </w:rPr>
        <w:fldChar w:fldCharType="separate"/>
      </w:r>
      <w:r w:rsidR="00F13BA2" w:rsidRPr="009E34A7">
        <w:rPr>
          <w:rFonts w:ascii="Arial" w:hAnsi="Arial" w:cs="Arial"/>
          <w:i/>
          <w:sz w:val="20"/>
          <w:szCs w:val="20"/>
          <w:lang w:val="en-US"/>
        </w:rPr>
        <w:t>[1]</w:t>
      </w:r>
      <w:r w:rsidR="00A131E5" w:rsidRPr="009E34A7">
        <w:rPr>
          <w:rFonts w:ascii="Arial" w:hAnsi="Arial" w:cs="Arial"/>
          <w:sz w:val="20"/>
          <w:szCs w:val="20"/>
          <w:lang w:val="en-US"/>
        </w:rPr>
        <w:fldChar w:fldCharType="end"/>
      </w:r>
      <w:r w:rsidR="00A131E5" w:rsidRPr="009E34A7">
        <w:rPr>
          <w:rFonts w:ascii="Arial" w:hAnsi="Arial" w:cs="Arial"/>
          <w:i/>
          <w:sz w:val="20"/>
          <w:szCs w:val="20"/>
          <w:lang w:val="en-US"/>
        </w:rPr>
        <w:t>)</w:t>
      </w:r>
      <w:r w:rsidRPr="009E34A7">
        <w:rPr>
          <w:rFonts w:ascii="Arial" w:hAnsi="Arial" w:cs="Arial"/>
          <w:sz w:val="20"/>
          <w:szCs w:val="20"/>
          <w:lang w:val="en-US"/>
        </w:rPr>
        <w:t xml:space="preserve">, the prudent prices may be provided </w:t>
      </w:r>
      <w:r w:rsidR="009E0211" w:rsidRPr="009E34A7">
        <w:rPr>
          <w:rFonts w:ascii="Arial" w:hAnsi="Arial" w:cs="Arial"/>
          <w:sz w:val="20"/>
          <w:szCs w:val="20"/>
          <w:lang w:val="en-US"/>
        </w:rPr>
        <w:t>in</w:t>
      </w:r>
      <w:r w:rsidRPr="009E34A7">
        <w:rPr>
          <w:rFonts w:ascii="Arial" w:hAnsi="Arial" w:cs="Arial"/>
          <w:sz w:val="20"/>
          <w:szCs w:val="20"/>
          <w:lang w:val="en-US"/>
        </w:rPr>
        <w:t xml:space="preserve"> yields or prices. </w:t>
      </w:r>
      <w:r w:rsidR="00974748" w:rsidRPr="009E34A7">
        <w:rPr>
          <w:rFonts w:ascii="Arial" w:hAnsi="Arial" w:cs="Arial"/>
          <w:sz w:val="20"/>
          <w:szCs w:val="20"/>
          <w:lang w:val="en-US"/>
        </w:rPr>
        <w:t>If</w:t>
      </w:r>
      <w:r w:rsidR="00690BBD" w:rsidRPr="009E34A7">
        <w:rPr>
          <w:rFonts w:ascii="Arial" w:hAnsi="Arial" w:cs="Arial"/>
          <w:sz w:val="20"/>
          <w:szCs w:val="20"/>
          <w:lang w:val="en-US"/>
        </w:rPr>
        <w:t xml:space="preserve"> provided in yields, prudent </w:t>
      </w:r>
      <w:r w:rsidR="00974748" w:rsidRPr="009E34A7">
        <w:rPr>
          <w:rFonts w:ascii="Arial" w:hAnsi="Arial" w:cs="Arial"/>
          <w:sz w:val="20"/>
          <w:szCs w:val="20"/>
          <w:lang w:val="en-US"/>
        </w:rPr>
        <w:t xml:space="preserve">yield values </w:t>
      </w:r>
      <w:r w:rsidR="003A6E4A" w:rsidRPr="009E34A7">
        <w:rPr>
          <w:rFonts w:ascii="Arial" w:hAnsi="Arial" w:cs="Arial"/>
          <w:sz w:val="20"/>
          <w:szCs w:val="20"/>
          <w:lang w:val="en-US"/>
        </w:rPr>
        <w:t>must</w:t>
      </w:r>
      <w:r w:rsidR="00690BBD" w:rsidRPr="009E34A7">
        <w:rPr>
          <w:rFonts w:ascii="Arial" w:hAnsi="Arial" w:cs="Arial"/>
          <w:sz w:val="20"/>
          <w:szCs w:val="20"/>
          <w:lang w:val="en-US"/>
        </w:rPr>
        <w:t xml:space="preserve"> be transformed to </w:t>
      </w:r>
      <w:r w:rsidR="00974748" w:rsidRPr="009E34A7">
        <w:rPr>
          <w:rFonts w:ascii="Arial" w:hAnsi="Arial" w:cs="Arial"/>
          <w:sz w:val="20"/>
          <w:szCs w:val="20"/>
          <w:lang w:val="en-US"/>
        </w:rPr>
        <w:t xml:space="preserve">prudent </w:t>
      </w:r>
      <w:r w:rsidR="00690BBD" w:rsidRPr="009E34A7">
        <w:rPr>
          <w:rFonts w:ascii="Arial" w:hAnsi="Arial" w:cs="Arial"/>
          <w:sz w:val="20"/>
          <w:szCs w:val="20"/>
          <w:lang w:val="en-US"/>
        </w:rPr>
        <w:t>prices to both perform the proxy and calculate the adjustments.</w:t>
      </w:r>
    </w:p>
    <w:p w14:paraId="41A65888" w14:textId="7C8D8B5B" w:rsidR="00265FF8" w:rsidRPr="009E34A7" w:rsidRDefault="004654B1" w:rsidP="009E34A7">
      <w:pPr>
        <w:spacing w:line="276" w:lineRule="auto"/>
        <w:jc w:val="both"/>
        <w:rPr>
          <w:rFonts w:ascii="Arial" w:hAnsi="Arial" w:cs="Arial"/>
          <w:sz w:val="20"/>
          <w:szCs w:val="20"/>
          <w:lang w:val="en-US"/>
        </w:rPr>
      </w:pPr>
      <w:r w:rsidRPr="009E34A7">
        <w:rPr>
          <w:rFonts w:ascii="Arial" w:hAnsi="Arial" w:cs="Arial"/>
          <w:sz w:val="20"/>
          <w:szCs w:val="20"/>
          <w:lang w:val="en-US"/>
        </w:rPr>
        <w:t xml:space="preserve">If the prudent values inputs are in yield </w:t>
      </w:r>
      <w:r w:rsidR="009E0211" w:rsidRPr="009E34A7">
        <w:rPr>
          <w:rFonts w:ascii="Arial" w:hAnsi="Arial" w:cs="Arial"/>
          <w:sz w:val="20"/>
          <w:szCs w:val="20"/>
          <w:lang w:val="en-US"/>
        </w:rPr>
        <w:t>prices</w:t>
      </w:r>
      <w:r w:rsidRPr="009E34A7">
        <w:rPr>
          <w:rFonts w:ascii="Arial" w:hAnsi="Arial" w:cs="Arial"/>
          <w:sz w:val="20"/>
          <w:szCs w:val="20"/>
          <w:lang w:val="en-US"/>
        </w:rPr>
        <w:t>,</w:t>
      </w:r>
      <w:r w:rsidR="005C2CAC" w:rsidRPr="009E34A7">
        <w:rPr>
          <w:rFonts w:ascii="Arial" w:hAnsi="Arial" w:cs="Arial"/>
          <w:sz w:val="20"/>
          <w:szCs w:val="20"/>
          <w:lang w:val="en-US"/>
        </w:rPr>
        <w:t xml:space="preserve"> the user should </w:t>
      </w:r>
      <w:r w:rsidR="003A6E4A" w:rsidRPr="009E34A7">
        <w:rPr>
          <w:rFonts w:ascii="Arial" w:hAnsi="Arial" w:cs="Arial"/>
          <w:sz w:val="20"/>
          <w:szCs w:val="20"/>
          <w:lang w:val="en-US"/>
        </w:rPr>
        <w:t xml:space="preserve">parametrize </w:t>
      </w:r>
      <w:r w:rsidR="00265FF8" w:rsidRPr="009E34A7">
        <w:rPr>
          <w:rFonts w:ascii="Arial" w:hAnsi="Arial" w:cs="Arial"/>
          <w:sz w:val="20"/>
          <w:szCs w:val="20"/>
          <w:lang w:val="en-US"/>
        </w:rPr>
        <w:t xml:space="preserve">the tool </w:t>
      </w:r>
      <w:r w:rsidR="003A6E4A" w:rsidRPr="009E34A7">
        <w:rPr>
          <w:rFonts w:ascii="Arial" w:hAnsi="Arial" w:cs="Arial"/>
          <w:sz w:val="20"/>
          <w:szCs w:val="20"/>
          <w:lang w:val="en-US"/>
        </w:rPr>
        <w:t xml:space="preserve">as explained </w:t>
      </w:r>
      <w:r w:rsidR="00D32631">
        <w:rPr>
          <w:rFonts w:ascii="Arial" w:hAnsi="Arial" w:cs="Arial"/>
          <w:sz w:val="20"/>
          <w:szCs w:val="20"/>
          <w:lang w:val="en-US"/>
        </w:rPr>
        <w:t>before</w:t>
      </w:r>
      <w:r w:rsidR="007D0724" w:rsidRPr="009E34A7">
        <w:rPr>
          <w:rFonts w:ascii="Arial" w:hAnsi="Arial" w:cs="Arial"/>
          <w:sz w:val="20"/>
          <w:szCs w:val="20"/>
          <w:lang w:val="en-US"/>
        </w:rPr>
        <w:t>. T</w:t>
      </w:r>
      <w:r w:rsidRPr="009E34A7">
        <w:rPr>
          <w:rFonts w:ascii="Arial" w:hAnsi="Arial" w:cs="Arial"/>
          <w:sz w:val="20"/>
          <w:szCs w:val="20"/>
          <w:lang w:val="en-US"/>
        </w:rPr>
        <w:t xml:space="preserve">he tool </w:t>
      </w:r>
      <w:r w:rsidR="00894296" w:rsidRPr="009E34A7">
        <w:rPr>
          <w:rFonts w:ascii="Arial" w:hAnsi="Arial" w:cs="Arial"/>
          <w:sz w:val="20"/>
          <w:szCs w:val="20"/>
          <w:lang w:val="en-US"/>
        </w:rPr>
        <w:t>transforms</w:t>
      </w:r>
      <w:r w:rsidRPr="009E34A7">
        <w:rPr>
          <w:rFonts w:ascii="Arial" w:hAnsi="Arial" w:cs="Arial"/>
          <w:sz w:val="20"/>
          <w:szCs w:val="20"/>
          <w:lang w:val="en-US"/>
        </w:rPr>
        <w:t xml:space="preserve"> these prudent values to </w:t>
      </w:r>
      <w:r w:rsidR="009E0211" w:rsidRPr="009E34A7">
        <w:rPr>
          <w:rFonts w:ascii="Arial" w:hAnsi="Arial" w:cs="Arial"/>
          <w:sz w:val="20"/>
          <w:szCs w:val="20"/>
          <w:lang w:val="en-US"/>
        </w:rPr>
        <w:t xml:space="preserve">percentage </w:t>
      </w:r>
      <w:r w:rsidRPr="009E34A7">
        <w:rPr>
          <w:rFonts w:ascii="Arial" w:hAnsi="Arial" w:cs="Arial"/>
          <w:sz w:val="20"/>
          <w:szCs w:val="20"/>
          <w:lang w:val="en-US"/>
        </w:rPr>
        <w:t xml:space="preserve">price </w:t>
      </w:r>
      <w:r w:rsidR="009E0211" w:rsidRPr="009E34A7">
        <w:rPr>
          <w:rFonts w:ascii="Arial" w:hAnsi="Arial" w:cs="Arial"/>
          <w:sz w:val="20"/>
          <w:szCs w:val="20"/>
          <w:lang w:val="en-US"/>
        </w:rPr>
        <w:t xml:space="preserve">units </w:t>
      </w:r>
      <w:r w:rsidRPr="009E34A7">
        <w:rPr>
          <w:rFonts w:ascii="Arial" w:hAnsi="Arial" w:cs="Arial"/>
          <w:sz w:val="20"/>
          <w:szCs w:val="20"/>
          <w:lang w:val="en-US"/>
        </w:rPr>
        <w:t xml:space="preserve">through </w:t>
      </w:r>
      <w:r w:rsidR="00265FF8" w:rsidRPr="009E34A7">
        <w:rPr>
          <w:rFonts w:ascii="Arial" w:hAnsi="Arial" w:cs="Arial"/>
          <w:sz w:val="20"/>
          <w:szCs w:val="20"/>
          <w:lang w:val="en-US"/>
        </w:rPr>
        <w:t xml:space="preserve">the bond delta yield (BDY for short) </w:t>
      </w:r>
      <w:r w:rsidRPr="009E34A7">
        <w:rPr>
          <w:rFonts w:ascii="Arial" w:hAnsi="Arial" w:cs="Arial"/>
          <w:sz w:val="20"/>
          <w:szCs w:val="20"/>
          <w:lang w:val="en-US"/>
        </w:rPr>
        <w:t xml:space="preserve">sensitivity. To carry out this transformation </w:t>
      </w:r>
      <w:r w:rsidR="00084FFE" w:rsidRPr="009E34A7">
        <w:rPr>
          <w:rFonts w:ascii="Arial" w:hAnsi="Arial" w:cs="Arial"/>
          <w:sz w:val="20"/>
          <w:szCs w:val="20"/>
          <w:lang w:val="en-US"/>
        </w:rPr>
        <w:t>the</w:t>
      </w:r>
      <w:r w:rsidR="00265FF8" w:rsidRPr="009E34A7">
        <w:rPr>
          <w:rFonts w:ascii="Arial" w:hAnsi="Arial" w:cs="Arial"/>
          <w:sz w:val="20"/>
          <w:szCs w:val="20"/>
          <w:lang w:val="en-US"/>
        </w:rPr>
        <w:t xml:space="preserve"> murex</w:t>
      </w:r>
      <w:r w:rsidR="00084FFE" w:rsidRPr="009E34A7">
        <w:rPr>
          <w:rFonts w:ascii="Arial" w:hAnsi="Arial" w:cs="Arial"/>
          <w:sz w:val="20"/>
          <w:szCs w:val="20"/>
          <w:lang w:val="en-US"/>
        </w:rPr>
        <w:t xml:space="preserve"> yield should </w:t>
      </w:r>
      <w:r w:rsidR="00265FF8" w:rsidRPr="009E34A7">
        <w:rPr>
          <w:rFonts w:ascii="Arial" w:hAnsi="Arial" w:cs="Arial"/>
          <w:sz w:val="20"/>
          <w:szCs w:val="20"/>
          <w:lang w:val="en-US"/>
        </w:rPr>
        <w:t xml:space="preserve">also </w:t>
      </w:r>
      <w:r w:rsidR="00084FFE" w:rsidRPr="009E34A7">
        <w:rPr>
          <w:rFonts w:ascii="Arial" w:hAnsi="Arial" w:cs="Arial"/>
          <w:sz w:val="20"/>
          <w:szCs w:val="20"/>
          <w:lang w:val="en-US"/>
        </w:rPr>
        <w:t xml:space="preserve">be </w:t>
      </w:r>
      <w:r w:rsidR="00265FF8" w:rsidRPr="009E34A7">
        <w:rPr>
          <w:rFonts w:ascii="Arial" w:hAnsi="Arial" w:cs="Arial"/>
          <w:sz w:val="20"/>
          <w:szCs w:val="20"/>
          <w:lang w:val="en-US"/>
        </w:rPr>
        <w:t xml:space="preserve">provided with prudent yield values. </w:t>
      </w:r>
    </w:p>
    <w:p w14:paraId="737D25D9" w14:textId="5297B411" w:rsidR="004654B1" w:rsidRPr="009E34A7" w:rsidRDefault="00265FF8" w:rsidP="009E34A7">
      <w:pPr>
        <w:spacing w:line="276" w:lineRule="auto"/>
        <w:jc w:val="both"/>
        <w:rPr>
          <w:rFonts w:ascii="Arial" w:hAnsi="Arial" w:cs="Arial"/>
          <w:sz w:val="20"/>
          <w:szCs w:val="20"/>
          <w:lang w:val="en-US"/>
        </w:rPr>
      </w:pPr>
      <w:r w:rsidRPr="009E34A7">
        <w:rPr>
          <w:rFonts w:ascii="Arial" w:hAnsi="Arial" w:cs="Arial"/>
          <w:sz w:val="20"/>
          <w:szCs w:val="20"/>
          <w:lang w:val="en-US"/>
        </w:rPr>
        <w:t>The following structure is expected when providing yields</w:t>
      </w:r>
      <w:r w:rsidR="004654B1" w:rsidRPr="009E34A7">
        <w:rPr>
          <w:rFonts w:ascii="Arial" w:hAnsi="Arial" w:cs="Arial"/>
          <w:sz w:val="20"/>
          <w:szCs w:val="20"/>
          <w:lang w:val="en-US"/>
        </w:rPr>
        <w:t>:</w:t>
      </w:r>
    </w:p>
    <w:tbl>
      <w:tblPr>
        <w:tblW w:w="5000" w:type="pct"/>
        <w:tblBorders>
          <w:top w:val="single" w:sz="8" w:space="0" w:color="auto"/>
          <w:left w:val="single" w:sz="8" w:space="0" w:color="auto"/>
          <w:bottom w:val="single" w:sz="8" w:space="0" w:color="auto"/>
          <w:right w:val="single" w:sz="8" w:space="0" w:color="auto"/>
        </w:tblBorders>
        <w:tblLayout w:type="fixed"/>
        <w:tblCellMar>
          <w:left w:w="70" w:type="dxa"/>
          <w:right w:w="70" w:type="dxa"/>
        </w:tblCellMar>
        <w:tblLook w:val="04A0" w:firstRow="1" w:lastRow="0" w:firstColumn="1" w:lastColumn="0" w:noHBand="0" w:noVBand="1"/>
      </w:tblPr>
      <w:tblGrid>
        <w:gridCol w:w="1571"/>
        <w:gridCol w:w="2818"/>
        <w:gridCol w:w="874"/>
        <w:gridCol w:w="974"/>
        <w:gridCol w:w="974"/>
        <w:gridCol w:w="974"/>
        <w:gridCol w:w="299"/>
      </w:tblGrid>
      <w:tr w:rsidR="00205390" w:rsidRPr="00151A40" w14:paraId="35586D7D" w14:textId="34977C4C" w:rsidTr="00201984">
        <w:trPr>
          <w:trHeight w:val="288"/>
          <w:tblHeader/>
        </w:trPr>
        <w:tc>
          <w:tcPr>
            <w:tcW w:w="925" w:type="pct"/>
            <w:tcBorders>
              <w:top w:val="single" w:sz="8" w:space="0" w:color="auto"/>
              <w:bottom w:val="single" w:sz="8" w:space="0" w:color="auto"/>
            </w:tcBorders>
            <w:shd w:val="clear" w:color="000000" w:fill="FF0000"/>
            <w:noWrap/>
            <w:vAlign w:val="center"/>
            <w:hideMark/>
          </w:tcPr>
          <w:p w14:paraId="2321E733" w14:textId="77777777" w:rsidR="00205390" w:rsidRPr="00151A40" w:rsidRDefault="00205390" w:rsidP="00A309B4">
            <w:pPr>
              <w:jc w:val="center"/>
              <w:rPr>
                <w:rFonts w:ascii="Arial" w:hAnsi="Arial" w:cs="Arial"/>
                <w:b/>
                <w:bCs/>
                <w:color w:val="FFFFFF"/>
                <w:sz w:val="18"/>
                <w:szCs w:val="18"/>
              </w:rPr>
            </w:pPr>
            <w:r w:rsidRPr="00151A40">
              <w:rPr>
                <w:rFonts w:ascii="Arial" w:hAnsi="Arial" w:cs="Arial"/>
                <w:b/>
                <w:bCs/>
                <w:color w:val="FFFFFF"/>
                <w:sz w:val="18"/>
                <w:szCs w:val="18"/>
              </w:rPr>
              <w:t>ISIN</w:t>
            </w:r>
          </w:p>
        </w:tc>
        <w:tc>
          <w:tcPr>
            <w:tcW w:w="1661" w:type="pct"/>
            <w:tcBorders>
              <w:top w:val="single" w:sz="8" w:space="0" w:color="auto"/>
              <w:bottom w:val="single" w:sz="8" w:space="0" w:color="auto"/>
            </w:tcBorders>
            <w:shd w:val="clear" w:color="000000" w:fill="FF0000"/>
          </w:tcPr>
          <w:p w14:paraId="3A4500F2" w14:textId="5F4A68CD" w:rsidR="00205390" w:rsidRPr="00151A40" w:rsidRDefault="00205390" w:rsidP="00A309B4">
            <w:pPr>
              <w:jc w:val="center"/>
              <w:rPr>
                <w:rFonts w:ascii="Arial" w:hAnsi="Arial" w:cs="Arial"/>
                <w:b/>
                <w:bCs/>
                <w:color w:val="FFFFFF"/>
                <w:sz w:val="18"/>
                <w:szCs w:val="18"/>
              </w:rPr>
            </w:pPr>
            <w:proofErr w:type="spellStart"/>
            <w:r w:rsidRPr="00151A40">
              <w:rPr>
                <w:rFonts w:ascii="Arial" w:hAnsi="Arial" w:cs="Arial"/>
                <w:b/>
                <w:bCs/>
                <w:color w:val="FFFFFF"/>
                <w:sz w:val="18"/>
                <w:szCs w:val="18"/>
              </w:rPr>
              <w:t>number_contributors_mid</w:t>
            </w:r>
            <w:proofErr w:type="spellEnd"/>
          </w:p>
        </w:tc>
        <w:tc>
          <w:tcPr>
            <w:tcW w:w="515" w:type="pct"/>
            <w:tcBorders>
              <w:top w:val="single" w:sz="8" w:space="0" w:color="auto"/>
              <w:bottom w:val="single" w:sz="8" w:space="0" w:color="auto"/>
            </w:tcBorders>
            <w:shd w:val="clear" w:color="000000" w:fill="FF0000"/>
            <w:noWrap/>
            <w:vAlign w:val="center"/>
            <w:hideMark/>
          </w:tcPr>
          <w:p w14:paraId="66AF629F" w14:textId="7EA926DE" w:rsidR="00205390" w:rsidRPr="00151A40" w:rsidRDefault="00205390" w:rsidP="00A309B4">
            <w:pPr>
              <w:jc w:val="center"/>
              <w:rPr>
                <w:rFonts w:ascii="Arial" w:hAnsi="Arial" w:cs="Arial"/>
                <w:b/>
                <w:bCs/>
                <w:color w:val="FFFFFF"/>
                <w:sz w:val="18"/>
                <w:szCs w:val="18"/>
              </w:rPr>
            </w:pPr>
            <w:r w:rsidRPr="00151A40">
              <w:rPr>
                <w:rFonts w:ascii="Arial" w:hAnsi="Arial" w:cs="Arial"/>
                <w:b/>
                <w:bCs/>
                <w:color w:val="FFFFFF"/>
                <w:sz w:val="18"/>
                <w:szCs w:val="18"/>
              </w:rPr>
              <w:t>MPU_P5</w:t>
            </w:r>
          </w:p>
        </w:tc>
        <w:tc>
          <w:tcPr>
            <w:tcW w:w="574" w:type="pct"/>
            <w:tcBorders>
              <w:top w:val="single" w:sz="8" w:space="0" w:color="auto"/>
              <w:bottom w:val="single" w:sz="8" w:space="0" w:color="auto"/>
            </w:tcBorders>
            <w:shd w:val="clear" w:color="000000" w:fill="FF0000"/>
            <w:noWrap/>
            <w:vAlign w:val="center"/>
            <w:hideMark/>
          </w:tcPr>
          <w:p w14:paraId="71675875" w14:textId="77777777" w:rsidR="00205390" w:rsidRPr="00151A40" w:rsidRDefault="00205390" w:rsidP="00A309B4">
            <w:pPr>
              <w:jc w:val="center"/>
              <w:rPr>
                <w:rFonts w:ascii="Arial" w:hAnsi="Arial" w:cs="Arial"/>
                <w:b/>
                <w:bCs/>
                <w:color w:val="FFFFFF"/>
                <w:sz w:val="18"/>
                <w:szCs w:val="18"/>
              </w:rPr>
            </w:pPr>
            <w:r w:rsidRPr="00151A40">
              <w:rPr>
                <w:rFonts w:ascii="Arial" w:hAnsi="Arial" w:cs="Arial"/>
                <w:b/>
                <w:bCs/>
                <w:color w:val="FFFFFF"/>
                <w:sz w:val="18"/>
                <w:szCs w:val="18"/>
              </w:rPr>
              <w:t>MPU_P10</w:t>
            </w:r>
          </w:p>
        </w:tc>
        <w:tc>
          <w:tcPr>
            <w:tcW w:w="574" w:type="pct"/>
            <w:tcBorders>
              <w:top w:val="single" w:sz="8" w:space="0" w:color="auto"/>
              <w:bottom w:val="single" w:sz="8" w:space="0" w:color="auto"/>
            </w:tcBorders>
            <w:shd w:val="clear" w:color="000000" w:fill="FF0000"/>
            <w:noWrap/>
            <w:vAlign w:val="center"/>
            <w:hideMark/>
          </w:tcPr>
          <w:p w14:paraId="24B97385" w14:textId="77777777" w:rsidR="00205390" w:rsidRPr="00151A40" w:rsidRDefault="00205390" w:rsidP="00A309B4">
            <w:pPr>
              <w:jc w:val="center"/>
              <w:rPr>
                <w:rFonts w:ascii="Arial" w:hAnsi="Arial" w:cs="Arial"/>
                <w:b/>
                <w:bCs/>
                <w:color w:val="FFFFFF"/>
                <w:sz w:val="18"/>
                <w:szCs w:val="18"/>
              </w:rPr>
            </w:pPr>
            <w:r w:rsidRPr="00151A40">
              <w:rPr>
                <w:rFonts w:ascii="Arial" w:hAnsi="Arial" w:cs="Arial"/>
                <w:b/>
                <w:bCs/>
                <w:color w:val="FFFFFF"/>
                <w:sz w:val="18"/>
                <w:szCs w:val="18"/>
              </w:rPr>
              <w:t>MPU_P50</w:t>
            </w:r>
          </w:p>
        </w:tc>
        <w:tc>
          <w:tcPr>
            <w:tcW w:w="574" w:type="pct"/>
            <w:tcBorders>
              <w:top w:val="single" w:sz="8" w:space="0" w:color="auto"/>
              <w:bottom w:val="single" w:sz="8" w:space="0" w:color="auto"/>
            </w:tcBorders>
            <w:shd w:val="clear" w:color="000000" w:fill="FF0000"/>
            <w:noWrap/>
            <w:vAlign w:val="center"/>
            <w:hideMark/>
          </w:tcPr>
          <w:p w14:paraId="79918842" w14:textId="77777777" w:rsidR="00205390" w:rsidRPr="00151A40" w:rsidRDefault="00205390" w:rsidP="00A309B4">
            <w:pPr>
              <w:jc w:val="center"/>
              <w:rPr>
                <w:rFonts w:ascii="Arial" w:hAnsi="Arial" w:cs="Arial"/>
                <w:b/>
                <w:bCs/>
                <w:color w:val="FFFFFF"/>
                <w:sz w:val="18"/>
                <w:szCs w:val="18"/>
              </w:rPr>
            </w:pPr>
            <w:r w:rsidRPr="00151A40">
              <w:rPr>
                <w:rFonts w:ascii="Arial" w:hAnsi="Arial" w:cs="Arial"/>
                <w:b/>
                <w:bCs/>
                <w:color w:val="FFFFFF"/>
                <w:sz w:val="18"/>
                <w:szCs w:val="18"/>
              </w:rPr>
              <w:t>MPU_P90</w:t>
            </w:r>
          </w:p>
        </w:tc>
        <w:tc>
          <w:tcPr>
            <w:tcW w:w="176" w:type="pct"/>
            <w:tcBorders>
              <w:top w:val="single" w:sz="8" w:space="0" w:color="auto"/>
              <w:bottom w:val="single" w:sz="8" w:space="0" w:color="auto"/>
            </w:tcBorders>
            <w:shd w:val="clear" w:color="000000" w:fill="FF0000"/>
            <w:vAlign w:val="center"/>
          </w:tcPr>
          <w:p w14:paraId="328842A2" w14:textId="56B20E23" w:rsidR="00205390" w:rsidRPr="00151A40" w:rsidRDefault="00205390" w:rsidP="00A309B4">
            <w:pPr>
              <w:jc w:val="center"/>
              <w:rPr>
                <w:rFonts w:ascii="Arial" w:hAnsi="Arial" w:cs="Arial"/>
                <w:b/>
                <w:bCs/>
                <w:color w:val="FFFFFF"/>
                <w:sz w:val="18"/>
                <w:szCs w:val="18"/>
              </w:rPr>
            </w:pPr>
            <w:r w:rsidRPr="00151A40">
              <w:rPr>
                <w:rFonts w:ascii="Arial" w:hAnsi="Arial" w:cs="Arial"/>
                <w:b/>
                <w:bCs/>
                <w:color w:val="FFFFFF"/>
                <w:sz w:val="18"/>
                <w:szCs w:val="18"/>
              </w:rPr>
              <w:t>…</w:t>
            </w:r>
          </w:p>
        </w:tc>
      </w:tr>
      <w:tr w:rsidR="00205390" w:rsidRPr="00151A40" w14:paraId="170AD951" w14:textId="3070FE38" w:rsidTr="00201984">
        <w:trPr>
          <w:trHeight w:val="288"/>
        </w:trPr>
        <w:tc>
          <w:tcPr>
            <w:tcW w:w="925" w:type="pct"/>
            <w:tcBorders>
              <w:top w:val="single" w:sz="8" w:space="0" w:color="auto"/>
            </w:tcBorders>
            <w:shd w:val="clear" w:color="000000" w:fill="FFFFFF"/>
            <w:noWrap/>
            <w:vAlign w:val="center"/>
            <w:hideMark/>
          </w:tcPr>
          <w:p w14:paraId="1C6D3479" w14:textId="77777777"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MX0SGO0000H6</w:t>
            </w:r>
          </w:p>
        </w:tc>
        <w:tc>
          <w:tcPr>
            <w:tcW w:w="1661" w:type="pct"/>
            <w:tcBorders>
              <w:top w:val="single" w:sz="8" w:space="0" w:color="auto"/>
            </w:tcBorders>
            <w:shd w:val="clear" w:color="000000" w:fill="FFFFFF"/>
          </w:tcPr>
          <w:p w14:paraId="73E4702B" w14:textId="1BCED796"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w:t>
            </w:r>
          </w:p>
        </w:tc>
        <w:tc>
          <w:tcPr>
            <w:tcW w:w="515" w:type="pct"/>
            <w:tcBorders>
              <w:top w:val="single" w:sz="8" w:space="0" w:color="auto"/>
            </w:tcBorders>
            <w:shd w:val="clear" w:color="000000" w:fill="FFFFFF"/>
            <w:noWrap/>
            <w:vAlign w:val="center"/>
            <w:hideMark/>
          </w:tcPr>
          <w:p w14:paraId="2482B431" w14:textId="044205C8"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3.323</w:t>
            </w:r>
          </w:p>
        </w:tc>
        <w:tc>
          <w:tcPr>
            <w:tcW w:w="574" w:type="pct"/>
            <w:tcBorders>
              <w:top w:val="single" w:sz="8" w:space="0" w:color="auto"/>
            </w:tcBorders>
            <w:shd w:val="clear" w:color="000000" w:fill="FFFFFF"/>
            <w:noWrap/>
            <w:vAlign w:val="center"/>
            <w:hideMark/>
          </w:tcPr>
          <w:p w14:paraId="4547720D" w14:textId="77777777"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3.327</w:t>
            </w:r>
          </w:p>
        </w:tc>
        <w:tc>
          <w:tcPr>
            <w:tcW w:w="574" w:type="pct"/>
            <w:tcBorders>
              <w:top w:val="single" w:sz="8" w:space="0" w:color="auto"/>
            </w:tcBorders>
            <w:shd w:val="clear" w:color="000000" w:fill="FFFFFF"/>
            <w:noWrap/>
            <w:vAlign w:val="center"/>
            <w:hideMark/>
          </w:tcPr>
          <w:p w14:paraId="60EF23AE" w14:textId="77777777"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3.365</w:t>
            </w:r>
          </w:p>
        </w:tc>
        <w:tc>
          <w:tcPr>
            <w:tcW w:w="574" w:type="pct"/>
            <w:tcBorders>
              <w:top w:val="single" w:sz="8" w:space="0" w:color="auto"/>
            </w:tcBorders>
            <w:shd w:val="clear" w:color="000000" w:fill="FFFFFF"/>
            <w:noWrap/>
            <w:vAlign w:val="center"/>
            <w:hideMark/>
          </w:tcPr>
          <w:p w14:paraId="5138A493" w14:textId="77777777"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3.413</w:t>
            </w:r>
          </w:p>
        </w:tc>
        <w:tc>
          <w:tcPr>
            <w:tcW w:w="176" w:type="pct"/>
            <w:tcBorders>
              <w:top w:val="single" w:sz="8" w:space="0" w:color="auto"/>
            </w:tcBorders>
            <w:shd w:val="clear" w:color="000000" w:fill="FFFFFF"/>
            <w:vAlign w:val="center"/>
          </w:tcPr>
          <w:p w14:paraId="79D57B1D" w14:textId="07D5293D"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w:t>
            </w:r>
          </w:p>
        </w:tc>
      </w:tr>
      <w:tr w:rsidR="00205390" w:rsidRPr="00151A40" w14:paraId="6E7FBE59" w14:textId="0DE10066" w:rsidTr="00201984">
        <w:trPr>
          <w:trHeight w:val="288"/>
        </w:trPr>
        <w:tc>
          <w:tcPr>
            <w:tcW w:w="925" w:type="pct"/>
            <w:shd w:val="clear" w:color="000000" w:fill="FFFFFF"/>
            <w:noWrap/>
            <w:vAlign w:val="center"/>
            <w:hideMark/>
          </w:tcPr>
          <w:p w14:paraId="163FC947" w14:textId="77777777"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MX0SGO0000E3</w:t>
            </w:r>
          </w:p>
        </w:tc>
        <w:tc>
          <w:tcPr>
            <w:tcW w:w="1661" w:type="pct"/>
            <w:shd w:val="clear" w:color="000000" w:fill="FFFFFF"/>
          </w:tcPr>
          <w:p w14:paraId="05655790" w14:textId="3C16DEA8"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w:t>
            </w:r>
          </w:p>
        </w:tc>
        <w:tc>
          <w:tcPr>
            <w:tcW w:w="515" w:type="pct"/>
            <w:shd w:val="clear" w:color="000000" w:fill="FFFFFF"/>
            <w:noWrap/>
            <w:vAlign w:val="center"/>
            <w:hideMark/>
          </w:tcPr>
          <w:p w14:paraId="28195BE5" w14:textId="1DB00966"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3.322</w:t>
            </w:r>
          </w:p>
        </w:tc>
        <w:tc>
          <w:tcPr>
            <w:tcW w:w="574" w:type="pct"/>
            <w:shd w:val="clear" w:color="000000" w:fill="FFFFFF"/>
            <w:noWrap/>
            <w:vAlign w:val="center"/>
            <w:hideMark/>
          </w:tcPr>
          <w:p w14:paraId="6FE73562" w14:textId="77777777"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3.324</w:t>
            </w:r>
          </w:p>
        </w:tc>
        <w:tc>
          <w:tcPr>
            <w:tcW w:w="574" w:type="pct"/>
            <w:shd w:val="clear" w:color="000000" w:fill="FFFFFF"/>
            <w:noWrap/>
            <w:vAlign w:val="center"/>
            <w:hideMark/>
          </w:tcPr>
          <w:p w14:paraId="13F7DE99" w14:textId="77777777"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3.355</w:t>
            </w:r>
          </w:p>
        </w:tc>
        <w:tc>
          <w:tcPr>
            <w:tcW w:w="574" w:type="pct"/>
            <w:shd w:val="clear" w:color="000000" w:fill="FFFFFF"/>
            <w:noWrap/>
            <w:vAlign w:val="center"/>
            <w:hideMark/>
          </w:tcPr>
          <w:p w14:paraId="27235FF0" w14:textId="77777777"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3.390</w:t>
            </w:r>
          </w:p>
        </w:tc>
        <w:tc>
          <w:tcPr>
            <w:tcW w:w="176" w:type="pct"/>
            <w:shd w:val="clear" w:color="000000" w:fill="FFFFFF"/>
            <w:vAlign w:val="center"/>
          </w:tcPr>
          <w:p w14:paraId="0BD8FC16" w14:textId="179BB871" w:rsidR="00205390" w:rsidRPr="00151A40" w:rsidRDefault="00205390" w:rsidP="00A309B4">
            <w:pPr>
              <w:jc w:val="center"/>
              <w:rPr>
                <w:rFonts w:ascii="Arial" w:hAnsi="Arial" w:cs="Arial"/>
                <w:color w:val="000000"/>
                <w:sz w:val="18"/>
                <w:szCs w:val="18"/>
              </w:rPr>
            </w:pPr>
            <w:r w:rsidRPr="00151A40">
              <w:rPr>
                <w:rFonts w:ascii="Arial" w:hAnsi="Arial" w:cs="Arial"/>
                <w:color w:val="000000"/>
                <w:sz w:val="18"/>
                <w:szCs w:val="18"/>
              </w:rPr>
              <w:t>…</w:t>
            </w:r>
          </w:p>
        </w:tc>
      </w:tr>
    </w:tbl>
    <w:p w14:paraId="35B65A36" w14:textId="77777777" w:rsidR="004654B1" w:rsidRPr="00151A40" w:rsidRDefault="004654B1" w:rsidP="0020385B">
      <w:pPr>
        <w:pStyle w:val="Caption"/>
        <w:ind w:left="360"/>
        <w:rPr>
          <w:rFonts w:ascii="Arial" w:hAnsi="Arial" w:cs="Arial"/>
          <w:b w:val="0"/>
          <w:bCs w:val="0"/>
          <w:i/>
          <w:iCs/>
          <w:color w:val="000000" w:themeColor="text1"/>
        </w:rPr>
      </w:pP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384"/>
        <w:gridCol w:w="1263"/>
        <w:gridCol w:w="3384"/>
        <w:gridCol w:w="1045"/>
        <w:gridCol w:w="2088"/>
        <w:gridCol w:w="320"/>
      </w:tblGrid>
      <w:tr w:rsidR="00857982" w:rsidRPr="00151A40" w14:paraId="46480954" w14:textId="238E2A29" w:rsidTr="00857982">
        <w:trPr>
          <w:trHeight w:val="334"/>
          <w:tblHeader/>
        </w:trPr>
        <w:tc>
          <w:tcPr>
            <w:tcW w:w="232" w:type="pct"/>
            <w:tcBorders>
              <w:top w:val="single" w:sz="8" w:space="0" w:color="auto"/>
              <w:bottom w:val="single" w:sz="8" w:space="0" w:color="auto"/>
            </w:tcBorders>
            <w:shd w:val="clear" w:color="000000" w:fill="FF0000"/>
            <w:vAlign w:val="center"/>
          </w:tcPr>
          <w:p w14:paraId="7B71DB83" w14:textId="2B5A8F2E" w:rsidR="00857982" w:rsidRPr="00151A40" w:rsidRDefault="00857982" w:rsidP="00357F85">
            <w:pPr>
              <w:jc w:val="center"/>
              <w:rPr>
                <w:rFonts w:ascii="Arial" w:hAnsi="Arial" w:cs="Arial"/>
                <w:b/>
                <w:bCs/>
                <w:color w:val="FFFFFF"/>
                <w:sz w:val="18"/>
                <w:szCs w:val="18"/>
              </w:rPr>
            </w:pPr>
            <w:r w:rsidRPr="00151A40">
              <w:rPr>
                <w:rFonts w:ascii="Arial" w:hAnsi="Arial" w:cs="Arial"/>
                <w:b/>
                <w:bCs/>
                <w:color w:val="FFFFFF"/>
                <w:sz w:val="18"/>
                <w:szCs w:val="18"/>
              </w:rPr>
              <w:t>…</w:t>
            </w:r>
          </w:p>
        </w:tc>
        <w:tc>
          <w:tcPr>
            <w:tcW w:w="750" w:type="pct"/>
            <w:tcBorders>
              <w:top w:val="single" w:sz="8" w:space="0" w:color="auto"/>
              <w:bottom w:val="single" w:sz="8" w:space="0" w:color="auto"/>
            </w:tcBorders>
            <w:shd w:val="clear" w:color="000000" w:fill="FF0000"/>
            <w:vAlign w:val="center"/>
          </w:tcPr>
          <w:p w14:paraId="4164E736" w14:textId="577F6A44" w:rsidR="00857982" w:rsidRPr="00151A40" w:rsidRDefault="00857982" w:rsidP="00357F85">
            <w:pPr>
              <w:jc w:val="center"/>
              <w:rPr>
                <w:rFonts w:ascii="Arial" w:hAnsi="Arial" w:cs="Arial"/>
                <w:b/>
                <w:bCs/>
                <w:color w:val="FFFFFF"/>
                <w:sz w:val="18"/>
                <w:szCs w:val="18"/>
              </w:rPr>
            </w:pPr>
            <w:r w:rsidRPr="00151A40">
              <w:rPr>
                <w:rFonts w:ascii="Arial" w:hAnsi="Arial" w:cs="Arial"/>
                <w:b/>
                <w:bCs/>
                <w:color w:val="FFFFFF"/>
                <w:sz w:val="18"/>
                <w:szCs w:val="18"/>
              </w:rPr>
              <w:t>MPU_P95</w:t>
            </w:r>
          </w:p>
        </w:tc>
        <w:tc>
          <w:tcPr>
            <w:tcW w:w="2000" w:type="pct"/>
            <w:tcBorders>
              <w:top w:val="single" w:sz="8" w:space="0" w:color="auto"/>
              <w:bottom w:val="single" w:sz="8" w:space="0" w:color="auto"/>
            </w:tcBorders>
            <w:shd w:val="clear" w:color="000000" w:fill="FF0000"/>
          </w:tcPr>
          <w:p w14:paraId="2977493E" w14:textId="172E71FC" w:rsidR="00857982" w:rsidRPr="00151A40" w:rsidRDefault="00857982" w:rsidP="00357F85">
            <w:pPr>
              <w:jc w:val="center"/>
              <w:rPr>
                <w:rFonts w:ascii="Arial" w:hAnsi="Arial" w:cs="Arial"/>
                <w:b/>
                <w:bCs/>
                <w:color w:val="FFFFFF"/>
                <w:sz w:val="18"/>
                <w:szCs w:val="18"/>
              </w:rPr>
            </w:pPr>
            <w:proofErr w:type="spellStart"/>
            <w:r w:rsidRPr="00151A40">
              <w:rPr>
                <w:rFonts w:ascii="Arial" w:hAnsi="Arial" w:cs="Arial"/>
                <w:b/>
                <w:bCs/>
                <w:color w:val="FFFFFF"/>
                <w:sz w:val="18"/>
                <w:szCs w:val="18"/>
              </w:rPr>
              <w:t>number_contributors_spread</w:t>
            </w:r>
            <w:proofErr w:type="spellEnd"/>
          </w:p>
        </w:tc>
        <w:tc>
          <w:tcPr>
            <w:tcW w:w="622" w:type="pct"/>
            <w:tcBorders>
              <w:top w:val="single" w:sz="8" w:space="0" w:color="auto"/>
              <w:bottom w:val="single" w:sz="8" w:space="0" w:color="auto"/>
            </w:tcBorders>
            <w:shd w:val="clear" w:color="000000" w:fill="FF0000"/>
            <w:noWrap/>
            <w:vAlign w:val="center"/>
            <w:hideMark/>
          </w:tcPr>
          <w:p w14:paraId="2FAFA974" w14:textId="4159B4BB" w:rsidR="00857982" w:rsidRPr="00151A40" w:rsidRDefault="00857982" w:rsidP="00357F85">
            <w:pPr>
              <w:jc w:val="center"/>
              <w:rPr>
                <w:rFonts w:ascii="Arial" w:hAnsi="Arial" w:cs="Arial"/>
                <w:b/>
                <w:bCs/>
                <w:color w:val="FFFFFF"/>
                <w:sz w:val="18"/>
                <w:szCs w:val="18"/>
              </w:rPr>
            </w:pPr>
            <w:r w:rsidRPr="00151A40">
              <w:rPr>
                <w:rFonts w:ascii="Arial" w:hAnsi="Arial" w:cs="Arial"/>
                <w:b/>
                <w:bCs/>
                <w:color w:val="FFFFFF"/>
                <w:sz w:val="18"/>
                <w:szCs w:val="18"/>
              </w:rPr>
              <w:t>COC_P5</w:t>
            </w:r>
          </w:p>
        </w:tc>
        <w:tc>
          <w:tcPr>
            <w:tcW w:w="1236" w:type="pct"/>
            <w:tcBorders>
              <w:top w:val="single" w:sz="8" w:space="0" w:color="auto"/>
              <w:bottom w:val="single" w:sz="8" w:space="0" w:color="auto"/>
            </w:tcBorders>
            <w:shd w:val="clear" w:color="000000" w:fill="FF0000"/>
            <w:noWrap/>
            <w:vAlign w:val="center"/>
            <w:hideMark/>
          </w:tcPr>
          <w:p w14:paraId="010486D5" w14:textId="77777777" w:rsidR="00857982" w:rsidRPr="00151A40" w:rsidRDefault="00857982" w:rsidP="00357F85">
            <w:pPr>
              <w:jc w:val="center"/>
              <w:rPr>
                <w:rFonts w:ascii="Arial" w:hAnsi="Arial" w:cs="Arial"/>
                <w:b/>
                <w:bCs/>
                <w:color w:val="FFFFFF"/>
                <w:sz w:val="18"/>
                <w:szCs w:val="18"/>
              </w:rPr>
            </w:pPr>
            <w:r w:rsidRPr="00151A40">
              <w:rPr>
                <w:rFonts w:ascii="Arial" w:hAnsi="Arial" w:cs="Arial"/>
                <w:b/>
                <w:bCs/>
                <w:color w:val="FFFFFF"/>
                <w:sz w:val="18"/>
                <w:szCs w:val="18"/>
              </w:rPr>
              <w:t>COC_P10</w:t>
            </w:r>
          </w:p>
        </w:tc>
        <w:tc>
          <w:tcPr>
            <w:tcW w:w="160" w:type="pct"/>
            <w:tcBorders>
              <w:top w:val="single" w:sz="8" w:space="0" w:color="auto"/>
              <w:bottom w:val="single" w:sz="8" w:space="0" w:color="auto"/>
            </w:tcBorders>
            <w:shd w:val="clear" w:color="000000" w:fill="FF0000"/>
          </w:tcPr>
          <w:p w14:paraId="1FF42310" w14:textId="28F50822" w:rsidR="00857982" w:rsidRPr="00151A40" w:rsidRDefault="00857982" w:rsidP="00357F85">
            <w:pPr>
              <w:jc w:val="center"/>
              <w:rPr>
                <w:rFonts w:ascii="Arial" w:hAnsi="Arial" w:cs="Arial"/>
                <w:b/>
                <w:bCs/>
                <w:color w:val="FFFFFF"/>
                <w:sz w:val="18"/>
                <w:szCs w:val="18"/>
              </w:rPr>
            </w:pPr>
            <w:r w:rsidRPr="00151A40">
              <w:rPr>
                <w:rFonts w:ascii="Arial" w:hAnsi="Arial" w:cs="Arial"/>
                <w:b/>
                <w:bCs/>
                <w:color w:val="FFFFFF"/>
                <w:sz w:val="18"/>
                <w:szCs w:val="18"/>
              </w:rPr>
              <w:t>…</w:t>
            </w:r>
          </w:p>
        </w:tc>
      </w:tr>
      <w:tr w:rsidR="00857982" w:rsidRPr="00151A40" w14:paraId="6B170E13" w14:textId="73F1F12E" w:rsidTr="00857982">
        <w:trPr>
          <w:trHeight w:val="334"/>
        </w:trPr>
        <w:tc>
          <w:tcPr>
            <w:tcW w:w="232" w:type="pct"/>
            <w:tcBorders>
              <w:top w:val="single" w:sz="8" w:space="0" w:color="auto"/>
            </w:tcBorders>
            <w:shd w:val="clear" w:color="000000" w:fill="FFFFFF"/>
            <w:vAlign w:val="center"/>
          </w:tcPr>
          <w:p w14:paraId="2B7EAA42" w14:textId="4C3391C8"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w:t>
            </w:r>
          </w:p>
        </w:tc>
        <w:tc>
          <w:tcPr>
            <w:tcW w:w="750" w:type="pct"/>
            <w:tcBorders>
              <w:top w:val="single" w:sz="8" w:space="0" w:color="auto"/>
            </w:tcBorders>
            <w:shd w:val="clear" w:color="000000" w:fill="FFFFFF"/>
            <w:vAlign w:val="center"/>
          </w:tcPr>
          <w:p w14:paraId="3BEB55B2" w14:textId="4E1C98C1"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3.417</w:t>
            </w:r>
          </w:p>
        </w:tc>
        <w:tc>
          <w:tcPr>
            <w:tcW w:w="2000" w:type="pct"/>
            <w:tcBorders>
              <w:top w:val="single" w:sz="8" w:space="0" w:color="auto"/>
            </w:tcBorders>
            <w:shd w:val="clear" w:color="000000" w:fill="FFFFFF"/>
          </w:tcPr>
          <w:p w14:paraId="5250235A" w14:textId="4471FEE5"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3</w:t>
            </w:r>
          </w:p>
        </w:tc>
        <w:tc>
          <w:tcPr>
            <w:tcW w:w="622" w:type="pct"/>
            <w:tcBorders>
              <w:top w:val="single" w:sz="8" w:space="0" w:color="auto"/>
            </w:tcBorders>
            <w:shd w:val="clear" w:color="000000" w:fill="FFFFFF"/>
            <w:noWrap/>
            <w:vAlign w:val="center"/>
            <w:hideMark/>
          </w:tcPr>
          <w:p w14:paraId="549AC6BD" w14:textId="6041AB29"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0.020</w:t>
            </w:r>
          </w:p>
        </w:tc>
        <w:tc>
          <w:tcPr>
            <w:tcW w:w="1236" w:type="pct"/>
            <w:tcBorders>
              <w:top w:val="single" w:sz="8" w:space="0" w:color="auto"/>
            </w:tcBorders>
            <w:shd w:val="clear" w:color="000000" w:fill="FFFFFF"/>
            <w:noWrap/>
            <w:vAlign w:val="center"/>
            <w:hideMark/>
          </w:tcPr>
          <w:p w14:paraId="50C717BA" w14:textId="77777777"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0.025</w:t>
            </w:r>
          </w:p>
        </w:tc>
        <w:tc>
          <w:tcPr>
            <w:tcW w:w="160" w:type="pct"/>
            <w:tcBorders>
              <w:top w:val="single" w:sz="8" w:space="0" w:color="auto"/>
            </w:tcBorders>
            <w:shd w:val="clear" w:color="000000" w:fill="FFFFFF"/>
          </w:tcPr>
          <w:p w14:paraId="23BE5FC8" w14:textId="6CA58BA4"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w:t>
            </w:r>
          </w:p>
        </w:tc>
      </w:tr>
      <w:tr w:rsidR="00857982" w:rsidRPr="00151A40" w14:paraId="349B69BB" w14:textId="596D4F0D" w:rsidTr="00857982">
        <w:trPr>
          <w:trHeight w:val="334"/>
        </w:trPr>
        <w:tc>
          <w:tcPr>
            <w:tcW w:w="232" w:type="pct"/>
            <w:shd w:val="clear" w:color="000000" w:fill="FFFFFF"/>
            <w:vAlign w:val="center"/>
          </w:tcPr>
          <w:p w14:paraId="521EEA59" w14:textId="716C8DBB"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w:t>
            </w:r>
          </w:p>
        </w:tc>
        <w:tc>
          <w:tcPr>
            <w:tcW w:w="750" w:type="pct"/>
            <w:shd w:val="clear" w:color="000000" w:fill="FFFFFF"/>
            <w:vAlign w:val="center"/>
          </w:tcPr>
          <w:p w14:paraId="0A34598F" w14:textId="3A1D0D17"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3.420</w:t>
            </w:r>
          </w:p>
        </w:tc>
        <w:tc>
          <w:tcPr>
            <w:tcW w:w="2000" w:type="pct"/>
            <w:shd w:val="clear" w:color="000000" w:fill="FFFFFF"/>
          </w:tcPr>
          <w:p w14:paraId="4694B748" w14:textId="3B008466"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3</w:t>
            </w:r>
          </w:p>
        </w:tc>
        <w:tc>
          <w:tcPr>
            <w:tcW w:w="622" w:type="pct"/>
            <w:shd w:val="clear" w:color="000000" w:fill="FFFFFF"/>
            <w:noWrap/>
            <w:vAlign w:val="center"/>
            <w:hideMark/>
          </w:tcPr>
          <w:p w14:paraId="6E83E74F" w14:textId="67691D44"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0.030</w:t>
            </w:r>
          </w:p>
        </w:tc>
        <w:tc>
          <w:tcPr>
            <w:tcW w:w="1236" w:type="pct"/>
            <w:shd w:val="clear" w:color="000000" w:fill="FFFFFF"/>
            <w:noWrap/>
            <w:vAlign w:val="center"/>
            <w:hideMark/>
          </w:tcPr>
          <w:p w14:paraId="554DBE01" w14:textId="77777777"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0.037</w:t>
            </w:r>
          </w:p>
        </w:tc>
        <w:tc>
          <w:tcPr>
            <w:tcW w:w="160" w:type="pct"/>
            <w:shd w:val="clear" w:color="000000" w:fill="FFFFFF"/>
          </w:tcPr>
          <w:p w14:paraId="517E85EE" w14:textId="53CA875D" w:rsidR="00857982" w:rsidRPr="00151A40" w:rsidRDefault="00857982" w:rsidP="00357F85">
            <w:pPr>
              <w:jc w:val="center"/>
              <w:rPr>
                <w:rFonts w:ascii="Arial" w:hAnsi="Arial" w:cs="Arial"/>
                <w:color w:val="000000"/>
                <w:sz w:val="18"/>
                <w:szCs w:val="18"/>
              </w:rPr>
            </w:pPr>
            <w:r w:rsidRPr="00151A40">
              <w:rPr>
                <w:rFonts w:ascii="Arial" w:hAnsi="Arial" w:cs="Arial"/>
                <w:color w:val="000000"/>
                <w:sz w:val="18"/>
                <w:szCs w:val="18"/>
              </w:rPr>
              <w:t>…</w:t>
            </w:r>
          </w:p>
        </w:tc>
      </w:tr>
    </w:tbl>
    <w:p w14:paraId="0EF17BE7" w14:textId="77777777" w:rsidR="00FE1F68" w:rsidRPr="00151A40" w:rsidRDefault="00FE1F68" w:rsidP="004654B1">
      <w:pPr>
        <w:pStyle w:val="Caption"/>
        <w:jc w:val="center"/>
        <w:rPr>
          <w:rFonts w:ascii="Arial" w:hAnsi="Arial" w:cs="Arial"/>
          <w:b w:val="0"/>
          <w:bCs w:val="0"/>
          <w:i/>
          <w:iCs/>
          <w:color w:val="000000" w:themeColor="text1"/>
        </w:rPr>
      </w:pPr>
    </w:p>
    <w:tbl>
      <w:tblPr>
        <w:tblW w:w="3593"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320"/>
        <w:gridCol w:w="1411"/>
        <w:gridCol w:w="1266"/>
        <w:gridCol w:w="1266"/>
        <w:gridCol w:w="1834"/>
      </w:tblGrid>
      <w:tr w:rsidR="00FF6147" w:rsidRPr="00151A40" w14:paraId="3B2AE697" w14:textId="7C5A5B12" w:rsidTr="00FF6147">
        <w:trPr>
          <w:trHeight w:val="288"/>
          <w:tblHeader/>
        </w:trPr>
        <w:tc>
          <w:tcPr>
            <w:tcW w:w="262" w:type="pct"/>
            <w:tcBorders>
              <w:top w:val="single" w:sz="8" w:space="0" w:color="auto"/>
              <w:bottom w:val="single" w:sz="8" w:space="0" w:color="auto"/>
            </w:tcBorders>
            <w:shd w:val="clear" w:color="000000" w:fill="FF0000"/>
          </w:tcPr>
          <w:p w14:paraId="3EACFE80" w14:textId="44BA2CD7" w:rsidR="00FF6147" w:rsidRPr="00151A40" w:rsidRDefault="00FF6147" w:rsidP="00F81176">
            <w:pPr>
              <w:jc w:val="center"/>
              <w:rPr>
                <w:rFonts w:ascii="Arial" w:hAnsi="Arial" w:cs="Arial"/>
                <w:b/>
                <w:bCs/>
                <w:color w:val="FFFFFF"/>
                <w:sz w:val="18"/>
                <w:szCs w:val="18"/>
              </w:rPr>
            </w:pPr>
            <w:r w:rsidRPr="00151A40">
              <w:rPr>
                <w:rFonts w:ascii="Arial" w:hAnsi="Arial" w:cs="Arial"/>
                <w:b/>
                <w:bCs/>
                <w:color w:val="FFFFFF"/>
                <w:sz w:val="18"/>
                <w:szCs w:val="18"/>
              </w:rPr>
              <w:t>…</w:t>
            </w:r>
          </w:p>
        </w:tc>
        <w:tc>
          <w:tcPr>
            <w:tcW w:w="1157" w:type="pct"/>
            <w:tcBorders>
              <w:top w:val="single" w:sz="8" w:space="0" w:color="auto"/>
              <w:bottom w:val="single" w:sz="8" w:space="0" w:color="auto"/>
            </w:tcBorders>
            <w:shd w:val="clear" w:color="000000" w:fill="FF0000"/>
            <w:noWrap/>
            <w:vAlign w:val="center"/>
            <w:hideMark/>
          </w:tcPr>
          <w:p w14:paraId="22376C02" w14:textId="2FB144E6" w:rsidR="00FF6147" w:rsidRPr="00151A40" w:rsidRDefault="00FF6147" w:rsidP="00F81176">
            <w:pPr>
              <w:jc w:val="center"/>
              <w:rPr>
                <w:rFonts w:ascii="Arial" w:hAnsi="Arial" w:cs="Arial"/>
                <w:b/>
                <w:bCs/>
                <w:color w:val="FFFFFF"/>
                <w:sz w:val="18"/>
                <w:szCs w:val="18"/>
              </w:rPr>
            </w:pPr>
            <w:r w:rsidRPr="00151A40">
              <w:rPr>
                <w:rFonts w:ascii="Arial" w:hAnsi="Arial" w:cs="Arial"/>
                <w:b/>
                <w:bCs/>
                <w:color w:val="FFFFFF"/>
                <w:sz w:val="18"/>
                <w:szCs w:val="18"/>
              </w:rPr>
              <w:t>COC_P50</w:t>
            </w:r>
          </w:p>
        </w:tc>
        <w:tc>
          <w:tcPr>
            <w:tcW w:w="1038" w:type="pct"/>
            <w:tcBorders>
              <w:top w:val="single" w:sz="8" w:space="0" w:color="auto"/>
              <w:bottom w:val="single" w:sz="8" w:space="0" w:color="auto"/>
            </w:tcBorders>
            <w:shd w:val="clear" w:color="000000" w:fill="FF0000"/>
            <w:noWrap/>
            <w:vAlign w:val="center"/>
            <w:hideMark/>
          </w:tcPr>
          <w:p w14:paraId="43373B74" w14:textId="77777777" w:rsidR="00FF6147" w:rsidRPr="00151A40" w:rsidRDefault="00FF6147" w:rsidP="00F81176">
            <w:pPr>
              <w:jc w:val="center"/>
              <w:rPr>
                <w:rFonts w:ascii="Arial" w:hAnsi="Arial" w:cs="Arial"/>
                <w:b/>
                <w:bCs/>
                <w:color w:val="FFFFFF"/>
                <w:sz w:val="18"/>
                <w:szCs w:val="18"/>
              </w:rPr>
            </w:pPr>
            <w:r w:rsidRPr="00151A40">
              <w:rPr>
                <w:rFonts w:ascii="Arial" w:hAnsi="Arial" w:cs="Arial"/>
                <w:b/>
                <w:bCs/>
                <w:color w:val="FFFFFF"/>
                <w:sz w:val="18"/>
                <w:szCs w:val="18"/>
              </w:rPr>
              <w:t>COC_P90</w:t>
            </w:r>
          </w:p>
        </w:tc>
        <w:tc>
          <w:tcPr>
            <w:tcW w:w="1038" w:type="pct"/>
            <w:tcBorders>
              <w:top w:val="single" w:sz="8" w:space="0" w:color="auto"/>
              <w:bottom w:val="single" w:sz="8" w:space="0" w:color="auto"/>
            </w:tcBorders>
            <w:shd w:val="clear" w:color="000000" w:fill="FF0000"/>
            <w:noWrap/>
            <w:vAlign w:val="center"/>
            <w:hideMark/>
          </w:tcPr>
          <w:p w14:paraId="38F0A9DB" w14:textId="77777777" w:rsidR="00FF6147" w:rsidRPr="00151A40" w:rsidRDefault="00FF6147" w:rsidP="00F81176">
            <w:pPr>
              <w:jc w:val="center"/>
              <w:rPr>
                <w:rFonts w:ascii="Arial" w:hAnsi="Arial" w:cs="Arial"/>
                <w:b/>
                <w:bCs/>
                <w:color w:val="FFFFFF"/>
                <w:sz w:val="18"/>
                <w:szCs w:val="18"/>
              </w:rPr>
            </w:pPr>
            <w:r w:rsidRPr="00151A40">
              <w:rPr>
                <w:rFonts w:ascii="Arial" w:hAnsi="Arial" w:cs="Arial"/>
                <w:b/>
                <w:bCs/>
                <w:color w:val="FFFFFF"/>
                <w:sz w:val="18"/>
                <w:szCs w:val="18"/>
              </w:rPr>
              <w:t>COC_P95</w:t>
            </w:r>
          </w:p>
        </w:tc>
        <w:tc>
          <w:tcPr>
            <w:tcW w:w="1503" w:type="pct"/>
            <w:tcBorders>
              <w:top w:val="single" w:sz="8" w:space="0" w:color="auto"/>
              <w:bottom w:val="single" w:sz="8" w:space="0" w:color="auto"/>
            </w:tcBorders>
            <w:shd w:val="clear" w:color="000000" w:fill="FF0000"/>
            <w:noWrap/>
            <w:vAlign w:val="center"/>
            <w:hideMark/>
          </w:tcPr>
          <w:p w14:paraId="03B112CD" w14:textId="77777777" w:rsidR="00FF6147" w:rsidRPr="00151A40" w:rsidRDefault="00FF6147" w:rsidP="00F81176">
            <w:pPr>
              <w:jc w:val="center"/>
              <w:rPr>
                <w:rFonts w:ascii="Arial" w:hAnsi="Arial" w:cs="Arial"/>
                <w:b/>
                <w:bCs/>
                <w:color w:val="FFFFFF"/>
                <w:sz w:val="18"/>
                <w:szCs w:val="18"/>
              </w:rPr>
            </w:pPr>
            <w:proofErr w:type="spellStart"/>
            <w:r w:rsidRPr="00151A40">
              <w:rPr>
                <w:rFonts w:ascii="Arial" w:hAnsi="Arial" w:cs="Arial"/>
                <w:b/>
                <w:bCs/>
                <w:color w:val="FFFFFF"/>
                <w:sz w:val="18"/>
                <w:szCs w:val="18"/>
              </w:rPr>
              <w:t>Yield_Murex</w:t>
            </w:r>
            <w:proofErr w:type="spellEnd"/>
          </w:p>
        </w:tc>
      </w:tr>
      <w:tr w:rsidR="00FF6147" w:rsidRPr="00151A40" w14:paraId="15096706" w14:textId="0021B684" w:rsidTr="00FF6147">
        <w:trPr>
          <w:trHeight w:val="288"/>
        </w:trPr>
        <w:tc>
          <w:tcPr>
            <w:tcW w:w="262" w:type="pct"/>
            <w:tcBorders>
              <w:top w:val="single" w:sz="8" w:space="0" w:color="auto"/>
            </w:tcBorders>
            <w:shd w:val="clear" w:color="000000" w:fill="FFFFFF"/>
          </w:tcPr>
          <w:p w14:paraId="26B64C3C" w14:textId="1751747A"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w:t>
            </w:r>
          </w:p>
        </w:tc>
        <w:tc>
          <w:tcPr>
            <w:tcW w:w="1157" w:type="pct"/>
            <w:tcBorders>
              <w:top w:val="single" w:sz="8" w:space="0" w:color="auto"/>
            </w:tcBorders>
            <w:shd w:val="clear" w:color="000000" w:fill="FFFFFF"/>
            <w:noWrap/>
            <w:vAlign w:val="center"/>
            <w:hideMark/>
          </w:tcPr>
          <w:p w14:paraId="77DCF775" w14:textId="0DAC5144"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0.030</w:t>
            </w:r>
          </w:p>
        </w:tc>
        <w:tc>
          <w:tcPr>
            <w:tcW w:w="1038" w:type="pct"/>
            <w:tcBorders>
              <w:top w:val="single" w:sz="8" w:space="0" w:color="auto"/>
            </w:tcBorders>
            <w:shd w:val="clear" w:color="000000" w:fill="FFFFFF"/>
            <w:noWrap/>
            <w:vAlign w:val="center"/>
            <w:hideMark/>
          </w:tcPr>
          <w:p w14:paraId="730E4414" w14:textId="77777777"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0.209</w:t>
            </w:r>
          </w:p>
        </w:tc>
        <w:tc>
          <w:tcPr>
            <w:tcW w:w="1038" w:type="pct"/>
            <w:tcBorders>
              <w:top w:val="single" w:sz="8" w:space="0" w:color="auto"/>
            </w:tcBorders>
            <w:shd w:val="clear" w:color="000000" w:fill="FFFFFF"/>
            <w:noWrap/>
            <w:vAlign w:val="center"/>
            <w:hideMark/>
          </w:tcPr>
          <w:p w14:paraId="0556A7C8" w14:textId="77777777"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0.210</w:t>
            </w:r>
          </w:p>
        </w:tc>
        <w:tc>
          <w:tcPr>
            <w:tcW w:w="1503" w:type="pct"/>
            <w:tcBorders>
              <w:top w:val="single" w:sz="8" w:space="0" w:color="auto"/>
            </w:tcBorders>
            <w:shd w:val="clear" w:color="000000" w:fill="FFFFFF"/>
            <w:noWrap/>
            <w:vAlign w:val="center"/>
            <w:hideMark/>
          </w:tcPr>
          <w:p w14:paraId="686F6883" w14:textId="77777777"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3.380</w:t>
            </w:r>
          </w:p>
        </w:tc>
      </w:tr>
      <w:tr w:rsidR="00FF6147" w:rsidRPr="00151A40" w14:paraId="3CF64E67" w14:textId="12662717" w:rsidTr="00FF6147">
        <w:trPr>
          <w:trHeight w:val="288"/>
        </w:trPr>
        <w:tc>
          <w:tcPr>
            <w:tcW w:w="262" w:type="pct"/>
            <w:shd w:val="clear" w:color="000000" w:fill="FFFFFF"/>
          </w:tcPr>
          <w:p w14:paraId="5E13F335" w14:textId="51C70876"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w:t>
            </w:r>
          </w:p>
        </w:tc>
        <w:tc>
          <w:tcPr>
            <w:tcW w:w="1157" w:type="pct"/>
            <w:shd w:val="clear" w:color="000000" w:fill="FFFFFF"/>
            <w:noWrap/>
            <w:vAlign w:val="center"/>
            <w:hideMark/>
          </w:tcPr>
          <w:p w14:paraId="24C20734" w14:textId="3A976BEB"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0.040</w:t>
            </w:r>
          </w:p>
        </w:tc>
        <w:tc>
          <w:tcPr>
            <w:tcW w:w="1038" w:type="pct"/>
            <w:shd w:val="clear" w:color="000000" w:fill="FFFFFF"/>
            <w:noWrap/>
            <w:vAlign w:val="center"/>
            <w:hideMark/>
          </w:tcPr>
          <w:p w14:paraId="429B2E4E" w14:textId="77777777"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0.276</w:t>
            </w:r>
          </w:p>
        </w:tc>
        <w:tc>
          <w:tcPr>
            <w:tcW w:w="1038" w:type="pct"/>
            <w:shd w:val="clear" w:color="000000" w:fill="FFFFFF"/>
            <w:noWrap/>
            <w:vAlign w:val="center"/>
            <w:hideMark/>
          </w:tcPr>
          <w:p w14:paraId="564C4D10" w14:textId="77777777"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0.280</w:t>
            </w:r>
          </w:p>
        </w:tc>
        <w:tc>
          <w:tcPr>
            <w:tcW w:w="1503" w:type="pct"/>
            <w:shd w:val="clear" w:color="000000" w:fill="FFFFFF"/>
            <w:noWrap/>
            <w:vAlign w:val="center"/>
            <w:hideMark/>
          </w:tcPr>
          <w:p w14:paraId="483539C6" w14:textId="77777777" w:rsidR="00FF6147" w:rsidRPr="00151A40" w:rsidRDefault="00FF6147" w:rsidP="00F81176">
            <w:pPr>
              <w:jc w:val="center"/>
              <w:rPr>
                <w:rFonts w:ascii="Arial" w:hAnsi="Arial" w:cs="Arial"/>
                <w:color w:val="000000"/>
                <w:sz w:val="18"/>
                <w:szCs w:val="18"/>
              </w:rPr>
            </w:pPr>
            <w:r w:rsidRPr="00151A40">
              <w:rPr>
                <w:rFonts w:ascii="Arial" w:hAnsi="Arial" w:cs="Arial"/>
                <w:color w:val="000000"/>
                <w:sz w:val="18"/>
                <w:szCs w:val="18"/>
              </w:rPr>
              <w:t>3.355</w:t>
            </w:r>
          </w:p>
        </w:tc>
      </w:tr>
    </w:tbl>
    <w:p w14:paraId="49340B24" w14:textId="33B7277A" w:rsidR="004654B1" w:rsidRPr="0029394C" w:rsidRDefault="004654B1" w:rsidP="004654B1">
      <w:pPr>
        <w:pStyle w:val="Caption"/>
        <w:jc w:val="center"/>
        <w:rPr>
          <w:rFonts w:ascii="Arial" w:hAnsi="Arial" w:cs="Arial"/>
          <w:i/>
          <w:iCs/>
          <w:color w:val="000000" w:themeColor="text1"/>
          <w:lang w:val="en-US"/>
        </w:rPr>
      </w:pPr>
      <w:bookmarkStart w:id="327" w:name="_Toc105960653"/>
      <w:r w:rsidRPr="0029394C">
        <w:rPr>
          <w:rFonts w:ascii="Arial" w:hAnsi="Arial" w:cs="Arial"/>
          <w:b w:val="0"/>
          <w:bCs w:val="0"/>
          <w:i/>
          <w:iCs/>
          <w:color w:val="000000" w:themeColor="text1"/>
          <w:lang w:val="en-US"/>
        </w:rPr>
        <w:t xml:space="preserve">Table </w:t>
      </w:r>
      <w:r w:rsidR="0076343A" w:rsidRPr="00151A40">
        <w:rPr>
          <w:rFonts w:ascii="Arial" w:hAnsi="Arial" w:cs="Arial"/>
          <w:b w:val="0"/>
          <w:bCs w:val="0"/>
          <w:i/>
          <w:iCs/>
          <w:color w:val="000000" w:themeColor="text1"/>
        </w:rPr>
        <w:fldChar w:fldCharType="begin"/>
      </w:r>
      <w:r w:rsidR="0076343A" w:rsidRPr="0029394C">
        <w:rPr>
          <w:rFonts w:ascii="Arial" w:hAnsi="Arial" w:cs="Arial"/>
          <w:b w:val="0"/>
          <w:bCs w:val="0"/>
          <w:i/>
          <w:iCs/>
          <w:color w:val="000000" w:themeColor="text1"/>
          <w:lang w:val="en-US"/>
        </w:rPr>
        <w:instrText xml:space="preserve"> SEQ Table \* ARABIC </w:instrText>
      </w:r>
      <w:r w:rsidR="0076343A" w:rsidRPr="00151A40">
        <w:rPr>
          <w:rFonts w:ascii="Arial" w:hAnsi="Arial" w:cs="Arial"/>
          <w:b w:val="0"/>
          <w:bCs w:val="0"/>
          <w:i/>
          <w:iCs/>
          <w:color w:val="000000" w:themeColor="text1"/>
        </w:rPr>
        <w:fldChar w:fldCharType="separate"/>
      </w:r>
      <w:r w:rsidR="008562EA">
        <w:rPr>
          <w:rFonts w:ascii="Arial" w:hAnsi="Arial" w:cs="Arial"/>
          <w:b w:val="0"/>
          <w:bCs w:val="0"/>
          <w:i/>
          <w:iCs/>
          <w:noProof/>
          <w:color w:val="000000" w:themeColor="text1"/>
          <w:lang w:val="en-US"/>
        </w:rPr>
        <w:t>22</w:t>
      </w:r>
      <w:r w:rsidR="0076343A" w:rsidRPr="00151A40">
        <w:rPr>
          <w:rFonts w:ascii="Arial" w:hAnsi="Arial" w:cs="Arial"/>
          <w:b w:val="0"/>
          <w:bCs w:val="0"/>
          <w:i/>
          <w:iCs/>
          <w:color w:val="000000" w:themeColor="text1"/>
        </w:rPr>
        <w:fldChar w:fldCharType="end"/>
      </w:r>
      <w:r w:rsidRPr="0029394C">
        <w:rPr>
          <w:rFonts w:ascii="Arial" w:hAnsi="Arial" w:cs="Arial"/>
          <w:b w:val="0"/>
          <w:bCs w:val="0"/>
          <w:i/>
          <w:iCs/>
          <w:color w:val="000000" w:themeColor="text1"/>
          <w:lang w:val="en-US"/>
        </w:rPr>
        <w:t>. P</w:t>
      </w:r>
      <w:r w:rsidR="00F0109B" w:rsidRPr="0029394C">
        <w:rPr>
          <w:rFonts w:ascii="Arial" w:hAnsi="Arial" w:cs="Arial"/>
          <w:b w:val="0"/>
          <w:bCs w:val="0"/>
          <w:i/>
          <w:iCs/>
          <w:color w:val="000000" w:themeColor="text1"/>
          <w:lang w:val="en-US"/>
        </w:rPr>
        <w:t>rudent p</w:t>
      </w:r>
      <w:r w:rsidRPr="0029394C">
        <w:rPr>
          <w:rFonts w:ascii="Arial" w:hAnsi="Arial" w:cs="Arial"/>
          <w:b w:val="0"/>
          <w:bCs w:val="0"/>
          <w:i/>
          <w:iCs/>
          <w:color w:val="000000" w:themeColor="text1"/>
          <w:lang w:val="en-US"/>
        </w:rPr>
        <w:t>rices in yield format.</w:t>
      </w:r>
      <w:bookmarkEnd w:id="327"/>
    </w:p>
    <w:p w14:paraId="4A4270E6" w14:textId="77777777" w:rsidR="00BC3A61" w:rsidRDefault="00BC3A61" w:rsidP="009E34A7">
      <w:pPr>
        <w:spacing w:line="276" w:lineRule="auto"/>
        <w:jc w:val="both"/>
        <w:rPr>
          <w:rFonts w:ascii="Arial" w:hAnsi="Arial" w:cs="Arial"/>
          <w:sz w:val="20"/>
          <w:szCs w:val="20"/>
          <w:lang w:val="en-US"/>
        </w:rPr>
      </w:pPr>
    </w:p>
    <w:p w14:paraId="4AF1BA86" w14:textId="7FFB2ED4" w:rsidR="00457907" w:rsidRPr="009E34A7" w:rsidRDefault="00BC3A61" w:rsidP="009E34A7">
      <w:pPr>
        <w:spacing w:line="276" w:lineRule="auto"/>
        <w:jc w:val="both"/>
        <w:rPr>
          <w:rFonts w:ascii="Arial" w:hAnsi="Arial" w:cs="Arial"/>
          <w:sz w:val="20"/>
          <w:szCs w:val="20"/>
          <w:lang w:val="en-US"/>
        </w:rPr>
      </w:pPr>
      <w:r w:rsidRPr="00BC3A61">
        <w:rPr>
          <w:rFonts w:ascii="Arial" w:hAnsi="Arial" w:cs="Arial"/>
          <w:sz w:val="20"/>
          <w:szCs w:val="20"/>
          <w:lang w:val="en-US"/>
        </w:rPr>
        <w:t xml:space="preserve">In this case, the parameter "Yield = YES" indicates that the prudential values are in yield format. </w:t>
      </w:r>
      <w:r w:rsidR="00EA5207" w:rsidRPr="009E34A7">
        <w:rPr>
          <w:rFonts w:ascii="Arial" w:hAnsi="Arial" w:cs="Arial"/>
          <w:sz w:val="20"/>
          <w:szCs w:val="20"/>
          <w:lang w:val="en-US"/>
        </w:rPr>
        <w:t xml:space="preserve">As mentioned, to transform to percentage prices the Approximate Modified Duration for each bond </w:t>
      </w:r>
      <w:r w:rsidR="00A777CF" w:rsidRPr="009E34A7">
        <w:rPr>
          <w:rFonts w:ascii="Arial" w:hAnsi="Arial" w:cs="Arial"/>
          <w:sz w:val="20"/>
          <w:szCs w:val="20"/>
          <w:lang w:val="en-US"/>
        </w:rPr>
        <w:t xml:space="preserve">must be obtained </w:t>
      </w:r>
      <w:r w:rsidR="00EA5207" w:rsidRPr="009E34A7">
        <w:rPr>
          <w:rFonts w:ascii="Arial" w:hAnsi="Arial" w:cs="Arial"/>
          <w:sz w:val="20"/>
          <w:szCs w:val="20"/>
          <w:lang w:val="en-US"/>
        </w:rPr>
        <w:t>using the BDY (Bond Delta Yield). This data can be obtain</w:t>
      </w:r>
      <w:r w:rsidR="00CB2BD9" w:rsidRPr="009E34A7">
        <w:rPr>
          <w:rFonts w:ascii="Arial" w:hAnsi="Arial" w:cs="Arial"/>
          <w:sz w:val="20"/>
          <w:szCs w:val="20"/>
          <w:lang w:val="en-US"/>
        </w:rPr>
        <w:t>ed</w:t>
      </w:r>
      <w:r w:rsidR="00EA5207" w:rsidRPr="009E34A7">
        <w:rPr>
          <w:rFonts w:ascii="Arial" w:hAnsi="Arial" w:cs="Arial"/>
          <w:sz w:val="20"/>
          <w:szCs w:val="20"/>
          <w:lang w:val="en-US"/>
        </w:rPr>
        <w:t xml:space="preserve"> in the </w:t>
      </w:r>
      <w:proofErr w:type="spellStart"/>
      <w:r w:rsidR="008562EA">
        <w:rPr>
          <w:rFonts w:ascii="Arial" w:hAnsi="Arial" w:cs="Arial"/>
          <w:sz w:val="20"/>
          <w:szCs w:val="20"/>
          <w:lang w:val="en-US"/>
        </w:rPr>
        <w:t>trade_details</w:t>
      </w:r>
      <w:proofErr w:type="spellEnd"/>
      <w:r w:rsidR="008562EA">
        <w:rPr>
          <w:rFonts w:ascii="Arial" w:hAnsi="Arial" w:cs="Arial"/>
          <w:sz w:val="20"/>
          <w:szCs w:val="20"/>
          <w:lang w:val="en-US"/>
        </w:rPr>
        <w:t xml:space="preserve"> </w:t>
      </w:r>
      <w:r w:rsidR="00EA5207" w:rsidRPr="009E34A7">
        <w:rPr>
          <w:rFonts w:ascii="Arial" w:hAnsi="Arial" w:cs="Arial"/>
          <w:sz w:val="20"/>
          <w:szCs w:val="20"/>
          <w:lang w:val="en-US"/>
        </w:rPr>
        <w:t>file</w:t>
      </w:r>
      <w:r w:rsidR="00087734">
        <w:rPr>
          <w:rFonts w:ascii="Arial" w:hAnsi="Arial" w:cs="Arial"/>
          <w:sz w:val="20"/>
          <w:szCs w:val="20"/>
          <w:lang w:val="en-US"/>
        </w:rPr>
        <w:t>.</w:t>
      </w:r>
    </w:p>
    <w:p w14:paraId="011E40A5" w14:textId="1C511A3C" w:rsidR="00A91934" w:rsidRPr="00151A40" w:rsidRDefault="00A75337" w:rsidP="006425C7">
      <w:pPr>
        <w:pStyle w:val="Style8"/>
      </w:pPr>
      <w:bookmarkStart w:id="328" w:name="_Ref88045795"/>
      <w:bookmarkStart w:id="329" w:name="_Toc106143050"/>
      <w:r w:rsidRPr="00151A40">
        <w:t>Bid-ask prices</w:t>
      </w:r>
      <w:r w:rsidR="00A91934" w:rsidRPr="00151A40">
        <w:t xml:space="preserve"> (ABS)</w:t>
      </w:r>
      <w:bookmarkEnd w:id="328"/>
      <w:bookmarkEnd w:id="329"/>
    </w:p>
    <w:p w14:paraId="698ADD7D" w14:textId="7CD59A37" w:rsidR="00A91934" w:rsidRPr="004C6410" w:rsidRDefault="00A91934" w:rsidP="00A91934">
      <w:pPr>
        <w:spacing w:line="276" w:lineRule="auto"/>
        <w:rPr>
          <w:rFonts w:ascii="Arial" w:hAnsi="Arial" w:cs="Arial"/>
          <w:sz w:val="20"/>
          <w:szCs w:val="20"/>
          <w:lang w:val="en-US"/>
        </w:rPr>
      </w:pPr>
      <w:r w:rsidRPr="004C6410">
        <w:rPr>
          <w:rFonts w:ascii="Arial" w:hAnsi="Arial" w:cs="Arial"/>
          <w:sz w:val="20"/>
          <w:szCs w:val="20"/>
          <w:lang w:val="en-US"/>
        </w:rPr>
        <w:t>For ABS the market data is provided by IP</w:t>
      </w:r>
      <w:r w:rsidR="00D03321" w:rsidRPr="004C6410">
        <w:rPr>
          <w:rFonts w:ascii="Arial" w:hAnsi="Arial" w:cs="Arial"/>
          <w:sz w:val="20"/>
          <w:szCs w:val="20"/>
          <w:lang w:val="en-US"/>
        </w:rPr>
        <w:t>V</w:t>
      </w:r>
      <w:r w:rsidRPr="004C6410">
        <w:rPr>
          <w:rFonts w:ascii="Arial" w:hAnsi="Arial" w:cs="Arial"/>
          <w:sz w:val="20"/>
          <w:szCs w:val="20"/>
          <w:lang w:val="en-US"/>
        </w:rPr>
        <w:t xml:space="preserve"> through an Excel file. The prices collected from </w:t>
      </w:r>
      <w:r w:rsidR="00D47930" w:rsidRPr="004C6410">
        <w:rPr>
          <w:rFonts w:ascii="Arial" w:hAnsi="Arial" w:cs="Arial"/>
          <w:sz w:val="20"/>
          <w:szCs w:val="20"/>
          <w:lang w:val="en-US"/>
        </w:rPr>
        <w:t xml:space="preserve">the </w:t>
      </w:r>
      <w:r w:rsidRPr="004C6410">
        <w:rPr>
          <w:rFonts w:ascii="Arial" w:hAnsi="Arial" w:cs="Arial"/>
          <w:sz w:val="20"/>
          <w:szCs w:val="20"/>
          <w:lang w:val="en-US"/>
        </w:rPr>
        <w:t>RUNS</w:t>
      </w:r>
      <w:r w:rsidR="00512C14" w:rsidRPr="004C6410">
        <w:rPr>
          <w:rFonts w:ascii="Arial" w:hAnsi="Arial" w:cs="Arial"/>
          <w:sz w:val="20"/>
          <w:szCs w:val="20"/>
          <w:lang w:val="en-US"/>
        </w:rPr>
        <w:t xml:space="preserve"> function</w:t>
      </w:r>
      <w:r w:rsidR="005C1FA1" w:rsidRPr="004C6410">
        <w:rPr>
          <w:rFonts w:ascii="Arial" w:hAnsi="Arial" w:cs="Arial"/>
          <w:sz w:val="20"/>
          <w:szCs w:val="20"/>
          <w:lang w:val="en-US"/>
        </w:rPr>
        <w:t xml:space="preserve"> (from the Bloomberg platform)</w:t>
      </w:r>
      <w:r w:rsidRPr="004C6410">
        <w:rPr>
          <w:rFonts w:ascii="Arial" w:hAnsi="Arial" w:cs="Arial"/>
          <w:sz w:val="20"/>
          <w:szCs w:val="20"/>
          <w:lang w:val="en-US"/>
        </w:rPr>
        <w:t>, are reported</w:t>
      </w:r>
      <w:r w:rsidR="00D03321" w:rsidRPr="004C6410">
        <w:rPr>
          <w:rFonts w:ascii="Arial" w:hAnsi="Arial" w:cs="Arial"/>
          <w:sz w:val="20"/>
          <w:szCs w:val="20"/>
          <w:lang w:val="en-US"/>
        </w:rPr>
        <w:t xml:space="preserve"> as follows,</w:t>
      </w:r>
    </w:p>
    <w:tbl>
      <w:tblPr>
        <w:tblW w:w="5000" w:type="pct"/>
        <w:jc w:val="center"/>
        <w:tblBorders>
          <w:top w:val="single" w:sz="8" w:space="0" w:color="auto"/>
          <w:left w:val="single" w:sz="8" w:space="0" w:color="auto"/>
          <w:bottom w:val="single" w:sz="8" w:space="0" w:color="auto"/>
          <w:right w:val="single" w:sz="8" w:space="0" w:color="auto"/>
        </w:tblBorders>
        <w:tblLayout w:type="fixed"/>
        <w:tblCellMar>
          <w:left w:w="70" w:type="dxa"/>
          <w:right w:w="70" w:type="dxa"/>
        </w:tblCellMar>
        <w:tblLook w:val="04A0" w:firstRow="1" w:lastRow="0" w:firstColumn="1" w:lastColumn="0" w:noHBand="0" w:noVBand="1"/>
      </w:tblPr>
      <w:tblGrid>
        <w:gridCol w:w="2190"/>
        <w:gridCol w:w="1844"/>
        <w:gridCol w:w="1011"/>
        <w:gridCol w:w="1011"/>
        <w:gridCol w:w="1213"/>
        <w:gridCol w:w="1215"/>
      </w:tblGrid>
      <w:tr w:rsidR="00A91934" w:rsidRPr="00151A40" w14:paraId="347DCFBC" w14:textId="77777777" w:rsidTr="00201984">
        <w:trPr>
          <w:trHeight w:val="227"/>
          <w:tblHeader/>
          <w:jc w:val="center"/>
        </w:trPr>
        <w:tc>
          <w:tcPr>
            <w:tcW w:w="1290" w:type="pct"/>
            <w:tcBorders>
              <w:top w:val="single" w:sz="8" w:space="0" w:color="auto"/>
              <w:bottom w:val="single" w:sz="8" w:space="0" w:color="auto"/>
            </w:tcBorders>
            <w:shd w:val="clear" w:color="000000" w:fill="FF0000"/>
            <w:noWrap/>
            <w:vAlign w:val="center"/>
            <w:hideMark/>
          </w:tcPr>
          <w:p w14:paraId="0F5FFEC5" w14:textId="77777777" w:rsidR="00A91934" w:rsidRPr="00151A40" w:rsidRDefault="00A91934" w:rsidP="00E17AED">
            <w:pPr>
              <w:jc w:val="center"/>
              <w:rPr>
                <w:rFonts w:ascii="Arial" w:hAnsi="Arial" w:cs="Arial"/>
                <w:b/>
                <w:bCs/>
                <w:color w:val="FFFFFF"/>
                <w:sz w:val="18"/>
              </w:rPr>
            </w:pPr>
            <w:r w:rsidRPr="00151A40">
              <w:rPr>
                <w:rFonts w:ascii="Arial" w:hAnsi="Arial" w:cs="Arial"/>
                <w:b/>
                <w:bCs/>
                <w:color w:val="FFFFFF"/>
                <w:sz w:val="18"/>
              </w:rPr>
              <w:t>ISIN</w:t>
            </w:r>
          </w:p>
        </w:tc>
        <w:tc>
          <w:tcPr>
            <w:tcW w:w="1087" w:type="pct"/>
            <w:tcBorders>
              <w:top w:val="single" w:sz="8" w:space="0" w:color="auto"/>
              <w:bottom w:val="single" w:sz="8" w:space="0" w:color="auto"/>
            </w:tcBorders>
            <w:shd w:val="clear" w:color="000000" w:fill="FF0000"/>
            <w:noWrap/>
            <w:vAlign w:val="center"/>
            <w:hideMark/>
          </w:tcPr>
          <w:p w14:paraId="70BD96CB" w14:textId="77777777" w:rsidR="00A91934" w:rsidRPr="00151A40" w:rsidRDefault="00A91934" w:rsidP="00E17AED">
            <w:pPr>
              <w:jc w:val="center"/>
              <w:rPr>
                <w:rFonts w:ascii="Arial" w:hAnsi="Arial" w:cs="Arial"/>
                <w:b/>
                <w:bCs/>
                <w:color w:val="FFFFFF"/>
                <w:sz w:val="18"/>
              </w:rPr>
            </w:pPr>
            <w:proofErr w:type="spellStart"/>
            <w:r w:rsidRPr="00151A40">
              <w:rPr>
                <w:rFonts w:ascii="Arial" w:hAnsi="Arial" w:cs="Arial"/>
                <w:b/>
                <w:bCs/>
                <w:color w:val="FFFFFF"/>
                <w:sz w:val="18"/>
              </w:rPr>
              <w:t>Fch</w:t>
            </w:r>
            <w:proofErr w:type="spellEnd"/>
          </w:p>
        </w:tc>
        <w:tc>
          <w:tcPr>
            <w:tcW w:w="596" w:type="pct"/>
            <w:tcBorders>
              <w:top w:val="single" w:sz="8" w:space="0" w:color="auto"/>
              <w:bottom w:val="single" w:sz="8" w:space="0" w:color="auto"/>
            </w:tcBorders>
            <w:shd w:val="clear" w:color="000000" w:fill="FF0000"/>
            <w:noWrap/>
            <w:vAlign w:val="center"/>
            <w:hideMark/>
          </w:tcPr>
          <w:p w14:paraId="344ED1AC" w14:textId="77777777" w:rsidR="00A91934" w:rsidRPr="00151A40" w:rsidRDefault="00A91934" w:rsidP="00E17AED">
            <w:pPr>
              <w:jc w:val="center"/>
              <w:rPr>
                <w:rFonts w:ascii="Arial" w:hAnsi="Arial" w:cs="Arial"/>
                <w:b/>
                <w:bCs/>
                <w:color w:val="FFFFFF"/>
                <w:sz w:val="18"/>
              </w:rPr>
            </w:pPr>
            <w:r w:rsidRPr="00151A40">
              <w:rPr>
                <w:rFonts w:ascii="Arial" w:hAnsi="Arial" w:cs="Arial"/>
                <w:b/>
                <w:bCs/>
                <w:color w:val="FFFFFF"/>
                <w:sz w:val="18"/>
              </w:rPr>
              <w:t>Dealer</w:t>
            </w:r>
          </w:p>
        </w:tc>
        <w:tc>
          <w:tcPr>
            <w:tcW w:w="596" w:type="pct"/>
            <w:tcBorders>
              <w:top w:val="single" w:sz="8" w:space="0" w:color="auto"/>
              <w:bottom w:val="single" w:sz="8" w:space="0" w:color="auto"/>
            </w:tcBorders>
            <w:shd w:val="clear" w:color="000000" w:fill="FF0000"/>
            <w:noWrap/>
            <w:vAlign w:val="center"/>
            <w:hideMark/>
          </w:tcPr>
          <w:p w14:paraId="4ECE8AED" w14:textId="77777777" w:rsidR="00A91934" w:rsidRPr="00151A40" w:rsidRDefault="00A91934" w:rsidP="00E17AED">
            <w:pPr>
              <w:jc w:val="center"/>
              <w:rPr>
                <w:rFonts w:ascii="Arial" w:hAnsi="Arial" w:cs="Arial"/>
                <w:b/>
                <w:bCs/>
                <w:color w:val="FFFFFF"/>
                <w:sz w:val="18"/>
              </w:rPr>
            </w:pPr>
            <w:r w:rsidRPr="00151A40">
              <w:rPr>
                <w:rFonts w:ascii="Arial" w:hAnsi="Arial" w:cs="Arial"/>
                <w:b/>
                <w:bCs/>
                <w:color w:val="FFFFFF"/>
                <w:sz w:val="18"/>
              </w:rPr>
              <w:t>Fuente</w:t>
            </w:r>
          </w:p>
        </w:tc>
        <w:tc>
          <w:tcPr>
            <w:tcW w:w="715" w:type="pct"/>
            <w:tcBorders>
              <w:top w:val="single" w:sz="8" w:space="0" w:color="auto"/>
              <w:bottom w:val="single" w:sz="8" w:space="0" w:color="auto"/>
            </w:tcBorders>
            <w:shd w:val="clear" w:color="000000" w:fill="FF0000"/>
            <w:noWrap/>
            <w:vAlign w:val="center"/>
            <w:hideMark/>
          </w:tcPr>
          <w:p w14:paraId="64B47EF6" w14:textId="77777777" w:rsidR="00A91934" w:rsidRPr="00151A40" w:rsidRDefault="00A91934" w:rsidP="00E17AED">
            <w:pPr>
              <w:jc w:val="center"/>
              <w:rPr>
                <w:rFonts w:ascii="Arial" w:hAnsi="Arial" w:cs="Arial"/>
                <w:b/>
                <w:bCs/>
                <w:color w:val="FFFFFF"/>
                <w:sz w:val="18"/>
              </w:rPr>
            </w:pPr>
            <w:proofErr w:type="spellStart"/>
            <w:r w:rsidRPr="00151A40">
              <w:rPr>
                <w:rFonts w:ascii="Arial" w:hAnsi="Arial" w:cs="Arial"/>
                <w:b/>
                <w:bCs/>
                <w:color w:val="FFFFFF"/>
                <w:sz w:val="18"/>
              </w:rPr>
              <w:t>Prec</w:t>
            </w:r>
            <w:proofErr w:type="spellEnd"/>
            <w:r w:rsidRPr="00151A40">
              <w:rPr>
                <w:rFonts w:ascii="Arial" w:hAnsi="Arial" w:cs="Arial"/>
                <w:b/>
                <w:bCs/>
                <w:color w:val="FFFFFF"/>
                <w:sz w:val="18"/>
              </w:rPr>
              <w:t xml:space="preserve"> </w:t>
            </w:r>
            <w:proofErr w:type="spellStart"/>
            <w:r w:rsidRPr="00151A40">
              <w:rPr>
                <w:rFonts w:ascii="Arial" w:hAnsi="Arial" w:cs="Arial"/>
                <w:b/>
                <w:bCs/>
                <w:color w:val="FFFFFF"/>
                <w:sz w:val="18"/>
              </w:rPr>
              <w:t>Bid</w:t>
            </w:r>
            <w:proofErr w:type="spellEnd"/>
          </w:p>
        </w:tc>
        <w:tc>
          <w:tcPr>
            <w:tcW w:w="716" w:type="pct"/>
            <w:tcBorders>
              <w:top w:val="single" w:sz="8" w:space="0" w:color="auto"/>
              <w:bottom w:val="single" w:sz="8" w:space="0" w:color="auto"/>
            </w:tcBorders>
            <w:shd w:val="clear" w:color="000000" w:fill="FF0000"/>
            <w:noWrap/>
            <w:vAlign w:val="center"/>
            <w:hideMark/>
          </w:tcPr>
          <w:p w14:paraId="7B778D8A" w14:textId="77777777" w:rsidR="00A91934" w:rsidRPr="00151A40" w:rsidRDefault="00A91934" w:rsidP="00E17AED">
            <w:pPr>
              <w:jc w:val="center"/>
              <w:rPr>
                <w:rFonts w:ascii="Arial" w:hAnsi="Arial" w:cs="Arial"/>
                <w:b/>
                <w:bCs/>
                <w:color w:val="FFFFFF"/>
                <w:sz w:val="18"/>
              </w:rPr>
            </w:pPr>
            <w:proofErr w:type="spellStart"/>
            <w:r w:rsidRPr="00151A40">
              <w:rPr>
                <w:rFonts w:ascii="Arial" w:hAnsi="Arial" w:cs="Arial"/>
                <w:b/>
                <w:bCs/>
                <w:color w:val="FFFFFF"/>
                <w:sz w:val="18"/>
              </w:rPr>
              <w:t>Prec</w:t>
            </w:r>
            <w:proofErr w:type="spellEnd"/>
            <w:r w:rsidRPr="00151A40">
              <w:rPr>
                <w:rFonts w:ascii="Arial" w:hAnsi="Arial" w:cs="Arial"/>
                <w:b/>
                <w:bCs/>
                <w:color w:val="FFFFFF"/>
                <w:sz w:val="18"/>
              </w:rPr>
              <w:t xml:space="preserve"> Ask</w:t>
            </w:r>
          </w:p>
        </w:tc>
      </w:tr>
      <w:tr w:rsidR="00A91934" w:rsidRPr="00151A40" w14:paraId="175DEAB0" w14:textId="77777777" w:rsidTr="00201984">
        <w:trPr>
          <w:trHeight w:val="227"/>
          <w:jc w:val="center"/>
        </w:trPr>
        <w:tc>
          <w:tcPr>
            <w:tcW w:w="1290" w:type="pct"/>
            <w:tcBorders>
              <w:top w:val="single" w:sz="8" w:space="0" w:color="auto"/>
            </w:tcBorders>
            <w:shd w:val="clear" w:color="auto" w:fill="auto"/>
            <w:noWrap/>
            <w:vAlign w:val="center"/>
            <w:hideMark/>
          </w:tcPr>
          <w:p w14:paraId="599728A7"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BE0002493683</w:t>
            </w:r>
          </w:p>
        </w:tc>
        <w:tc>
          <w:tcPr>
            <w:tcW w:w="1087" w:type="pct"/>
            <w:tcBorders>
              <w:top w:val="single" w:sz="8" w:space="0" w:color="auto"/>
            </w:tcBorders>
            <w:shd w:val="clear" w:color="auto" w:fill="auto"/>
            <w:noWrap/>
            <w:vAlign w:val="center"/>
            <w:hideMark/>
          </w:tcPr>
          <w:p w14:paraId="16FF61D7"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05/09/2019</w:t>
            </w:r>
          </w:p>
        </w:tc>
        <w:tc>
          <w:tcPr>
            <w:tcW w:w="596" w:type="pct"/>
            <w:tcBorders>
              <w:top w:val="single" w:sz="8" w:space="0" w:color="auto"/>
            </w:tcBorders>
            <w:shd w:val="clear" w:color="auto" w:fill="auto"/>
            <w:noWrap/>
            <w:vAlign w:val="center"/>
            <w:hideMark/>
          </w:tcPr>
          <w:p w14:paraId="5E594068"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JPM</w:t>
            </w:r>
          </w:p>
        </w:tc>
        <w:tc>
          <w:tcPr>
            <w:tcW w:w="596" w:type="pct"/>
            <w:tcBorders>
              <w:top w:val="single" w:sz="8" w:space="0" w:color="auto"/>
            </w:tcBorders>
            <w:shd w:val="clear" w:color="auto" w:fill="auto"/>
            <w:noWrap/>
            <w:vAlign w:val="center"/>
            <w:hideMark/>
          </w:tcPr>
          <w:p w14:paraId="2108C4AD"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RUN</w:t>
            </w:r>
          </w:p>
        </w:tc>
        <w:tc>
          <w:tcPr>
            <w:tcW w:w="715" w:type="pct"/>
            <w:tcBorders>
              <w:top w:val="single" w:sz="8" w:space="0" w:color="auto"/>
            </w:tcBorders>
            <w:shd w:val="clear" w:color="auto" w:fill="auto"/>
            <w:noWrap/>
            <w:vAlign w:val="center"/>
            <w:hideMark/>
          </w:tcPr>
          <w:p w14:paraId="686DF417"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100.38</w:t>
            </w:r>
          </w:p>
        </w:tc>
        <w:tc>
          <w:tcPr>
            <w:tcW w:w="716" w:type="pct"/>
            <w:tcBorders>
              <w:top w:val="single" w:sz="8" w:space="0" w:color="auto"/>
            </w:tcBorders>
            <w:shd w:val="clear" w:color="auto" w:fill="auto"/>
            <w:noWrap/>
            <w:vAlign w:val="center"/>
            <w:hideMark/>
          </w:tcPr>
          <w:p w14:paraId="5D3A0EFD" w14:textId="77777777" w:rsidR="00A91934" w:rsidRPr="00151A40" w:rsidRDefault="00A91934" w:rsidP="00E17AED">
            <w:pPr>
              <w:jc w:val="center"/>
              <w:rPr>
                <w:rFonts w:ascii="Arial" w:hAnsi="Arial" w:cs="Arial"/>
                <w:color w:val="000000"/>
                <w:sz w:val="18"/>
              </w:rPr>
            </w:pPr>
          </w:p>
        </w:tc>
      </w:tr>
      <w:tr w:rsidR="00A91934" w:rsidRPr="00151A40" w14:paraId="0CF25CAC" w14:textId="77777777" w:rsidTr="00201984">
        <w:trPr>
          <w:trHeight w:val="227"/>
          <w:jc w:val="center"/>
        </w:trPr>
        <w:tc>
          <w:tcPr>
            <w:tcW w:w="1290" w:type="pct"/>
            <w:shd w:val="clear" w:color="auto" w:fill="auto"/>
            <w:noWrap/>
            <w:vAlign w:val="center"/>
            <w:hideMark/>
          </w:tcPr>
          <w:p w14:paraId="09010F33"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BE0002493683</w:t>
            </w:r>
          </w:p>
        </w:tc>
        <w:tc>
          <w:tcPr>
            <w:tcW w:w="1087" w:type="pct"/>
            <w:shd w:val="clear" w:color="auto" w:fill="auto"/>
            <w:noWrap/>
            <w:vAlign w:val="center"/>
            <w:hideMark/>
          </w:tcPr>
          <w:p w14:paraId="08B0BFEB"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03/09/2019</w:t>
            </w:r>
          </w:p>
        </w:tc>
        <w:tc>
          <w:tcPr>
            <w:tcW w:w="596" w:type="pct"/>
            <w:shd w:val="clear" w:color="auto" w:fill="auto"/>
            <w:noWrap/>
            <w:vAlign w:val="center"/>
            <w:hideMark/>
          </w:tcPr>
          <w:p w14:paraId="7FBF4A2C"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JPM</w:t>
            </w:r>
          </w:p>
        </w:tc>
        <w:tc>
          <w:tcPr>
            <w:tcW w:w="596" w:type="pct"/>
            <w:shd w:val="clear" w:color="auto" w:fill="auto"/>
            <w:noWrap/>
            <w:vAlign w:val="center"/>
            <w:hideMark/>
          </w:tcPr>
          <w:p w14:paraId="688D75D7"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RUN</w:t>
            </w:r>
          </w:p>
        </w:tc>
        <w:tc>
          <w:tcPr>
            <w:tcW w:w="715" w:type="pct"/>
            <w:shd w:val="clear" w:color="auto" w:fill="auto"/>
            <w:noWrap/>
            <w:vAlign w:val="center"/>
            <w:hideMark/>
          </w:tcPr>
          <w:p w14:paraId="15EE9CB0"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100.39</w:t>
            </w:r>
          </w:p>
        </w:tc>
        <w:tc>
          <w:tcPr>
            <w:tcW w:w="716" w:type="pct"/>
            <w:shd w:val="clear" w:color="auto" w:fill="auto"/>
            <w:noWrap/>
            <w:vAlign w:val="center"/>
            <w:hideMark/>
          </w:tcPr>
          <w:p w14:paraId="7DFDCEC5" w14:textId="77777777" w:rsidR="00A91934" w:rsidRPr="00151A40" w:rsidRDefault="00A91934" w:rsidP="00E17AED">
            <w:pPr>
              <w:jc w:val="center"/>
              <w:rPr>
                <w:rFonts w:ascii="Arial" w:hAnsi="Arial" w:cs="Arial"/>
                <w:color w:val="000000"/>
                <w:sz w:val="18"/>
              </w:rPr>
            </w:pPr>
          </w:p>
        </w:tc>
      </w:tr>
      <w:tr w:rsidR="00A91934" w:rsidRPr="00151A40" w14:paraId="23745ACD" w14:textId="77777777" w:rsidTr="00201984">
        <w:trPr>
          <w:trHeight w:val="227"/>
          <w:jc w:val="center"/>
        </w:trPr>
        <w:tc>
          <w:tcPr>
            <w:tcW w:w="1290" w:type="pct"/>
            <w:shd w:val="clear" w:color="auto" w:fill="auto"/>
            <w:noWrap/>
            <w:vAlign w:val="center"/>
            <w:hideMark/>
          </w:tcPr>
          <w:p w14:paraId="48D9E4C3"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BE0002493683</w:t>
            </w:r>
          </w:p>
        </w:tc>
        <w:tc>
          <w:tcPr>
            <w:tcW w:w="1087" w:type="pct"/>
            <w:shd w:val="clear" w:color="auto" w:fill="auto"/>
            <w:noWrap/>
            <w:vAlign w:val="center"/>
            <w:hideMark/>
          </w:tcPr>
          <w:p w14:paraId="6A29E21B"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25/09/2019</w:t>
            </w:r>
          </w:p>
        </w:tc>
        <w:tc>
          <w:tcPr>
            <w:tcW w:w="596" w:type="pct"/>
            <w:shd w:val="clear" w:color="auto" w:fill="auto"/>
            <w:noWrap/>
            <w:vAlign w:val="center"/>
            <w:hideMark/>
          </w:tcPr>
          <w:p w14:paraId="63D41AC5"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JPM</w:t>
            </w:r>
          </w:p>
        </w:tc>
        <w:tc>
          <w:tcPr>
            <w:tcW w:w="596" w:type="pct"/>
            <w:shd w:val="clear" w:color="auto" w:fill="auto"/>
            <w:noWrap/>
            <w:vAlign w:val="center"/>
            <w:hideMark/>
          </w:tcPr>
          <w:p w14:paraId="5B13E629"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RUN</w:t>
            </w:r>
          </w:p>
        </w:tc>
        <w:tc>
          <w:tcPr>
            <w:tcW w:w="715" w:type="pct"/>
            <w:shd w:val="clear" w:color="auto" w:fill="auto"/>
            <w:noWrap/>
            <w:vAlign w:val="center"/>
            <w:hideMark/>
          </w:tcPr>
          <w:p w14:paraId="257190A2"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100.298</w:t>
            </w:r>
          </w:p>
        </w:tc>
        <w:tc>
          <w:tcPr>
            <w:tcW w:w="716" w:type="pct"/>
            <w:shd w:val="clear" w:color="auto" w:fill="auto"/>
            <w:noWrap/>
            <w:vAlign w:val="center"/>
            <w:hideMark/>
          </w:tcPr>
          <w:p w14:paraId="10C6533F" w14:textId="77777777" w:rsidR="00A91934" w:rsidRPr="00151A40" w:rsidRDefault="00A91934" w:rsidP="00E17AED">
            <w:pPr>
              <w:jc w:val="center"/>
              <w:rPr>
                <w:rFonts w:ascii="Arial" w:hAnsi="Arial" w:cs="Arial"/>
                <w:color w:val="000000"/>
                <w:sz w:val="18"/>
              </w:rPr>
            </w:pPr>
          </w:p>
        </w:tc>
      </w:tr>
      <w:tr w:rsidR="00A91934" w:rsidRPr="00151A40" w14:paraId="1FD93532" w14:textId="77777777" w:rsidTr="00201984">
        <w:trPr>
          <w:trHeight w:val="227"/>
          <w:jc w:val="center"/>
        </w:trPr>
        <w:tc>
          <w:tcPr>
            <w:tcW w:w="1290" w:type="pct"/>
            <w:shd w:val="clear" w:color="auto" w:fill="auto"/>
            <w:noWrap/>
            <w:vAlign w:val="center"/>
            <w:hideMark/>
          </w:tcPr>
          <w:p w14:paraId="41CC25D1"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BE0002493683</w:t>
            </w:r>
          </w:p>
        </w:tc>
        <w:tc>
          <w:tcPr>
            <w:tcW w:w="1087" w:type="pct"/>
            <w:shd w:val="clear" w:color="auto" w:fill="auto"/>
            <w:noWrap/>
            <w:vAlign w:val="center"/>
            <w:hideMark/>
          </w:tcPr>
          <w:p w14:paraId="4FD3975F"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13/09/2019</w:t>
            </w:r>
          </w:p>
        </w:tc>
        <w:tc>
          <w:tcPr>
            <w:tcW w:w="596" w:type="pct"/>
            <w:shd w:val="clear" w:color="auto" w:fill="auto"/>
            <w:noWrap/>
            <w:vAlign w:val="center"/>
            <w:hideMark/>
          </w:tcPr>
          <w:p w14:paraId="0362E631"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JPM</w:t>
            </w:r>
          </w:p>
        </w:tc>
        <w:tc>
          <w:tcPr>
            <w:tcW w:w="596" w:type="pct"/>
            <w:shd w:val="clear" w:color="auto" w:fill="auto"/>
            <w:noWrap/>
            <w:vAlign w:val="center"/>
            <w:hideMark/>
          </w:tcPr>
          <w:p w14:paraId="04258EA4"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RUN</w:t>
            </w:r>
          </w:p>
        </w:tc>
        <w:tc>
          <w:tcPr>
            <w:tcW w:w="715" w:type="pct"/>
            <w:shd w:val="clear" w:color="auto" w:fill="auto"/>
            <w:noWrap/>
            <w:vAlign w:val="center"/>
            <w:hideMark/>
          </w:tcPr>
          <w:p w14:paraId="2FDDDCD5" w14:textId="77777777" w:rsidR="00A91934" w:rsidRPr="00151A40" w:rsidRDefault="00A91934" w:rsidP="00E17AED">
            <w:pPr>
              <w:jc w:val="center"/>
              <w:rPr>
                <w:rFonts w:ascii="Arial" w:hAnsi="Arial" w:cs="Arial"/>
                <w:color w:val="000000"/>
                <w:sz w:val="18"/>
              </w:rPr>
            </w:pPr>
            <w:r w:rsidRPr="00151A40">
              <w:rPr>
                <w:rFonts w:ascii="Arial" w:hAnsi="Arial" w:cs="Arial"/>
                <w:color w:val="000000"/>
                <w:sz w:val="18"/>
              </w:rPr>
              <w:t>100.27</w:t>
            </w:r>
          </w:p>
        </w:tc>
        <w:tc>
          <w:tcPr>
            <w:tcW w:w="716" w:type="pct"/>
            <w:shd w:val="clear" w:color="auto" w:fill="auto"/>
            <w:noWrap/>
            <w:vAlign w:val="center"/>
            <w:hideMark/>
          </w:tcPr>
          <w:p w14:paraId="6D6D9425" w14:textId="77777777" w:rsidR="00A91934" w:rsidRPr="00151A40" w:rsidRDefault="00A91934" w:rsidP="00E17AED">
            <w:pPr>
              <w:keepNext/>
              <w:jc w:val="center"/>
              <w:rPr>
                <w:rFonts w:ascii="Arial" w:hAnsi="Arial" w:cs="Arial"/>
                <w:color w:val="000000"/>
                <w:sz w:val="18"/>
              </w:rPr>
            </w:pPr>
          </w:p>
        </w:tc>
      </w:tr>
    </w:tbl>
    <w:p w14:paraId="6ADA8C6A" w14:textId="7FE31527" w:rsidR="00A91934" w:rsidRPr="004C6410" w:rsidRDefault="00A91934" w:rsidP="00A91934">
      <w:pPr>
        <w:pStyle w:val="Caption"/>
        <w:jc w:val="center"/>
        <w:rPr>
          <w:rFonts w:ascii="Arial" w:hAnsi="Arial" w:cs="Arial"/>
          <w:b w:val="0"/>
          <w:bCs w:val="0"/>
          <w:i/>
          <w:iCs/>
          <w:color w:val="000000" w:themeColor="text1"/>
          <w:lang w:val="en-US"/>
        </w:rPr>
      </w:pPr>
      <w:bookmarkStart w:id="330" w:name="_Ref88229020"/>
      <w:bookmarkStart w:id="331" w:name="_Toc105960655"/>
      <w:r w:rsidRPr="004C6410">
        <w:rPr>
          <w:rFonts w:ascii="Arial" w:hAnsi="Arial" w:cs="Arial"/>
          <w:b w:val="0"/>
          <w:bCs w:val="0"/>
          <w:i/>
          <w:iCs/>
          <w:color w:val="000000" w:themeColor="text1"/>
          <w:lang w:val="en-US"/>
        </w:rPr>
        <w:t xml:space="preserve">Table </w:t>
      </w:r>
      <w:r w:rsidRPr="00151A40">
        <w:rPr>
          <w:rFonts w:ascii="Arial" w:hAnsi="Arial" w:cs="Arial"/>
          <w:b w:val="0"/>
          <w:bCs w:val="0"/>
          <w:i/>
          <w:iCs/>
          <w:color w:val="000000" w:themeColor="text1"/>
        </w:rPr>
        <w:fldChar w:fldCharType="begin"/>
      </w:r>
      <w:r w:rsidRPr="004C6410">
        <w:rPr>
          <w:rFonts w:ascii="Arial" w:hAnsi="Arial" w:cs="Arial"/>
          <w:b w:val="0"/>
          <w:bCs w:val="0"/>
          <w:i/>
          <w:iCs/>
          <w:color w:val="000000" w:themeColor="text1"/>
          <w:lang w:val="en-US"/>
        </w:rPr>
        <w:instrText xml:space="preserve"> SEQ Table \* ARABIC </w:instrText>
      </w:r>
      <w:r w:rsidRPr="00151A40">
        <w:rPr>
          <w:rFonts w:ascii="Arial" w:hAnsi="Arial" w:cs="Arial"/>
          <w:b w:val="0"/>
          <w:bCs w:val="0"/>
          <w:i/>
          <w:iCs/>
          <w:color w:val="000000" w:themeColor="text1"/>
        </w:rPr>
        <w:fldChar w:fldCharType="separate"/>
      </w:r>
      <w:r w:rsidR="004C6410">
        <w:rPr>
          <w:rFonts w:ascii="Arial" w:hAnsi="Arial" w:cs="Arial"/>
          <w:b w:val="0"/>
          <w:bCs w:val="0"/>
          <w:i/>
          <w:iCs/>
          <w:noProof/>
          <w:color w:val="000000" w:themeColor="text1"/>
          <w:lang w:val="en-US"/>
        </w:rPr>
        <w:t>23</w:t>
      </w:r>
      <w:r w:rsidRPr="00151A40">
        <w:rPr>
          <w:rFonts w:ascii="Arial" w:hAnsi="Arial" w:cs="Arial"/>
          <w:b w:val="0"/>
          <w:bCs w:val="0"/>
          <w:i/>
          <w:iCs/>
          <w:color w:val="000000" w:themeColor="text1"/>
        </w:rPr>
        <w:fldChar w:fldCharType="end"/>
      </w:r>
      <w:bookmarkEnd w:id="330"/>
      <w:r w:rsidRPr="004C6410">
        <w:rPr>
          <w:rFonts w:ascii="Arial" w:hAnsi="Arial" w:cs="Arial"/>
          <w:b w:val="0"/>
          <w:bCs w:val="0"/>
          <w:i/>
          <w:iCs/>
          <w:color w:val="000000" w:themeColor="text1"/>
          <w:lang w:val="en-US"/>
        </w:rPr>
        <w:t>. Structure of RUNS prices</w:t>
      </w:r>
      <w:bookmarkEnd w:id="331"/>
    </w:p>
    <w:p w14:paraId="5D49A2C3" w14:textId="4379CA93" w:rsidR="00A91934" w:rsidRPr="004C6410" w:rsidRDefault="00A91934" w:rsidP="00A91934">
      <w:pPr>
        <w:spacing w:before="120" w:line="276" w:lineRule="auto"/>
        <w:rPr>
          <w:rFonts w:ascii="Arial" w:hAnsi="Arial" w:cs="Arial"/>
          <w:sz w:val="20"/>
          <w:szCs w:val="20"/>
          <w:lang w:val="en-US"/>
        </w:rPr>
      </w:pPr>
      <w:r w:rsidRPr="004C6410">
        <w:rPr>
          <w:rFonts w:ascii="Arial" w:hAnsi="Arial" w:cs="Arial"/>
          <w:bCs/>
          <w:sz w:val="20"/>
          <w:szCs w:val="20"/>
          <w:lang w:val="en-US"/>
        </w:rPr>
        <w:t xml:space="preserve">Additionally, IPV reports the theoretical prices. </w:t>
      </w:r>
      <w:proofErr w:type="spellStart"/>
      <w:r w:rsidR="00143E24" w:rsidRPr="004C6410">
        <w:rPr>
          <w:rFonts w:ascii="Arial" w:hAnsi="Arial" w:cs="Arial"/>
          <w:bCs/>
          <w:sz w:val="20"/>
          <w:szCs w:val="20"/>
          <w:lang w:val="en-US"/>
        </w:rPr>
        <w:t>Boadilla</w:t>
      </w:r>
      <w:proofErr w:type="spellEnd"/>
      <w:r w:rsidR="00143E24" w:rsidRPr="004C6410">
        <w:rPr>
          <w:rFonts w:ascii="Arial" w:hAnsi="Arial" w:cs="Arial"/>
          <w:bCs/>
          <w:sz w:val="20"/>
          <w:szCs w:val="20"/>
          <w:lang w:val="en-US"/>
        </w:rPr>
        <w:t xml:space="preserve"> SCIB uses a </w:t>
      </w:r>
      <w:r w:rsidRPr="004C6410">
        <w:rPr>
          <w:rFonts w:ascii="Arial" w:hAnsi="Arial" w:cs="Arial"/>
          <w:bCs/>
          <w:sz w:val="20"/>
          <w:szCs w:val="20"/>
          <w:lang w:val="en-US"/>
        </w:rPr>
        <w:t xml:space="preserve">valuation tool called </w:t>
      </w:r>
      <w:proofErr w:type="spellStart"/>
      <w:r w:rsidRPr="004C6410">
        <w:rPr>
          <w:rFonts w:ascii="Arial" w:hAnsi="Arial" w:cs="Arial"/>
          <w:bCs/>
          <w:sz w:val="20"/>
          <w:szCs w:val="20"/>
          <w:lang w:val="en-US"/>
        </w:rPr>
        <w:t>Intex</w:t>
      </w:r>
      <w:proofErr w:type="spellEnd"/>
      <w:r w:rsidR="000160D5" w:rsidRPr="004C6410">
        <w:rPr>
          <w:rFonts w:ascii="Arial" w:hAnsi="Arial" w:cs="Arial"/>
          <w:bCs/>
          <w:sz w:val="20"/>
          <w:szCs w:val="20"/>
          <w:lang w:val="en-US"/>
        </w:rPr>
        <w:t xml:space="preserve">. </w:t>
      </w:r>
      <w:r w:rsidRPr="004C6410">
        <w:rPr>
          <w:rFonts w:ascii="Arial" w:hAnsi="Arial" w:cs="Arial"/>
          <w:sz w:val="20"/>
          <w:szCs w:val="20"/>
          <w:lang w:val="en-US"/>
        </w:rPr>
        <w:t>The expected format of the file is:</w:t>
      </w:r>
    </w:p>
    <w:tbl>
      <w:tblPr>
        <w:tblW w:w="5000" w:type="pct"/>
        <w:jc w:val="center"/>
        <w:tblCellMar>
          <w:left w:w="70" w:type="dxa"/>
          <w:right w:w="70" w:type="dxa"/>
        </w:tblCellMar>
        <w:tblLook w:val="04A0" w:firstRow="1" w:lastRow="0" w:firstColumn="1" w:lastColumn="0" w:noHBand="0" w:noVBand="1"/>
      </w:tblPr>
      <w:tblGrid>
        <w:gridCol w:w="2121"/>
        <w:gridCol w:w="2121"/>
        <w:gridCol w:w="2121"/>
        <w:gridCol w:w="2121"/>
      </w:tblGrid>
      <w:tr w:rsidR="00A91934" w:rsidRPr="00151A40" w14:paraId="253231EA" w14:textId="77777777" w:rsidTr="00201984">
        <w:trPr>
          <w:trHeight w:val="37"/>
          <w:tblHeader/>
          <w:jc w:val="center"/>
        </w:trPr>
        <w:tc>
          <w:tcPr>
            <w:tcW w:w="1250" w:type="pct"/>
            <w:tcBorders>
              <w:top w:val="single" w:sz="8" w:space="0" w:color="auto"/>
              <w:left w:val="single" w:sz="8" w:space="0" w:color="auto"/>
              <w:bottom w:val="single" w:sz="8" w:space="0" w:color="auto"/>
              <w:right w:val="nil"/>
            </w:tcBorders>
            <w:shd w:val="clear" w:color="000000" w:fill="FF0000"/>
            <w:noWrap/>
            <w:vAlign w:val="center"/>
            <w:hideMark/>
          </w:tcPr>
          <w:p w14:paraId="6CF5EE2D" w14:textId="77777777" w:rsidR="00A91934" w:rsidRPr="00151A40" w:rsidRDefault="00A91934" w:rsidP="00E17AED">
            <w:pPr>
              <w:jc w:val="center"/>
              <w:rPr>
                <w:rFonts w:ascii="Arial" w:hAnsi="Arial" w:cs="Arial"/>
                <w:b/>
                <w:bCs/>
                <w:color w:val="FFFFFF"/>
                <w:sz w:val="18"/>
                <w:szCs w:val="18"/>
              </w:rPr>
            </w:pPr>
            <w:r w:rsidRPr="00151A40">
              <w:rPr>
                <w:rFonts w:ascii="Arial" w:hAnsi="Arial" w:cs="Arial"/>
                <w:b/>
                <w:bCs/>
                <w:color w:val="FFFFFF"/>
                <w:sz w:val="18"/>
                <w:szCs w:val="18"/>
              </w:rPr>
              <w:lastRenderedPageBreak/>
              <w:t>ISIN</w:t>
            </w:r>
          </w:p>
        </w:tc>
        <w:tc>
          <w:tcPr>
            <w:tcW w:w="1250" w:type="pct"/>
            <w:tcBorders>
              <w:top w:val="single" w:sz="8" w:space="0" w:color="auto"/>
              <w:left w:val="nil"/>
              <w:bottom w:val="single" w:sz="8" w:space="0" w:color="auto"/>
              <w:right w:val="nil"/>
            </w:tcBorders>
            <w:shd w:val="clear" w:color="000000" w:fill="FF0000"/>
            <w:noWrap/>
            <w:vAlign w:val="center"/>
            <w:hideMark/>
          </w:tcPr>
          <w:p w14:paraId="31BF1E4C" w14:textId="77777777" w:rsidR="00A91934" w:rsidRPr="00151A40" w:rsidRDefault="00A91934" w:rsidP="00E17AED">
            <w:pPr>
              <w:jc w:val="center"/>
              <w:rPr>
                <w:rFonts w:ascii="Arial" w:hAnsi="Arial" w:cs="Arial"/>
                <w:b/>
                <w:bCs/>
                <w:color w:val="FFFFFF"/>
                <w:sz w:val="18"/>
                <w:szCs w:val="18"/>
              </w:rPr>
            </w:pPr>
            <w:proofErr w:type="spellStart"/>
            <w:r w:rsidRPr="00151A40">
              <w:rPr>
                <w:rFonts w:ascii="Arial" w:hAnsi="Arial" w:cs="Arial"/>
                <w:b/>
                <w:bCs/>
                <w:color w:val="FFFFFF"/>
                <w:sz w:val="18"/>
                <w:szCs w:val="18"/>
              </w:rPr>
              <w:t>bid_theorical</w:t>
            </w:r>
            <w:proofErr w:type="spellEnd"/>
          </w:p>
        </w:tc>
        <w:tc>
          <w:tcPr>
            <w:tcW w:w="1250" w:type="pct"/>
            <w:tcBorders>
              <w:top w:val="single" w:sz="8" w:space="0" w:color="auto"/>
              <w:left w:val="nil"/>
              <w:bottom w:val="single" w:sz="8" w:space="0" w:color="auto"/>
              <w:right w:val="nil"/>
            </w:tcBorders>
            <w:shd w:val="clear" w:color="000000" w:fill="FF0000"/>
            <w:noWrap/>
            <w:vAlign w:val="center"/>
            <w:hideMark/>
          </w:tcPr>
          <w:p w14:paraId="0BFA1D75" w14:textId="77777777" w:rsidR="00A91934" w:rsidRPr="00151A40" w:rsidRDefault="00A91934" w:rsidP="00E17AED">
            <w:pPr>
              <w:jc w:val="center"/>
              <w:rPr>
                <w:rFonts w:ascii="Arial" w:hAnsi="Arial" w:cs="Arial"/>
                <w:b/>
                <w:bCs/>
                <w:color w:val="FFFFFF"/>
                <w:sz w:val="18"/>
                <w:szCs w:val="18"/>
              </w:rPr>
            </w:pPr>
            <w:proofErr w:type="spellStart"/>
            <w:r w:rsidRPr="00151A40">
              <w:rPr>
                <w:rFonts w:ascii="Arial" w:hAnsi="Arial" w:cs="Arial"/>
                <w:b/>
                <w:bCs/>
                <w:color w:val="FFFFFF"/>
                <w:sz w:val="18"/>
                <w:szCs w:val="18"/>
              </w:rPr>
              <w:t>ask_theorical</w:t>
            </w:r>
            <w:proofErr w:type="spellEnd"/>
          </w:p>
        </w:tc>
        <w:tc>
          <w:tcPr>
            <w:tcW w:w="1250" w:type="pct"/>
            <w:tcBorders>
              <w:top w:val="single" w:sz="8" w:space="0" w:color="auto"/>
              <w:left w:val="nil"/>
              <w:bottom w:val="single" w:sz="8" w:space="0" w:color="auto"/>
              <w:right w:val="single" w:sz="8" w:space="0" w:color="auto"/>
            </w:tcBorders>
            <w:shd w:val="clear" w:color="000000" w:fill="FF0000"/>
            <w:noWrap/>
            <w:vAlign w:val="center"/>
            <w:hideMark/>
          </w:tcPr>
          <w:p w14:paraId="1548CECC" w14:textId="77777777" w:rsidR="00A91934" w:rsidRPr="00151A40" w:rsidRDefault="00A91934" w:rsidP="00E17AED">
            <w:pPr>
              <w:jc w:val="center"/>
              <w:rPr>
                <w:rFonts w:ascii="Arial" w:hAnsi="Arial" w:cs="Arial"/>
                <w:b/>
                <w:bCs/>
                <w:color w:val="FFFFFF"/>
                <w:sz w:val="18"/>
                <w:szCs w:val="18"/>
              </w:rPr>
            </w:pPr>
            <w:proofErr w:type="spellStart"/>
            <w:r w:rsidRPr="00151A40">
              <w:rPr>
                <w:rFonts w:ascii="Arial" w:hAnsi="Arial" w:cs="Arial"/>
                <w:b/>
                <w:bCs/>
                <w:color w:val="FFFFFF"/>
                <w:sz w:val="18"/>
                <w:szCs w:val="18"/>
              </w:rPr>
              <w:t>intex_theorical</w:t>
            </w:r>
            <w:proofErr w:type="spellEnd"/>
          </w:p>
        </w:tc>
      </w:tr>
      <w:tr w:rsidR="00A91934" w:rsidRPr="00151A40" w14:paraId="35FF88FE" w14:textId="77777777" w:rsidTr="00201984">
        <w:trPr>
          <w:trHeight w:val="288"/>
          <w:jc w:val="center"/>
        </w:trPr>
        <w:tc>
          <w:tcPr>
            <w:tcW w:w="1250" w:type="pct"/>
            <w:tcBorders>
              <w:top w:val="nil"/>
              <w:left w:val="single" w:sz="8" w:space="0" w:color="auto"/>
              <w:bottom w:val="nil"/>
              <w:right w:val="nil"/>
            </w:tcBorders>
            <w:shd w:val="clear" w:color="auto" w:fill="auto"/>
            <w:noWrap/>
            <w:vAlign w:val="center"/>
            <w:hideMark/>
          </w:tcPr>
          <w:p w14:paraId="11B1B4A1"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ES0305370001</w:t>
            </w:r>
          </w:p>
        </w:tc>
        <w:tc>
          <w:tcPr>
            <w:tcW w:w="1250" w:type="pct"/>
            <w:tcBorders>
              <w:top w:val="nil"/>
              <w:left w:val="nil"/>
              <w:bottom w:val="nil"/>
              <w:right w:val="nil"/>
            </w:tcBorders>
            <w:shd w:val="clear" w:color="auto" w:fill="auto"/>
            <w:noWrap/>
            <w:vAlign w:val="center"/>
            <w:hideMark/>
          </w:tcPr>
          <w:p w14:paraId="696B3710"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99.821</w:t>
            </w:r>
          </w:p>
        </w:tc>
        <w:tc>
          <w:tcPr>
            <w:tcW w:w="1250" w:type="pct"/>
            <w:tcBorders>
              <w:top w:val="nil"/>
              <w:left w:val="nil"/>
              <w:bottom w:val="nil"/>
              <w:right w:val="nil"/>
            </w:tcBorders>
            <w:shd w:val="clear" w:color="auto" w:fill="auto"/>
            <w:noWrap/>
            <w:vAlign w:val="center"/>
            <w:hideMark/>
          </w:tcPr>
          <w:p w14:paraId="512C51F4"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99.935</w:t>
            </w:r>
          </w:p>
        </w:tc>
        <w:tc>
          <w:tcPr>
            <w:tcW w:w="1250" w:type="pct"/>
            <w:tcBorders>
              <w:top w:val="nil"/>
              <w:left w:val="nil"/>
              <w:bottom w:val="nil"/>
              <w:right w:val="single" w:sz="8" w:space="0" w:color="auto"/>
            </w:tcBorders>
            <w:shd w:val="clear" w:color="auto" w:fill="auto"/>
            <w:noWrap/>
            <w:vAlign w:val="center"/>
            <w:hideMark/>
          </w:tcPr>
          <w:p w14:paraId="2C50E21F"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99.878</w:t>
            </w:r>
          </w:p>
        </w:tc>
      </w:tr>
      <w:tr w:rsidR="00A91934" w:rsidRPr="00151A40" w14:paraId="6B359930" w14:textId="77777777" w:rsidTr="00201984">
        <w:trPr>
          <w:trHeight w:val="288"/>
          <w:jc w:val="center"/>
        </w:trPr>
        <w:tc>
          <w:tcPr>
            <w:tcW w:w="1250" w:type="pct"/>
            <w:tcBorders>
              <w:top w:val="nil"/>
              <w:left w:val="single" w:sz="8" w:space="0" w:color="auto"/>
              <w:bottom w:val="nil"/>
              <w:right w:val="nil"/>
            </w:tcBorders>
            <w:shd w:val="clear" w:color="auto" w:fill="auto"/>
            <w:noWrap/>
            <w:vAlign w:val="center"/>
            <w:hideMark/>
          </w:tcPr>
          <w:p w14:paraId="273747ED"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ES0305442008</w:t>
            </w:r>
          </w:p>
        </w:tc>
        <w:tc>
          <w:tcPr>
            <w:tcW w:w="1250" w:type="pct"/>
            <w:tcBorders>
              <w:top w:val="nil"/>
              <w:left w:val="nil"/>
              <w:bottom w:val="nil"/>
              <w:right w:val="nil"/>
            </w:tcBorders>
            <w:shd w:val="clear" w:color="auto" w:fill="auto"/>
            <w:noWrap/>
            <w:vAlign w:val="center"/>
            <w:hideMark/>
          </w:tcPr>
          <w:p w14:paraId="0ECF05CC"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100.117</w:t>
            </w:r>
          </w:p>
        </w:tc>
        <w:tc>
          <w:tcPr>
            <w:tcW w:w="1250" w:type="pct"/>
            <w:tcBorders>
              <w:top w:val="nil"/>
              <w:left w:val="nil"/>
              <w:bottom w:val="nil"/>
              <w:right w:val="nil"/>
            </w:tcBorders>
            <w:shd w:val="clear" w:color="auto" w:fill="auto"/>
            <w:noWrap/>
            <w:vAlign w:val="center"/>
            <w:hideMark/>
          </w:tcPr>
          <w:p w14:paraId="371E2D84"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100.263</w:t>
            </w:r>
          </w:p>
        </w:tc>
        <w:tc>
          <w:tcPr>
            <w:tcW w:w="1250" w:type="pct"/>
            <w:tcBorders>
              <w:top w:val="nil"/>
              <w:left w:val="nil"/>
              <w:bottom w:val="nil"/>
              <w:right w:val="single" w:sz="8" w:space="0" w:color="auto"/>
            </w:tcBorders>
            <w:shd w:val="clear" w:color="auto" w:fill="auto"/>
            <w:noWrap/>
            <w:vAlign w:val="center"/>
            <w:hideMark/>
          </w:tcPr>
          <w:p w14:paraId="1BC4E298"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100.19</w:t>
            </w:r>
          </w:p>
        </w:tc>
      </w:tr>
      <w:tr w:rsidR="00A91934" w:rsidRPr="00151A40" w14:paraId="3C281CE2" w14:textId="77777777" w:rsidTr="00201984">
        <w:trPr>
          <w:trHeight w:val="288"/>
          <w:jc w:val="center"/>
        </w:trPr>
        <w:tc>
          <w:tcPr>
            <w:tcW w:w="1250" w:type="pct"/>
            <w:tcBorders>
              <w:top w:val="nil"/>
              <w:left w:val="single" w:sz="8" w:space="0" w:color="auto"/>
              <w:bottom w:val="nil"/>
              <w:right w:val="nil"/>
            </w:tcBorders>
            <w:shd w:val="clear" w:color="auto" w:fill="auto"/>
            <w:noWrap/>
            <w:vAlign w:val="center"/>
            <w:hideMark/>
          </w:tcPr>
          <w:p w14:paraId="0242BA95"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ES0312282009</w:t>
            </w:r>
          </w:p>
        </w:tc>
        <w:tc>
          <w:tcPr>
            <w:tcW w:w="1250" w:type="pct"/>
            <w:tcBorders>
              <w:top w:val="nil"/>
              <w:left w:val="nil"/>
              <w:bottom w:val="nil"/>
              <w:right w:val="nil"/>
            </w:tcBorders>
            <w:shd w:val="clear" w:color="auto" w:fill="auto"/>
            <w:noWrap/>
            <w:vAlign w:val="center"/>
            <w:hideMark/>
          </w:tcPr>
          <w:p w14:paraId="54FC8838"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99.444</w:t>
            </w:r>
          </w:p>
        </w:tc>
        <w:tc>
          <w:tcPr>
            <w:tcW w:w="1250" w:type="pct"/>
            <w:tcBorders>
              <w:top w:val="nil"/>
              <w:left w:val="nil"/>
              <w:bottom w:val="nil"/>
              <w:right w:val="nil"/>
            </w:tcBorders>
            <w:shd w:val="clear" w:color="auto" w:fill="auto"/>
            <w:noWrap/>
            <w:vAlign w:val="center"/>
            <w:hideMark/>
          </w:tcPr>
          <w:p w14:paraId="7702BEFC"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100.023</w:t>
            </w:r>
          </w:p>
        </w:tc>
        <w:tc>
          <w:tcPr>
            <w:tcW w:w="1250" w:type="pct"/>
            <w:tcBorders>
              <w:top w:val="nil"/>
              <w:left w:val="nil"/>
              <w:bottom w:val="nil"/>
              <w:right w:val="single" w:sz="8" w:space="0" w:color="auto"/>
            </w:tcBorders>
            <w:shd w:val="clear" w:color="auto" w:fill="auto"/>
            <w:noWrap/>
            <w:vAlign w:val="center"/>
            <w:hideMark/>
          </w:tcPr>
          <w:p w14:paraId="3F65B6F1"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99.7335</w:t>
            </w:r>
          </w:p>
        </w:tc>
      </w:tr>
      <w:tr w:rsidR="00A91934" w:rsidRPr="00151A40" w14:paraId="3417554E" w14:textId="77777777" w:rsidTr="00201984">
        <w:trPr>
          <w:trHeight w:val="288"/>
          <w:jc w:val="center"/>
        </w:trPr>
        <w:tc>
          <w:tcPr>
            <w:tcW w:w="1250" w:type="pct"/>
            <w:tcBorders>
              <w:top w:val="nil"/>
              <w:left w:val="single" w:sz="8" w:space="0" w:color="auto"/>
              <w:bottom w:val="nil"/>
              <w:right w:val="nil"/>
            </w:tcBorders>
            <w:shd w:val="clear" w:color="auto" w:fill="auto"/>
            <w:noWrap/>
            <w:vAlign w:val="center"/>
            <w:hideMark/>
          </w:tcPr>
          <w:p w14:paraId="69E8E211"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ES0312887013</w:t>
            </w:r>
          </w:p>
        </w:tc>
        <w:tc>
          <w:tcPr>
            <w:tcW w:w="1250" w:type="pct"/>
            <w:tcBorders>
              <w:top w:val="nil"/>
              <w:left w:val="nil"/>
              <w:bottom w:val="nil"/>
              <w:right w:val="nil"/>
            </w:tcBorders>
            <w:shd w:val="clear" w:color="auto" w:fill="auto"/>
            <w:noWrap/>
            <w:vAlign w:val="center"/>
            <w:hideMark/>
          </w:tcPr>
          <w:p w14:paraId="26358975"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97.104</w:t>
            </w:r>
          </w:p>
        </w:tc>
        <w:tc>
          <w:tcPr>
            <w:tcW w:w="1250" w:type="pct"/>
            <w:tcBorders>
              <w:top w:val="nil"/>
              <w:left w:val="nil"/>
              <w:bottom w:val="nil"/>
              <w:right w:val="nil"/>
            </w:tcBorders>
            <w:shd w:val="clear" w:color="auto" w:fill="auto"/>
            <w:noWrap/>
            <w:vAlign w:val="center"/>
            <w:hideMark/>
          </w:tcPr>
          <w:p w14:paraId="6EE71AD4"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98.068</w:t>
            </w:r>
          </w:p>
        </w:tc>
        <w:tc>
          <w:tcPr>
            <w:tcW w:w="1250" w:type="pct"/>
            <w:tcBorders>
              <w:top w:val="nil"/>
              <w:left w:val="nil"/>
              <w:bottom w:val="nil"/>
              <w:right w:val="single" w:sz="8" w:space="0" w:color="auto"/>
            </w:tcBorders>
            <w:shd w:val="clear" w:color="auto" w:fill="auto"/>
            <w:noWrap/>
            <w:vAlign w:val="center"/>
            <w:hideMark/>
          </w:tcPr>
          <w:p w14:paraId="32FD223D"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97.586</w:t>
            </w:r>
          </w:p>
        </w:tc>
      </w:tr>
      <w:tr w:rsidR="00A91934" w:rsidRPr="00151A40" w14:paraId="4B7D6E43" w14:textId="77777777" w:rsidTr="00201984">
        <w:trPr>
          <w:trHeight w:val="300"/>
          <w:jc w:val="center"/>
        </w:trPr>
        <w:tc>
          <w:tcPr>
            <w:tcW w:w="1250" w:type="pct"/>
            <w:tcBorders>
              <w:top w:val="nil"/>
              <w:left w:val="single" w:sz="8" w:space="0" w:color="auto"/>
              <w:bottom w:val="single" w:sz="8" w:space="0" w:color="auto"/>
              <w:right w:val="nil"/>
            </w:tcBorders>
            <w:shd w:val="clear" w:color="auto" w:fill="auto"/>
            <w:noWrap/>
            <w:vAlign w:val="center"/>
            <w:hideMark/>
          </w:tcPr>
          <w:p w14:paraId="7E304E53"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ES0313814065</w:t>
            </w:r>
          </w:p>
        </w:tc>
        <w:tc>
          <w:tcPr>
            <w:tcW w:w="1250" w:type="pct"/>
            <w:tcBorders>
              <w:top w:val="nil"/>
              <w:left w:val="nil"/>
              <w:bottom w:val="single" w:sz="8" w:space="0" w:color="auto"/>
              <w:right w:val="nil"/>
            </w:tcBorders>
            <w:shd w:val="clear" w:color="auto" w:fill="auto"/>
            <w:noWrap/>
            <w:vAlign w:val="center"/>
            <w:hideMark/>
          </w:tcPr>
          <w:p w14:paraId="1E39C0D0"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96.784</w:t>
            </w:r>
          </w:p>
        </w:tc>
        <w:tc>
          <w:tcPr>
            <w:tcW w:w="1250" w:type="pct"/>
            <w:tcBorders>
              <w:top w:val="nil"/>
              <w:left w:val="nil"/>
              <w:bottom w:val="single" w:sz="8" w:space="0" w:color="auto"/>
              <w:right w:val="nil"/>
            </w:tcBorders>
            <w:shd w:val="clear" w:color="auto" w:fill="auto"/>
            <w:noWrap/>
            <w:vAlign w:val="center"/>
            <w:hideMark/>
          </w:tcPr>
          <w:p w14:paraId="28A6AC61" w14:textId="77777777" w:rsidR="00A91934" w:rsidRPr="00151A40" w:rsidRDefault="00A91934" w:rsidP="00E17AED">
            <w:pPr>
              <w:jc w:val="center"/>
              <w:rPr>
                <w:rFonts w:ascii="Arial" w:hAnsi="Arial" w:cs="Arial"/>
                <w:color w:val="000000"/>
                <w:sz w:val="18"/>
                <w:szCs w:val="18"/>
              </w:rPr>
            </w:pPr>
            <w:r w:rsidRPr="00151A40">
              <w:rPr>
                <w:rFonts w:ascii="Arial" w:hAnsi="Arial" w:cs="Arial"/>
                <w:color w:val="000000"/>
                <w:sz w:val="18"/>
                <w:szCs w:val="18"/>
              </w:rPr>
              <w:t>98.25</w:t>
            </w:r>
          </w:p>
        </w:tc>
        <w:tc>
          <w:tcPr>
            <w:tcW w:w="1250" w:type="pct"/>
            <w:tcBorders>
              <w:top w:val="nil"/>
              <w:left w:val="nil"/>
              <w:bottom w:val="single" w:sz="8" w:space="0" w:color="auto"/>
              <w:right w:val="single" w:sz="8" w:space="0" w:color="auto"/>
            </w:tcBorders>
            <w:shd w:val="clear" w:color="auto" w:fill="auto"/>
            <w:noWrap/>
            <w:vAlign w:val="center"/>
            <w:hideMark/>
          </w:tcPr>
          <w:p w14:paraId="1D2FBD49" w14:textId="77777777" w:rsidR="00A91934" w:rsidRPr="00151A40" w:rsidRDefault="00A91934" w:rsidP="00E17AED">
            <w:pPr>
              <w:keepNext/>
              <w:jc w:val="center"/>
              <w:rPr>
                <w:rFonts w:ascii="Arial" w:hAnsi="Arial" w:cs="Arial"/>
                <w:color w:val="000000"/>
                <w:sz w:val="18"/>
                <w:szCs w:val="18"/>
              </w:rPr>
            </w:pPr>
            <w:r w:rsidRPr="00151A40">
              <w:rPr>
                <w:rFonts w:ascii="Arial" w:hAnsi="Arial" w:cs="Arial"/>
                <w:color w:val="000000"/>
                <w:sz w:val="18"/>
                <w:szCs w:val="18"/>
              </w:rPr>
              <w:t>97.517</w:t>
            </w:r>
          </w:p>
        </w:tc>
      </w:tr>
    </w:tbl>
    <w:p w14:paraId="4864B89D" w14:textId="39882291" w:rsidR="00270A6F" w:rsidRPr="00151A40" w:rsidRDefault="00A91934" w:rsidP="00201984">
      <w:pPr>
        <w:pStyle w:val="Caption"/>
        <w:jc w:val="center"/>
        <w:rPr>
          <w:rFonts w:ascii="Arial" w:hAnsi="Arial" w:cs="Arial"/>
          <w:i/>
          <w:iCs/>
          <w:color w:val="000000" w:themeColor="text1"/>
        </w:rPr>
      </w:pPr>
      <w:bookmarkStart w:id="332" w:name="_Ref88229447"/>
      <w:bookmarkStart w:id="333" w:name="_Toc105960656"/>
      <w:r w:rsidRPr="00151A40">
        <w:rPr>
          <w:rFonts w:ascii="Arial" w:hAnsi="Arial" w:cs="Arial"/>
          <w:b w:val="0"/>
          <w:bCs w:val="0"/>
          <w:i/>
          <w:iCs/>
          <w:color w:val="000000" w:themeColor="text1"/>
        </w:rPr>
        <w:t xml:space="preserve">Table </w:t>
      </w:r>
      <w:r w:rsidRPr="00151A40">
        <w:rPr>
          <w:rFonts w:ascii="Arial" w:hAnsi="Arial" w:cs="Arial"/>
          <w:bCs w:val="0"/>
          <w:i/>
          <w:color w:val="000000" w:themeColor="text1"/>
        </w:rPr>
        <w:fldChar w:fldCharType="begin"/>
      </w:r>
      <w:r w:rsidRPr="00151A40">
        <w:rPr>
          <w:rFonts w:ascii="Arial" w:hAnsi="Arial" w:cs="Arial"/>
          <w:b w:val="0"/>
          <w:bCs w:val="0"/>
          <w:i/>
          <w:iCs/>
          <w:color w:val="000000" w:themeColor="text1"/>
        </w:rPr>
        <w:instrText xml:space="preserve"> SEQ Table \* ARABIC </w:instrText>
      </w:r>
      <w:r w:rsidRPr="00151A40">
        <w:rPr>
          <w:rFonts w:ascii="Arial" w:hAnsi="Arial" w:cs="Arial"/>
          <w:bCs w:val="0"/>
          <w:i/>
          <w:color w:val="000000" w:themeColor="text1"/>
        </w:rPr>
        <w:fldChar w:fldCharType="separate"/>
      </w:r>
      <w:r w:rsidR="004C6410">
        <w:rPr>
          <w:rFonts w:ascii="Arial" w:hAnsi="Arial" w:cs="Arial"/>
          <w:b w:val="0"/>
          <w:bCs w:val="0"/>
          <w:i/>
          <w:iCs/>
          <w:noProof/>
          <w:color w:val="000000" w:themeColor="text1"/>
        </w:rPr>
        <w:t>24</w:t>
      </w:r>
      <w:r w:rsidRPr="00151A40">
        <w:rPr>
          <w:rFonts w:ascii="Arial" w:hAnsi="Arial" w:cs="Arial"/>
          <w:bCs w:val="0"/>
          <w:i/>
          <w:color w:val="000000" w:themeColor="text1"/>
        </w:rPr>
        <w:fldChar w:fldCharType="end"/>
      </w:r>
      <w:bookmarkEnd w:id="332"/>
      <w:r w:rsidRPr="00151A40">
        <w:rPr>
          <w:rFonts w:ascii="Arial" w:hAnsi="Arial" w:cs="Arial"/>
          <w:b w:val="0"/>
          <w:bCs w:val="0"/>
          <w:i/>
          <w:iCs/>
          <w:color w:val="000000" w:themeColor="text1"/>
        </w:rPr>
        <w:t xml:space="preserve">. </w:t>
      </w:r>
      <w:proofErr w:type="spellStart"/>
      <w:r w:rsidRPr="00151A40">
        <w:rPr>
          <w:rFonts w:ascii="Arial" w:hAnsi="Arial" w:cs="Arial"/>
          <w:b w:val="0"/>
          <w:bCs w:val="0"/>
          <w:i/>
          <w:iCs/>
          <w:color w:val="000000" w:themeColor="text1"/>
        </w:rPr>
        <w:t>Theorical</w:t>
      </w:r>
      <w:proofErr w:type="spellEnd"/>
      <w:r w:rsidRPr="00151A40">
        <w:rPr>
          <w:rFonts w:ascii="Arial" w:hAnsi="Arial" w:cs="Arial"/>
          <w:b w:val="0"/>
          <w:bCs w:val="0"/>
          <w:i/>
          <w:iCs/>
          <w:color w:val="000000" w:themeColor="text1"/>
        </w:rPr>
        <w:t xml:space="preserve"> </w:t>
      </w:r>
      <w:proofErr w:type="spellStart"/>
      <w:r w:rsidRPr="00151A40">
        <w:rPr>
          <w:rFonts w:ascii="Arial" w:hAnsi="Arial" w:cs="Arial"/>
          <w:b w:val="0"/>
          <w:bCs w:val="0"/>
          <w:i/>
          <w:iCs/>
          <w:color w:val="000000" w:themeColor="text1"/>
        </w:rPr>
        <w:t>prices</w:t>
      </w:r>
      <w:bookmarkEnd w:id="333"/>
      <w:proofErr w:type="spellEnd"/>
    </w:p>
    <w:p w14:paraId="636F7A00" w14:textId="08E12982" w:rsidR="00270A6F" w:rsidRPr="00151A40" w:rsidRDefault="00A91934" w:rsidP="006425C7">
      <w:pPr>
        <w:pStyle w:val="Heading3"/>
      </w:pPr>
      <w:bookmarkStart w:id="334" w:name="_Ref87975272"/>
      <w:bookmarkStart w:id="335" w:name="_Toc106143051"/>
      <w:r w:rsidRPr="00151A40">
        <w:t>P</w:t>
      </w:r>
      <w:r w:rsidR="00270A6F" w:rsidRPr="00151A40">
        <w:t>roxy construction</w:t>
      </w:r>
      <w:bookmarkEnd w:id="334"/>
      <w:bookmarkEnd w:id="335"/>
      <w:r w:rsidR="00270A6F" w:rsidRPr="00151A40">
        <w:t xml:space="preserve"> </w:t>
      </w:r>
    </w:p>
    <w:p w14:paraId="45B93336" w14:textId="63E60864" w:rsidR="00A91934" w:rsidRPr="00151A40" w:rsidRDefault="00A91934" w:rsidP="006425C7">
      <w:pPr>
        <w:pStyle w:val="Style8"/>
      </w:pPr>
      <w:bookmarkStart w:id="336" w:name="_Ref88039717"/>
      <w:bookmarkStart w:id="337" w:name="_Toc106143052"/>
      <w:r w:rsidRPr="00151A40">
        <w:t>MID-</w:t>
      </w:r>
      <w:r w:rsidR="00516639" w:rsidRPr="00151A40">
        <w:t>prices</w:t>
      </w:r>
      <w:r w:rsidRPr="00151A40">
        <w:t xml:space="preserve"> (</w:t>
      </w:r>
      <w:r w:rsidR="00516639" w:rsidRPr="00151A40">
        <w:t>bonds</w:t>
      </w:r>
      <w:r w:rsidRPr="00151A40">
        <w:t>)</w:t>
      </w:r>
      <w:bookmarkEnd w:id="336"/>
      <w:bookmarkEnd w:id="337"/>
    </w:p>
    <w:p w14:paraId="50D74489" w14:textId="4E025F4F" w:rsidR="00350901" w:rsidRPr="004C6410" w:rsidRDefault="00573CF3" w:rsidP="008413E6">
      <w:pPr>
        <w:pStyle w:val="Cuerpo"/>
        <w:rPr>
          <w:rFonts w:ascii="Arial" w:hAnsi="Arial" w:cs="Arial"/>
          <w:sz w:val="20"/>
          <w:szCs w:val="20"/>
          <w:lang w:val="en-US"/>
        </w:rPr>
      </w:pPr>
      <w:r w:rsidRPr="004C6410">
        <w:rPr>
          <w:rFonts w:ascii="Arial" w:hAnsi="Arial" w:cs="Arial"/>
          <w:sz w:val="20"/>
          <w:szCs w:val="20"/>
          <w:lang w:val="en-US"/>
        </w:rPr>
        <w:t xml:space="preserve">For bonds two proxies </w:t>
      </w:r>
      <w:r w:rsidR="00805EF1" w:rsidRPr="004C6410">
        <w:rPr>
          <w:rFonts w:ascii="Arial" w:hAnsi="Arial" w:cs="Arial"/>
          <w:sz w:val="20"/>
          <w:szCs w:val="20"/>
          <w:lang w:val="en-US"/>
        </w:rPr>
        <w:t xml:space="preserve">have </w:t>
      </w:r>
      <w:r w:rsidRPr="004C6410">
        <w:rPr>
          <w:rFonts w:ascii="Arial" w:hAnsi="Arial" w:cs="Arial"/>
          <w:sz w:val="20"/>
          <w:szCs w:val="20"/>
          <w:lang w:val="en-US"/>
        </w:rPr>
        <w:t xml:space="preserve">been developed, </w:t>
      </w:r>
      <w:r w:rsidR="00517AEF" w:rsidRPr="004C6410">
        <w:rPr>
          <w:rFonts w:ascii="Arial" w:hAnsi="Arial" w:cs="Arial"/>
          <w:sz w:val="20"/>
          <w:szCs w:val="20"/>
          <w:lang w:val="en-US"/>
        </w:rPr>
        <w:t xml:space="preserve">an </w:t>
      </w:r>
      <w:r w:rsidRPr="004C6410">
        <w:rPr>
          <w:rFonts w:ascii="Arial" w:hAnsi="Arial" w:cs="Arial"/>
          <w:sz w:val="20"/>
          <w:szCs w:val="20"/>
          <w:lang w:val="en-US"/>
        </w:rPr>
        <w:t xml:space="preserve">issuer proxy and </w:t>
      </w:r>
      <w:r w:rsidR="00517AEF" w:rsidRPr="004C6410">
        <w:rPr>
          <w:rFonts w:ascii="Arial" w:hAnsi="Arial" w:cs="Arial"/>
          <w:sz w:val="20"/>
          <w:szCs w:val="20"/>
          <w:lang w:val="en-US"/>
        </w:rPr>
        <w:t xml:space="preserve">a </w:t>
      </w:r>
      <w:r w:rsidRPr="004C6410">
        <w:rPr>
          <w:rFonts w:ascii="Arial" w:hAnsi="Arial" w:cs="Arial"/>
          <w:sz w:val="20"/>
          <w:szCs w:val="20"/>
          <w:lang w:val="en-US"/>
        </w:rPr>
        <w:t xml:space="preserve">bucket proxy. </w:t>
      </w:r>
    </w:p>
    <w:p w14:paraId="1CC84FAC" w14:textId="116526FE" w:rsidR="00B73037" w:rsidRPr="004C6410" w:rsidRDefault="00B73037">
      <w:pPr>
        <w:spacing w:line="276" w:lineRule="auto"/>
        <w:rPr>
          <w:rFonts w:ascii="Arial" w:hAnsi="Arial" w:cs="Arial"/>
          <w:sz w:val="20"/>
          <w:szCs w:val="20"/>
          <w:lang w:val="en-US"/>
        </w:rPr>
      </w:pPr>
      <w:r w:rsidRPr="004C6410">
        <w:rPr>
          <w:rFonts w:ascii="Arial" w:hAnsi="Arial" w:cs="Arial"/>
          <w:sz w:val="20"/>
          <w:szCs w:val="20"/>
          <w:lang w:val="en-US"/>
        </w:rPr>
        <w:t xml:space="preserve">The information required for the modelling of both proxies is based on the data downloads from the different sources (e.g., Bloomberg). Specifically, </w:t>
      </w:r>
      <w:r w:rsidR="004C6410">
        <w:rPr>
          <w:rFonts w:ascii="Arial" w:hAnsi="Arial" w:cs="Arial"/>
          <w:sz w:val="20"/>
          <w:szCs w:val="20"/>
          <w:lang w:val="en-US"/>
        </w:rPr>
        <w:t xml:space="preserve">IPV </w:t>
      </w:r>
      <w:r w:rsidRPr="004C6410">
        <w:rPr>
          <w:rFonts w:ascii="Arial" w:hAnsi="Arial" w:cs="Arial"/>
          <w:sz w:val="20"/>
          <w:szCs w:val="20"/>
          <w:lang w:val="en-US"/>
        </w:rPr>
        <w:t>files</w:t>
      </w:r>
      <w:r w:rsidR="004C6410">
        <w:rPr>
          <w:rFonts w:ascii="Arial" w:hAnsi="Arial" w:cs="Arial"/>
          <w:sz w:val="20"/>
          <w:szCs w:val="20"/>
          <w:lang w:val="en-US"/>
        </w:rPr>
        <w:t xml:space="preserve"> and statics data</w:t>
      </w:r>
      <w:r w:rsidRPr="004C6410">
        <w:rPr>
          <w:rFonts w:ascii="Arial" w:hAnsi="Arial" w:cs="Arial"/>
          <w:i/>
          <w:sz w:val="20"/>
          <w:szCs w:val="20"/>
          <w:lang w:val="en-US"/>
        </w:rPr>
        <w:t xml:space="preserve"> </w:t>
      </w:r>
      <w:r w:rsidRPr="004C6410">
        <w:rPr>
          <w:rFonts w:ascii="Arial" w:hAnsi="Arial" w:cs="Arial"/>
          <w:sz w:val="20"/>
          <w:szCs w:val="20"/>
          <w:lang w:val="en-US"/>
        </w:rPr>
        <w:t>are needed.</w:t>
      </w:r>
    </w:p>
    <w:p w14:paraId="1F8AF360" w14:textId="776F9DB6" w:rsidR="00B74DD4" w:rsidRPr="00151A40" w:rsidRDefault="00B74DD4" w:rsidP="00B74DD4">
      <w:pPr>
        <w:pStyle w:val="Style3"/>
        <w:spacing w:line="276" w:lineRule="auto"/>
        <w:ind w:left="862" w:hanging="862"/>
        <w:rPr>
          <w:rFonts w:ascii="Arial" w:hAnsi="Arial"/>
          <w:b/>
          <w:sz w:val="20"/>
          <w:szCs w:val="20"/>
          <w:lang w:val="en-US"/>
        </w:rPr>
      </w:pPr>
      <w:r w:rsidRPr="00151A40">
        <w:rPr>
          <w:rFonts w:ascii="Arial" w:hAnsi="Arial"/>
          <w:b/>
          <w:sz w:val="20"/>
          <w:szCs w:val="20"/>
          <w:lang w:val="en-US"/>
        </w:rPr>
        <w:t>Issuer Proxy</w:t>
      </w:r>
    </w:p>
    <w:p w14:paraId="10024AAD" w14:textId="6A0D436D" w:rsidR="00FA5887" w:rsidRPr="00100467" w:rsidRDefault="00FA5887" w:rsidP="00201984">
      <w:pPr>
        <w:spacing w:line="276" w:lineRule="auto"/>
        <w:rPr>
          <w:rFonts w:ascii="Arial" w:hAnsi="Arial" w:cs="Arial"/>
          <w:sz w:val="20"/>
          <w:szCs w:val="20"/>
          <w:lang w:val="en-US"/>
        </w:rPr>
      </w:pPr>
      <w:r w:rsidRPr="00100467">
        <w:rPr>
          <w:rFonts w:ascii="Arial" w:hAnsi="Arial" w:cs="Arial"/>
          <w:sz w:val="20"/>
          <w:szCs w:val="20"/>
          <w:u w:val="single"/>
          <w:lang w:val="en-US"/>
        </w:rPr>
        <w:t xml:space="preserve">Data </w:t>
      </w:r>
      <w:r w:rsidR="001D23DB" w:rsidRPr="00100467">
        <w:rPr>
          <w:rFonts w:ascii="Arial" w:hAnsi="Arial" w:cs="Arial"/>
          <w:sz w:val="20"/>
          <w:szCs w:val="20"/>
          <w:u w:val="single"/>
          <w:lang w:val="en-US"/>
        </w:rPr>
        <w:t>involved</w:t>
      </w:r>
    </w:p>
    <w:p w14:paraId="44DE28DD" w14:textId="6B7F90E6" w:rsidR="00F1266E" w:rsidRPr="00100467" w:rsidRDefault="00F1266E" w:rsidP="00BB7974">
      <w:pPr>
        <w:spacing w:line="276" w:lineRule="auto"/>
        <w:rPr>
          <w:rFonts w:ascii="Arial" w:hAnsi="Arial" w:cs="Arial"/>
          <w:b/>
          <w:bCs/>
          <w:i/>
          <w:iCs/>
          <w:color w:val="000000" w:themeColor="text1"/>
          <w:sz w:val="20"/>
          <w:szCs w:val="20"/>
          <w:lang w:val="en-US"/>
        </w:rPr>
      </w:pPr>
      <w:r w:rsidRPr="00100467">
        <w:rPr>
          <w:rFonts w:ascii="Arial" w:hAnsi="Arial" w:cs="Arial"/>
          <w:sz w:val="20"/>
          <w:szCs w:val="20"/>
          <w:lang w:val="en-US"/>
        </w:rPr>
        <w:t xml:space="preserve">The static features of each bond are an input of the model, </w:t>
      </w:r>
      <w:r w:rsidR="00151D27" w:rsidRPr="00100467">
        <w:rPr>
          <w:rFonts w:ascii="Arial" w:hAnsi="Arial" w:cs="Arial"/>
          <w:sz w:val="20"/>
          <w:szCs w:val="20"/>
          <w:lang w:val="en-US"/>
        </w:rPr>
        <w:t>static data information.</w:t>
      </w:r>
      <w:r w:rsidRPr="00100467">
        <w:rPr>
          <w:rFonts w:ascii="Arial" w:hAnsi="Arial" w:cs="Arial"/>
          <w:sz w:val="20"/>
          <w:szCs w:val="20"/>
          <w:lang w:val="en-US"/>
        </w:rPr>
        <w:t xml:space="preserve"> This information</w:t>
      </w:r>
      <w:r w:rsidR="001D23DB" w:rsidRPr="00100467">
        <w:rPr>
          <w:rFonts w:ascii="Arial" w:hAnsi="Arial" w:cs="Arial"/>
          <w:sz w:val="20"/>
          <w:szCs w:val="20"/>
          <w:lang w:val="en-US"/>
        </w:rPr>
        <w:t xml:space="preserve"> </w:t>
      </w:r>
      <w:r w:rsidR="00477BCA" w:rsidRPr="00100467">
        <w:rPr>
          <w:rFonts w:ascii="Arial" w:hAnsi="Arial" w:cs="Arial"/>
          <w:sz w:val="20"/>
          <w:szCs w:val="20"/>
          <w:lang w:val="en-US"/>
        </w:rPr>
        <w:t xml:space="preserve">is </w:t>
      </w:r>
      <w:r w:rsidR="00BB7974" w:rsidRPr="00100467">
        <w:rPr>
          <w:rFonts w:ascii="Arial" w:hAnsi="Arial" w:cs="Arial"/>
          <w:sz w:val="20"/>
          <w:szCs w:val="20"/>
          <w:lang w:val="en-US"/>
        </w:rPr>
        <w:t>obtaining from AC (see section 3).</w:t>
      </w:r>
    </w:p>
    <w:p w14:paraId="1FFCF423" w14:textId="18135A6A" w:rsidR="00B74DD4" w:rsidRPr="00100467" w:rsidRDefault="008533F7" w:rsidP="00B74DD4">
      <w:pPr>
        <w:spacing w:line="276" w:lineRule="auto"/>
        <w:rPr>
          <w:rFonts w:ascii="Arial" w:hAnsi="Arial" w:cs="Arial"/>
          <w:sz w:val="20"/>
          <w:szCs w:val="20"/>
          <w:lang w:val="en-US"/>
        </w:rPr>
      </w:pPr>
      <w:r w:rsidRPr="00100467">
        <w:rPr>
          <w:rFonts w:ascii="Arial" w:hAnsi="Arial" w:cs="Arial"/>
          <w:sz w:val="20"/>
          <w:szCs w:val="20"/>
          <w:lang w:val="en-US"/>
        </w:rPr>
        <w:t>The calculation of the issuer proxy is carried out using the prices provided by IPV and the static data following the steps detailed below.</w:t>
      </w:r>
    </w:p>
    <w:p w14:paraId="300401FD" w14:textId="363716CA" w:rsidR="00B74DD4" w:rsidRPr="00100467" w:rsidRDefault="00B74DD4" w:rsidP="00201984">
      <w:pPr>
        <w:spacing w:line="276" w:lineRule="auto"/>
        <w:rPr>
          <w:rFonts w:ascii="Arial" w:hAnsi="Arial" w:cs="Arial"/>
          <w:sz w:val="20"/>
          <w:szCs w:val="20"/>
          <w:u w:val="single"/>
          <w:lang w:val="en-US"/>
        </w:rPr>
      </w:pPr>
      <w:r w:rsidRPr="00100467">
        <w:rPr>
          <w:rFonts w:ascii="Arial" w:hAnsi="Arial" w:cs="Arial"/>
          <w:sz w:val="20"/>
          <w:szCs w:val="20"/>
          <w:u w:val="single"/>
          <w:lang w:val="en-US"/>
        </w:rPr>
        <w:t>Building the proxy</w:t>
      </w:r>
    </w:p>
    <w:p w14:paraId="4327E7C6" w14:textId="649A22D7" w:rsidR="002E2E3F" w:rsidRPr="00100467" w:rsidRDefault="00B74DD4" w:rsidP="002E2E3F">
      <w:pPr>
        <w:spacing w:line="276" w:lineRule="auto"/>
        <w:rPr>
          <w:rFonts w:ascii="Arial" w:hAnsi="Arial" w:cs="Arial"/>
          <w:sz w:val="20"/>
          <w:szCs w:val="20"/>
          <w:lang w:val="en-US"/>
        </w:rPr>
      </w:pPr>
      <w:r w:rsidRPr="00100467">
        <w:rPr>
          <w:rFonts w:ascii="Arial" w:hAnsi="Arial" w:cs="Arial"/>
          <w:sz w:val="20"/>
          <w:szCs w:val="20"/>
          <w:lang w:val="en-US"/>
        </w:rPr>
        <w:t xml:space="preserve">This proxy is defined for each category, where a category is given by a combination of </w:t>
      </w:r>
      <w:r w:rsidR="00517AEF" w:rsidRPr="00100467">
        <w:rPr>
          <w:rFonts w:ascii="Arial" w:hAnsi="Arial" w:cs="Arial"/>
          <w:sz w:val="20"/>
          <w:szCs w:val="20"/>
          <w:lang w:val="en-US"/>
        </w:rPr>
        <w:t>the</w:t>
      </w:r>
      <w:r w:rsidR="00C0239E" w:rsidRPr="00100467">
        <w:rPr>
          <w:rFonts w:ascii="Arial" w:hAnsi="Arial" w:cs="Arial"/>
          <w:sz w:val="20"/>
          <w:szCs w:val="20"/>
          <w:lang w:val="en-US"/>
        </w:rPr>
        <w:t xml:space="preserve"> following keys,</w:t>
      </w:r>
      <w:r w:rsidR="00CF348C" w:rsidRPr="00100467">
        <w:rPr>
          <w:rFonts w:ascii="Arial" w:hAnsi="Arial" w:cs="Arial"/>
          <w:sz w:val="20"/>
          <w:szCs w:val="20"/>
          <w:lang w:val="en-US"/>
        </w:rPr>
        <w:t xml:space="preserve"> the</w:t>
      </w:r>
      <w:r w:rsidR="00517AEF" w:rsidRPr="00100467">
        <w:rPr>
          <w:rFonts w:ascii="Arial" w:hAnsi="Arial" w:cs="Arial"/>
          <w:sz w:val="20"/>
          <w:szCs w:val="20"/>
          <w:lang w:val="en-US"/>
        </w:rPr>
        <w:t xml:space="preserve"> </w:t>
      </w:r>
      <w:proofErr w:type="gramStart"/>
      <w:r w:rsidRPr="00100467">
        <w:rPr>
          <w:rFonts w:ascii="Arial" w:hAnsi="Arial" w:cs="Arial"/>
          <w:sz w:val="20"/>
          <w:szCs w:val="20"/>
          <w:lang w:val="en-US"/>
        </w:rPr>
        <w:t>issuer</w:t>
      </w:r>
      <w:proofErr w:type="gramEnd"/>
      <w:r w:rsidRPr="00100467">
        <w:rPr>
          <w:rFonts w:ascii="Arial" w:hAnsi="Arial" w:cs="Arial"/>
          <w:sz w:val="20"/>
          <w:szCs w:val="20"/>
          <w:lang w:val="en-US"/>
        </w:rPr>
        <w:t xml:space="preserve"> and </w:t>
      </w:r>
      <w:r w:rsidR="00517AEF" w:rsidRPr="00100467">
        <w:rPr>
          <w:rFonts w:ascii="Arial" w:hAnsi="Arial" w:cs="Arial"/>
          <w:sz w:val="20"/>
          <w:szCs w:val="20"/>
          <w:lang w:val="en-US"/>
        </w:rPr>
        <w:t xml:space="preserve">the </w:t>
      </w:r>
      <w:r w:rsidRPr="00100467">
        <w:rPr>
          <w:rFonts w:ascii="Arial" w:hAnsi="Arial" w:cs="Arial"/>
          <w:sz w:val="20"/>
          <w:szCs w:val="20"/>
          <w:lang w:val="en-US"/>
        </w:rPr>
        <w:t>maturity bucket</w:t>
      </w:r>
      <w:r w:rsidR="00EF0C90" w:rsidRPr="00100467">
        <w:rPr>
          <w:rFonts w:ascii="Arial" w:hAnsi="Arial" w:cs="Arial"/>
          <w:sz w:val="20"/>
          <w:szCs w:val="20"/>
          <w:lang w:val="en-US"/>
        </w:rPr>
        <w:t xml:space="preserve">. First, it is to highlight how the maturity considered will be bucketed among </w:t>
      </w:r>
      <w:r w:rsidRPr="00100467">
        <w:rPr>
          <w:rFonts w:ascii="Arial" w:hAnsi="Arial" w:cs="Arial"/>
          <w:sz w:val="20"/>
          <w:szCs w:val="20"/>
          <w:lang w:val="en-US"/>
        </w:rPr>
        <w:t>less than 3Y</w:t>
      </w:r>
      <w:r w:rsidR="00EF0C90" w:rsidRPr="00100467">
        <w:rPr>
          <w:rFonts w:ascii="Arial" w:hAnsi="Arial" w:cs="Arial"/>
          <w:sz w:val="20"/>
          <w:szCs w:val="20"/>
          <w:lang w:val="en-US"/>
        </w:rPr>
        <w:t xml:space="preserve"> maturity</w:t>
      </w:r>
      <w:r w:rsidRPr="00100467">
        <w:rPr>
          <w:rFonts w:ascii="Arial" w:hAnsi="Arial" w:cs="Arial"/>
          <w:sz w:val="20"/>
          <w:szCs w:val="20"/>
          <w:lang w:val="en-US"/>
        </w:rPr>
        <w:t>, between 3Y and 7Y</w:t>
      </w:r>
      <w:r w:rsidR="00EF0C90" w:rsidRPr="00100467">
        <w:rPr>
          <w:rFonts w:ascii="Arial" w:hAnsi="Arial" w:cs="Arial"/>
          <w:sz w:val="20"/>
          <w:szCs w:val="20"/>
          <w:lang w:val="en-US"/>
        </w:rPr>
        <w:t xml:space="preserve"> maturity and</w:t>
      </w:r>
      <w:r w:rsidRPr="00100467">
        <w:rPr>
          <w:rFonts w:ascii="Arial" w:hAnsi="Arial" w:cs="Arial"/>
          <w:sz w:val="20"/>
          <w:szCs w:val="20"/>
          <w:lang w:val="en-US"/>
        </w:rPr>
        <w:t xml:space="preserve"> </w:t>
      </w:r>
      <w:r w:rsidR="00EF0C90" w:rsidRPr="00100467">
        <w:rPr>
          <w:rFonts w:ascii="Arial" w:hAnsi="Arial" w:cs="Arial"/>
          <w:sz w:val="20"/>
          <w:szCs w:val="20"/>
          <w:lang w:val="en-US"/>
        </w:rPr>
        <w:t xml:space="preserve">over </w:t>
      </w:r>
      <w:r w:rsidRPr="00100467">
        <w:rPr>
          <w:rFonts w:ascii="Arial" w:hAnsi="Arial" w:cs="Arial"/>
          <w:sz w:val="20"/>
          <w:szCs w:val="20"/>
          <w:lang w:val="en-US"/>
        </w:rPr>
        <w:t>7Y</w:t>
      </w:r>
      <w:r w:rsidR="00EF0C90" w:rsidRPr="00100467">
        <w:rPr>
          <w:rFonts w:ascii="Arial" w:hAnsi="Arial" w:cs="Arial"/>
          <w:sz w:val="20"/>
          <w:szCs w:val="20"/>
          <w:lang w:val="en-US"/>
        </w:rPr>
        <w:t xml:space="preserve"> maturity buckets</w:t>
      </w:r>
      <w:r w:rsidRPr="00100467">
        <w:rPr>
          <w:rFonts w:ascii="Arial" w:hAnsi="Arial" w:cs="Arial"/>
          <w:sz w:val="20"/>
          <w:szCs w:val="20"/>
          <w:lang w:val="en-US"/>
        </w:rPr>
        <w:t>.</w:t>
      </w:r>
      <w:r w:rsidR="00312893" w:rsidRPr="00100467">
        <w:rPr>
          <w:rFonts w:ascii="Arial" w:hAnsi="Arial" w:cs="Arial"/>
          <w:sz w:val="20"/>
          <w:szCs w:val="20"/>
          <w:lang w:val="en-US"/>
        </w:rPr>
        <w:t xml:space="preserve"> This will allow to avoid excessive granularity.</w:t>
      </w:r>
    </w:p>
    <w:p w14:paraId="25451F91" w14:textId="57B8911D" w:rsidR="003547D6" w:rsidRPr="00100467" w:rsidRDefault="002E2B86" w:rsidP="009172E5">
      <w:pPr>
        <w:pStyle w:val="ListParagraph"/>
        <w:numPr>
          <w:ilvl w:val="0"/>
          <w:numId w:val="26"/>
        </w:numPr>
        <w:spacing w:line="276" w:lineRule="auto"/>
        <w:rPr>
          <w:rFonts w:ascii="Arial" w:hAnsi="Arial" w:cs="Arial"/>
          <w:sz w:val="20"/>
          <w:szCs w:val="20"/>
          <w:lang w:val="en-US"/>
        </w:rPr>
      </w:pPr>
      <w:bookmarkStart w:id="338" w:name="_Hlk86409706"/>
      <w:r w:rsidRPr="00100467">
        <w:rPr>
          <w:rFonts w:ascii="Arial" w:hAnsi="Arial" w:cs="Arial"/>
          <w:sz w:val="20"/>
          <w:szCs w:val="20"/>
          <w:lang w:val="en-US"/>
        </w:rPr>
        <w:t xml:space="preserve">Issuer </w:t>
      </w:r>
      <w:r w:rsidR="00955E88" w:rsidRPr="00100467">
        <w:rPr>
          <w:rFonts w:ascii="Arial" w:hAnsi="Arial" w:cs="Arial"/>
          <w:sz w:val="20"/>
          <w:szCs w:val="20"/>
          <w:lang w:val="en-US"/>
        </w:rPr>
        <w:t>– Issuer of the security, equivalent to the GLCS code</w:t>
      </w:r>
    </w:p>
    <w:p w14:paraId="5EF6A5F6" w14:textId="734780DA" w:rsidR="002E2B86" w:rsidRPr="00100467" w:rsidRDefault="00D93E92" w:rsidP="009172E5">
      <w:pPr>
        <w:pStyle w:val="ListParagraph"/>
        <w:numPr>
          <w:ilvl w:val="0"/>
          <w:numId w:val="26"/>
        </w:numPr>
        <w:spacing w:line="276" w:lineRule="auto"/>
        <w:rPr>
          <w:rFonts w:ascii="Arial" w:hAnsi="Arial" w:cs="Arial"/>
          <w:sz w:val="20"/>
          <w:szCs w:val="20"/>
          <w:lang w:val="en-US"/>
        </w:rPr>
      </w:pPr>
      <w:r w:rsidRPr="00100467">
        <w:rPr>
          <w:rFonts w:ascii="Arial" w:hAnsi="Arial" w:cs="Arial"/>
          <w:sz w:val="20"/>
          <w:szCs w:val="20"/>
          <w:lang w:val="en-US"/>
        </w:rPr>
        <w:t>Maturity</w:t>
      </w:r>
      <w:r w:rsidR="002E2B86" w:rsidRPr="00100467">
        <w:rPr>
          <w:rFonts w:ascii="Arial" w:hAnsi="Arial" w:cs="Arial"/>
          <w:sz w:val="20"/>
          <w:szCs w:val="20"/>
          <w:lang w:val="en-US"/>
        </w:rPr>
        <w:t xml:space="preserve"> tranche</w:t>
      </w:r>
      <w:r w:rsidR="00955E88" w:rsidRPr="00100467">
        <w:rPr>
          <w:rFonts w:ascii="Arial" w:hAnsi="Arial" w:cs="Arial"/>
          <w:sz w:val="20"/>
          <w:szCs w:val="20"/>
          <w:lang w:val="en-US"/>
        </w:rPr>
        <w:t xml:space="preserve"> – Maturity date bucketed as </w:t>
      </w:r>
      <w:r w:rsidR="002A6CDB" w:rsidRPr="00100467">
        <w:rPr>
          <w:rFonts w:ascii="Arial" w:hAnsi="Arial" w:cs="Arial"/>
          <w:i/>
          <w:iCs/>
          <w:sz w:val="20"/>
          <w:szCs w:val="20"/>
          <w:lang w:val="en-US"/>
        </w:rPr>
        <w:t>short term</w:t>
      </w:r>
      <w:r w:rsidR="002A6CDB" w:rsidRPr="00100467">
        <w:rPr>
          <w:rFonts w:ascii="Arial" w:hAnsi="Arial" w:cs="Arial"/>
          <w:sz w:val="20"/>
          <w:szCs w:val="20"/>
          <w:lang w:val="en-US"/>
        </w:rPr>
        <w:t xml:space="preserve"> (under 3Y maturity)</w:t>
      </w:r>
      <w:r w:rsidR="00955E88" w:rsidRPr="00100467">
        <w:rPr>
          <w:rFonts w:ascii="Arial" w:hAnsi="Arial" w:cs="Arial"/>
          <w:sz w:val="20"/>
          <w:szCs w:val="20"/>
          <w:lang w:val="en-US"/>
        </w:rPr>
        <w:t xml:space="preserve">, </w:t>
      </w:r>
      <w:r w:rsidR="002A6CDB" w:rsidRPr="00100467">
        <w:rPr>
          <w:rFonts w:ascii="Arial" w:hAnsi="Arial" w:cs="Arial"/>
          <w:i/>
          <w:iCs/>
          <w:sz w:val="20"/>
          <w:szCs w:val="20"/>
          <w:lang w:val="en-US"/>
        </w:rPr>
        <w:t xml:space="preserve">medium term </w:t>
      </w:r>
      <w:r w:rsidR="002A6CDB" w:rsidRPr="00100467">
        <w:rPr>
          <w:rFonts w:ascii="Arial" w:hAnsi="Arial" w:cs="Arial"/>
          <w:sz w:val="20"/>
          <w:szCs w:val="20"/>
          <w:lang w:val="en-US"/>
        </w:rPr>
        <w:t>(</w:t>
      </w:r>
      <w:r w:rsidR="00955E88" w:rsidRPr="00100467">
        <w:rPr>
          <w:rFonts w:ascii="Arial" w:hAnsi="Arial" w:cs="Arial"/>
          <w:sz w:val="20"/>
          <w:szCs w:val="20"/>
          <w:lang w:val="en-US"/>
        </w:rPr>
        <w:t>over 3Y but under 7Y maturity</w:t>
      </w:r>
      <w:r w:rsidR="002A6CDB" w:rsidRPr="00100467">
        <w:rPr>
          <w:rFonts w:ascii="Arial" w:hAnsi="Arial" w:cs="Arial"/>
          <w:sz w:val="20"/>
          <w:szCs w:val="20"/>
          <w:lang w:val="en-US"/>
        </w:rPr>
        <w:t>)</w:t>
      </w:r>
      <w:r w:rsidR="00955E88" w:rsidRPr="00100467">
        <w:rPr>
          <w:rFonts w:ascii="Arial" w:hAnsi="Arial" w:cs="Arial"/>
          <w:sz w:val="20"/>
          <w:szCs w:val="20"/>
          <w:lang w:val="en-US"/>
        </w:rPr>
        <w:t xml:space="preserve"> and </w:t>
      </w:r>
      <w:r w:rsidR="002A6CDB" w:rsidRPr="00100467">
        <w:rPr>
          <w:rFonts w:ascii="Arial" w:hAnsi="Arial" w:cs="Arial"/>
          <w:i/>
          <w:iCs/>
          <w:sz w:val="20"/>
          <w:szCs w:val="20"/>
          <w:lang w:val="en-US"/>
        </w:rPr>
        <w:t>long term</w:t>
      </w:r>
      <w:r w:rsidR="002A6CDB" w:rsidRPr="00100467">
        <w:rPr>
          <w:rFonts w:ascii="Arial" w:hAnsi="Arial" w:cs="Arial"/>
          <w:sz w:val="20"/>
          <w:szCs w:val="20"/>
          <w:lang w:val="en-US"/>
        </w:rPr>
        <w:t xml:space="preserve"> (</w:t>
      </w:r>
      <w:r w:rsidR="00955E88" w:rsidRPr="00100467">
        <w:rPr>
          <w:rFonts w:ascii="Arial" w:hAnsi="Arial" w:cs="Arial"/>
          <w:sz w:val="20"/>
          <w:szCs w:val="20"/>
          <w:lang w:val="en-US"/>
        </w:rPr>
        <w:t>over 7Y maturity</w:t>
      </w:r>
      <w:r w:rsidR="002A6CDB" w:rsidRPr="00100467">
        <w:rPr>
          <w:rFonts w:ascii="Arial" w:hAnsi="Arial" w:cs="Arial"/>
          <w:sz w:val="20"/>
          <w:szCs w:val="20"/>
          <w:lang w:val="en-US"/>
        </w:rPr>
        <w:t>)</w:t>
      </w:r>
      <w:r w:rsidR="00955E88" w:rsidRPr="00100467">
        <w:rPr>
          <w:rFonts w:ascii="Arial" w:hAnsi="Arial" w:cs="Arial"/>
          <w:sz w:val="20"/>
          <w:szCs w:val="20"/>
          <w:lang w:val="en-US"/>
        </w:rPr>
        <w:t xml:space="preserve"> tranches.</w:t>
      </w:r>
    </w:p>
    <w:p w14:paraId="2BC0AE66" w14:textId="3D5E17DE" w:rsidR="002E2B86" w:rsidRPr="00100467" w:rsidRDefault="00955E88" w:rsidP="009172E5">
      <w:pPr>
        <w:pStyle w:val="ListParagraph"/>
        <w:numPr>
          <w:ilvl w:val="0"/>
          <w:numId w:val="26"/>
        </w:numPr>
        <w:spacing w:line="276" w:lineRule="auto"/>
        <w:rPr>
          <w:rFonts w:ascii="Arial" w:hAnsi="Arial" w:cs="Arial"/>
          <w:sz w:val="20"/>
          <w:szCs w:val="20"/>
          <w:lang w:val="en-US"/>
        </w:rPr>
      </w:pPr>
      <w:r w:rsidRPr="00100467">
        <w:rPr>
          <w:rFonts w:ascii="Arial" w:hAnsi="Arial" w:cs="Arial"/>
          <w:sz w:val="20"/>
          <w:szCs w:val="20"/>
          <w:lang w:val="en-US"/>
        </w:rPr>
        <w:t>C</w:t>
      </w:r>
      <w:r w:rsidR="002E2B86" w:rsidRPr="00100467">
        <w:rPr>
          <w:rFonts w:ascii="Arial" w:hAnsi="Arial" w:cs="Arial"/>
          <w:sz w:val="20"/>
          <w:szCs w:val="20"/>
          <w:lang w:val="en-US"/>
        </w:rPr>
        <w:t>urrency</w:t>
      </w:r>
      <w:r w:rsidRPr="00100467">
        <w:rPr>
          <w:rFonts w:ascii="Arial" w:hAnsi="Arial" w:cs="Arial"/>
          <w:sz w:val="20"/>
          <w:szCs w:val="20"/>
          <w:lang w:val="en-US"/>
        </w:rPr>
        <w:t xml:space="preserve"> – Currency in which the currency is issued</w:t>
      </w:r>
      <w:r w:rsidR="00D6637D">
        <w:rPr>
          <w:rFonts w:ascii="Arial" w:hAnsi="Arial" w:cs="Arial"/>
          <w:sz w:val="20"/>
          <w:szCs w:val="20"/>
          <w:lang w:val="en-US"/>
        </w:rPr>
        <w:t xml:space="preserve"> (</w:t>
      </w:r>
      <w:proofErr w:type="spellStart"/>
      <w:r w:rsidR="00D6637D">
        <w:rPr>
          <w:rFonts w:ascii="Arial" w:hAnsi="Arial" w:cs="Arial"/>
          <w:sz w:val="20"/>
          <w:szCs w:val="20"/>
          <w:lang w:val="en-US"/>
        </w:rPr>
        <w:t>sec_currency</w:t>
      </w:r>
      <w:proofErr w:type="spellEnd"/>
      <w:r w:rsidR="00D6637D">
        <w:rPr>
          <w:rFonts w:ascii="Arial" w:hAnsi="Arial" w:cs="Arial"/>
          <w:sz w:val="20"/>
          <w:szCs w:val="20"/>
          <w:lang w:val="en-US"/>
        </w:rPr>
        <w:t xml:space="preserve"> of </w:t>
      </w:r>
      <w:proofErr w:type="spellStart"/>
      <w:r w:rsidR="00D6637D">
        <w:rPr>
          <w:rFonts w:ascii="Arial" w:hAnsi="Arial" w:cs="Arial"/>
          <w:sz w:val="20"/>
          <w:szCs w:val="20"/>
          <w:lang w:val="en-US"/>
        </w:rPr>
        <w:t>trade_details</w:t>
      </w:r>
      <w:proofErr w:type="spellEnd"/>
      <w:r w:rsidR="00D6637D">
        <w:rPr>
          <w:rFonts w:ascii="Arial" w:hAnsi="Arial" w:cs="Arial"/>
          <w:sz w:val="20"/>
          <w:szCs w:val="20"/>
          <w:lang w:val="en-US"/>
        </w:rPr>
        <w:t>)</w:t>
      </w:r>
      <w:r w:rsidRPr="00100467">
        <w:rPr>
          <w:rFonts w:ascii="Arial" w:hAnsi="Arial" w:cs="Arial"/>
          <w:sz w:val="20"/>
          <w:szCs w:val="20"/>
          <w:lang w:val="en-US"/>
        </w:rPr>
        <w:t>.</w:t>
      </w:r>
    </w:p>
    <w:p w14:paraId="796CDAF8" w14:textId="0CFCCF1B" w:rsidR="00B74DD4" w:rsidRPr="00100467" w:rsidRDefault="00B74DD4" w:rsidP="002E2E3F">
      <w:pPr>
        <w:spacing w:line="276" w:lineRule="auto"/>
        <w:rPr>
          <w:rFonts w:ascii="Arial" w:hAnsi="Arial" w:cs="Arial"/>
          <w:sz w:val="20"/>
          <w:szCs w:val="20"/>
          <w:lang w:val="en-US"/>
        </w:rPr>
      </w:pPr>
      <w:r w:rsidRPr="00100467">
        <w:rPr>
          <w:rFonts w:ascii="Arial" w:hAnsi="Arial" w:cs="Arial"/>
          <w:sz w:val="20"/>
          <w:szCs w:val="20"/>
          <w:lang w:val="en-US"/>
        </w:rPr>
        <w:t xml:space="preserve">For each ISIN within the category with at least one observation of bid-ask spread, the P50 of those observations is </w:t>
      </w:r>
      <w:r w:rsidR="001F7AAB" w:rsidRPr="00100467">
        <w:rPr>
          <w:rFonts w:ascii="Arial" w:hAnsi="Arial" w:cs="Arial"/>
          <w:sz w:val="20"/>
          <w:szCs w:val="20"/>
          <w:lang w:val="en-US"/>
        </w:rPr>
        <w:t>considered</w:t>
      </w:r>
      <w:r w:rsidRPr="00100467">
        <w:rPr>
          <w:rFonts w:ascii="Arial" w:hAnsi="Arial" w:cs="Arial"/>
          <w:sz w:val="20"/>
          <w:szCs w:val="20"/>
          <w:lang w:val="en-US"/>
        </w:rPr>
        <w:t>. The proxy-spread-P50 considered for the category is calculated as the 50th percentile of those spreads P50 calculated for all the ISINs in the category with data available.</w:t>
      </w:r>
    </w:p>
    <w:p w14:paraId="60195181" w14:textId="51011F59" w:rsidR="00B74DD4" w:rsidRPr="00100467" w:rsidRDefault="00B74DD4" w:rsidP="00201984">
      <w:pPr>
        <w:spacing w:line="276" w:lineRule="auto"/>
        <w:rPr>
          <w:rFonts w:ascii="Arial" w:hAnsi="Arial" w:cs="Arial"/>
          <w:sz w:val="20"/>
          <w:szCs w:val="20"/>
          <w:lang w:val="en-US"/>
        </w:rPr>
      </w:pPr>
      <w:bookmarkStart w:id="339" w:name="_Hlk86409777"/>
      <w:bookmarkEnd w:id="338"/>
      <w:r w:rsidRPr="00100467">
        <w:rPr>
          <w:rFonts w:ascii="Arial" w:hAnsi="Arial" w:cs="Arial"/>
          <w:sz w:val="20"/>
          <w:szCs w:val="20"/>
          <w:lang w:val="en-US"/>
        </w:rPr>
        <w:t>For ISIN</w:t>
      </w:r>
      <w:r w:rsidR="003547D6" w:rsidRPr="00100467">
        <w:rPr>
          <w:rFonts w:ascii="Arial" w:hAnsi="Arial" w:cs="Arial"/>
          <w:sz w:val="20"/>
          <w:szCs w:val="20"/>
          <w:lang w:val="en-US"/>
        </w:rPr>
        <w:t xml:space="preserve">s </w:t>
      </w:r>
      <w:r w:rsidRPr="00100467">
        <w:rPr>
          <w:rFonts w:ascii="Arial" w:hAnsi="Arial" w:cs="Arial"/>
          <w:sz w:val="20"/>
          <w:szCs w:val="20"/>
          <w:lang w:val="en-US"/>
        </w:rPr>
        <w:t xml:space="preserve">with at least three </w:t>
      </w:r>
      <w:r w:rsidR="00E92699" w:rsidRPr="00100467">
        <w:rPr>
          <w:rFonts w:ascii="Arial" w:hAnsi="Arial" w:cs="Arial"/>
          <w:sz w:val="20"/>
          <w:szCs w:val="20"/>
          <w:lang w:val="en-US"/>
        </w:rPr>
        <w:t>observations</w:t>
      </w:r>
      <w:r w:rsidRPr="00100467">
        <w:rPr>
          <w:rFonts w:ascii="Arial" w:hAnsi="Arial" w:cs="Arial"/>
          <w:sz w:val="20"/>
          <w:szCs w:val="20"/>
          <w:lang w:val="en-US"/>
        </w:rPr>
        <w:t xml:space="preserve"> of bid-ask spread, the standard deviation of those bid-ask spreads is </w:t>
      </w:r>
      <w:r w:rsidR="001F7AAB" w:rsidRPr="00100467">
        <w:rPr>
          <w:rFonts w:ascii="Arial" w:hAnsi="Arial" w:cs="Arial"/>
          <w:sz w:val="20"/>
          <w:szCs w:val="20"/>
          <w:lang w:val="en-US"/>
        </w:rPr>
        <w:t>considered</w:t>
      </w:r>
      <w:r w:rsidRPr="00100467">
        <w:rPr>
          <w:rFonts w:ascii="Arial" w:hAnsi="Arial" w:cs="Arial"/>
          <w:sz w:val="20"/>
          <w:szCs w:val="20"/>
          <w:lang w:val="en-US"/>
        </w:rPr>
        <w:t>. The proxy bid-ask-spread-standard-deviation built for the category is obtained as the 50</w:t>
      </w:r>
      <w:r w:rsidRPr="00100467">
        <w:rPr>
          <w:rFonts w:ascii="Arial" w:hAnsi="Arial" w:cs="Arial"/>
          <w:sz w:val="20"/>
          <w:szCs w:val="20"/>
          <w:vertAlign w:val="superscript"/>
          <w:lang w:val="en-US"/>
        </w:rPr>
        <w:t>th</w:t>
      </w:r>
      <w:r w:rsidRPr="00100467">
        <w:rPr>
          <w:rFonts w:ascii="Arial" w:hAnsi="Arial" w:cs="Arial"/>
          <w:sz w:val="20"/>
          <w:szCs w:val="20"/>
          <w:lang w:val="en-US"/>
        </w:rPr>
        <w:t xml:space="preserve"> percentile of the standard deviations calculated for all the ISINs in the category with enough bid-ask spreads available.</w:t>
      </w:r>
    </w:p>
    <w:p w14:paraId="4658B3FB" w14:textId="1BACE74E" w:rsidR="00B74DD4" w:rsidRPr="00100467" w:rsidRDefault="003547D6">
      <w:pPr>
        <w:spacing w:line="276" w:lineRule="auto"/>
        <w:rPr>
          <w:rFonts w:ascii="Arial" w:hAnsi="Arial" w:cs="Arial"/>
          <w:sz w:val="20"/>
          <w:szCs w:val="20"/>
          <w:lang w:val="en-US"/>
        </w:rPr>
      </w:pPr>
      <w:bookmarkStart w:id="340" w:name="_Hlk86409749"/>
      <w:bookmarkEnd w:id="339"/>
      <w:r w:rsidRPr="00100467">
        <w:rPr>
          <w:rFonts w:ascii="Arial" w:hAnsi="Arial" w:cs="Arial"/>
          <w:sz w:val="20"/>
          <w:szCs w:val="20"/>
          <w:lang w:val="en-US"/>
        </w:rPr>
        <w:t>Finally, f</w:t>
      </w:r>
      <w:r w:rsidR="00B74DD4" w:rsidRPr="00100467">
        <w:rPr>
          <w:rFonts w:ascii="Arial" w:hAnsi="Arial" w:cs="Arial"/>
          <w:sz w:val="20"/>
          <w:szCs w:val="20"/>
          <w:lang w:val="en-US"/>
        </w:rPr>
        <w:t xml:space="preserve">or each ISIN with at least three </w:t>
      </w:r>
      <w:r w:rsidR="00100467" w:rsidRPr="00100467">
        <w:rPr>
          <w:rFonts w:ascii="Arial" w:hAnsi="Arial" w:cs="Arial"/>
          <w:sz w:val="20"/>
          <w:szCs w:val="20"/>
          <w:lang w:val="en-US"/>
        </w:rPr>
        <w:t>observations</w:t>
      </w:r>
      <w:r w:rsidR="00B74DD4" w:rsidRPr="00100467">
        <w:rPr>
          <w:rFonts w:ascii="Arial" w:hAnsi="Arial" w:cs="Arial"/>
          <w:sz w:val="20"/>
          <w:szCs w:val="20"/>
          <w:lang w:val="en-US"/>
        </w:rPr>
        <w:t xml:space="preserve"> of mid-prices, the standard deviation of those mid-prices is calculated. The proxy mid-price-standard-deviation built for the category is obtained as the 50</w:t>
      </w:r>
      <w:r w:rsidR="00B74DD4" w:rsidRPr="00100467">
        <w:rPr>
          <w:rFonts w:ascii="Arial" w:hAnsi="Arial" w:cs="Arial"/>
          <w:sz w:val="20"/>
          <w:szCs w:val="20"/>
          <w:vertAlign w:val="superscript"/>
          <w:lang w:val="en-US"/>
        </w:rPr>
        <w:t>th</w:t>
      </w:r>
      <w:r w:rsidR="00B74DD4" w:rsidRPr="00100467">
        <w:rPr>
          <w:rFonts w:ascii="Arial" w:hAnsi="Arial" w:cs="Arial"/>
          <w:sz w:val="20"/>
          <w:szCs w:val="20"/>
          <w:lang w:val="en-US"/>
        </w:rPr>
        <w:t xml:space="preserve"> percentile of the standard deviations calculated for all the ISINs in the category with enough </w:t>
      </w:r>
      <w:proofErr w:type="spellStart"/>
      <w:r w:rsidR="00B74DD4" w:rsidRPr="00100467">
        <w:rPr>
          <w:rFonts w:ascii="Arial" w:hAnsi="Arial" w:cs="Arial"/>
          <w:sz w:val="20"/>
          <w:szCs w:val="20"/>
          <w:lang w:val="en-US"/>
        </w:rPr>
        <w:t>mids</w:t>
      </w:r>
      <w:proofErr w:type="spellEnd"/>
      <w:r w:rsidR="00B74DD4" w:rsidRPr="00100467">
        <w:rPr>
          <w:rFonts w:ascii="Arial" w:hAnsi="Arial" w:cs="Arial"/>
          <w:sz w:val="20"/>
          <w:szCs w:val="20"/>
          <w:lang w:val="en-US"/>
        </w:rPr>
        <w:t xml:space="preserve"> available.</w:t>
      </w:r>
    </w:p>
    <w:p w14:paraId="63A733FF" w14:textId="4B9F1ABB" w:rsidR="003547D6" w:rsidRPr="00100467" w:rsidRDefault="001F7AAB" w:rsidP="00201984">
      <w:pPr>
        <w:spacing w:line="276" w:lineRule="auto"/>
        <w:rPr>
          <w:rFonts w:ascii="Arial" w:hAnsi="Arial" w:cs="Arial"/>
          <w:sz w:val="20"/>
          <w:szCs w:val="20"/>
          <w:lang w:val="en-US"/>
        </w:rPr>
      </w:pPr>
      <w:r w:rsidRPr="00100467">
        <w:rPr>
          <w:rFonts w:ascii="Arial" w:hAnsi="Arial" w:cs="Arial"/>
          <w:sz w:val="20"/>
          <w:szCs w:val="20"/>
          <w:lang w:val="en-US"/>
        </w:rPr>
        <w:t>The result of the issuer proxy is linked to their correspondent ISINs through the field issuer</w:t>
      </w:r>
      <w:bookmarkEnd w:id="340"/>
      <w:r w:rsidR="00100467">
        <w:rPr>
          <w:rFonts w:ascii="Arial" w:hAnsi="Arial" w:cs="Arial"/>
          <w:sz w:val="20"/>
          <w:szCs w:val="20"/>
          <w:lang w:val="en-US"/>
        </w:rPr>
        <w:t>.</w:t>
      </w:r>
    </w:p>
    <w:p w14:paraId="1B583F17" w14:textId="371923B5" w:rsidR="00FA5887" w:rsidRPr="00100467" w:rsidRDefault="00690C36" w:rsidP="00201984">
      <w:pPr>
        <w:spacing w:line="276" w:lineRule="auto"/>
        <w:rPr>
          <w:rFonts w:ascii="Arial" w:hAnsi="Arial" w:cs="Arial"/>
          <w:b/>
          <w:sz w:val="20"/>
          <w:szCs w:val="20"/>
          <w:lang w:val="en-US"/>
        </w:rPr>
      </w:pPr>
      <w:r w:rsidRPr="00100467">
        <w:rPr>
          <w:rFonts w:ascii="Arial" w:hAnsi="Arial" w:cs="Arial"/>
          <w:b/>
          <w:bCs/>
          <w:sz w:val="20"/>
          <w:szCs w:val="20"/>
          <w:lang w:val="en-US"/>
        </w:rPr>
        <w:t>Bucket Proxy</w:t>
      </w:r>
    </w:p>
    <w:p w14:paraId="7A4CB1E0" w14:textId="77777777" w:rsidR="004C00F7" w:rsidRPr="00100467" w:rsidRDefault="004C00F7" w:rsidP="004C00F7">
      <w:pPr>
        <w:spacing w:line="276" w:lineRule="auto"/>
        <w:rPr>
          <w:rFonts w:ascii="Arial" w:hAnsi="Arial" w:cs="Arial"/>
          <w:sz w:val="20"/>
          <w:szCs w:val="20"/>
          <w:lang w:val="en-US"/>
        </w:rPr>
      </w:pPr>
      <w:r w:rsidRPr="00100467">
        <w:rPr>
          <w:rFonts w:ascii="Arial" w:hAnsi="Arial" w:cs="Arial"/>
          <w:sz w:val="20"/>
          <w:szCs w:val="20"/>
          <w:u w:val="single"/>
          <w:lang w:val="en-US"/>
        </w:rPr>
        <w:t>Data involved</w:t>
      </w:r>
    </w:p>
    <w:p w14:paraId="4CAA25E8" w14:textId="058630B7" w:rsidR="00F1266E" w:rsidRPr="004C00F7" w:rsidRDefault="004C00F7" w:rsidP="00690C36">
      <w:pPr>
        <w:spacing w:line="276" w:lineRule="auto"/>
        <w:rPr>
          <w:rFonts w:ascii="Arial" w:hAnsi="Arial" w:cs="Arial"/>
          <w:b/>
          <w:bCs/>
          <w:i/>
          <w:iCs/>
          <w:color w:val="000000" w:themeColor="text1"/>
          <w:sz w:val="20"/>
          <w:szCs w:val="20"/>
          <w:lang w:val="en-US"/>
        </w:rPr>
      </w:pPr>
      <w:r w:rsidRPr="00100467">
        <w:rPr>
          <w:rFonts w:ascii="Arial" w:hAnsi="Arial" w:cs="Arial"/>
          <w:sz w:val="20"/>
          <w:szCs w:val="20"/>
          <w:lang w:val="en-US"/>
        </w:rPr>
        <w:t>The static features of each bond are an input of the model, static data information. This information is obtaining from AC (see section 3).</w:t>
      </w:r>
      <w:r>
        <w:rPr>
          <w:rFonts w:ascii="Arial" w:hAnsi="Arial" w:cs="Arial"/>
          <w:b/>
          <w:bCs/>
          <w:i/>
          <w:iCs/>
          <w:color w:val="000000" w:themeColor="text1"/>
          <w:sz w:val="20"/>
          <w:szCs w:val="20"/>
          <w:lang w:val="en-US"/>
        </w:rPr>
        <w:t xml:space="preserve"> </w:t>
      </w:r>
      <w:r w:rsidR="00690C36" w:rsidRPr="00100467">
        <w:rPr>
          <w:rFonts w:ascii="Arial" w:hAnsi="Arial" w:cs="Arial"/>
          <w:sz w:val="20"/>
          <w:szCs w:val="20"/>
          <w:lang w:val="en-US"/>
        </w:rPr>
        <w:t xml:space="preserve">The </w:t>
      </w:r>
      <w:r w:rsidR="00AE0E47" w:rsidRPr="00100467">
        <w:rPr>
          <w:rFonts w:ascii="Arial" w:hAnsi="Arial" w:cs="Arial"/>
          <w:sz w:val="20"/>
          <w:szCs w:val="20"/>
          <w:lang w:val="en-US"/>
        </w:rPr>
        <w:t xml:space="preserve">buckets </w:t>
      </w:r>
      <w:r w:rsidR="00875499" w:rsidRPr="00100467">
        <w:rPr>
          <w:rFonts w:ascii="Arial" w:hAnsi="Arial" w:cs="Arial"/>
          <w:sz w:val="20"/>
          <w:szCs w:val="20"/>
          <w:lang w:val="en-US"/>
        </w:rPr>
        <w:t xml:space="preserve">will be </w:t>
      </w:r>
      <w:r w:rsidR="00690C36" w:rsidRPr="00100467">
        <w:rPr>
          <w:rFonts w:ascii="Arial" w:hAnsi="Arial" w:cs="Arial"/>
          <w:sz w:val="20"/>
          <w:szCs w:val="20"/>
          <w:lang w:val="en-US"/>
        </w:rPr>
        <w:t>different from those in the Issuer proxy</w:t>
      </w:r>
      <w:r w:rsidR="00875499" w:rsidRPr="00100467">
        <w:rPr>
          <w:rFonts w:ascii="Arial" w:hAnsi="Arial" w:cs="Arial"/>
          <w:sz w:val="20"/>
          <w:szCs w:val="20"/>
          <w:lang w:val="en-US"/>
        </w:rPr>
        <w:t>.</w:t>
      </w:r>
    </w:p>
    <w:p w14:paraId="295D2CE9" w14:textId="443C0345" w:rsidR="001665B2" w:rsidRPr="00100467" w:rsidRDefault="00FA5887" w:rsidP="00201984">
      <w:pPr>
        <w:spacing w:line="276" w:lineRule="auto"/>
        <w:rPr>
          <w:rFonts w:ascii="Arial" w:hAnsi="Arial" w:cs="Arial"/>
          <w:sz w:val="20"/>
          <w:szCs w:val="20"/>
          <w:lang w:val="en-US"/>
        </w:rPr>
      </w:pPr>
      <w:r w:rsidRPr="00100467">
        <w:rPr>
          <w:rFonts w:ascii="Arial" w:hAnsi="Arial" w:cs="Arial"/>
          <w:sz w:val="20"/>
          <w:szCs w:val="20"/>
          <w:u w:val="single"/>
          <w:lang w:val="en-US"/>
        </w:rPr>
        <w:t>Building the proxy</w:t>
      </w:r>
    </w:p>
    <w:p w14:paraId="18099695" w14:textId="2915F69B" w:rsidR="00690C36" w:rsidRPr="00100467" w:rsidRDefault="005B4BA0" w:rsidP="00201984">
      <w:pPr>
        <w:spacing w:line="276" w:lineRule="auto"/>
        <w:rPr>
          <w:rFonts w:ascii="Arial" w:hAnsi="Arial" w:cs="Arial"/>
          <w:sz w:val="20"/>
          <w:szCs w:val="20"/>
          <w:lang w:val="en-US"/>
        </w:rPr>
      </w:pPr>
      <w:r w:rsidRPr="00100467">
        <w:rPr>
          <w:rFonts w:ascii="Arial" w:hAnsi="Arial" w:cs="Arial"/>
          <w:sz w:val="20"/>
          <w:szCs w:val="20"/>
          <w:lang w:val="en-US"/>
        </w:rPr>
        <w:t>T</w:t>
      </w:r>
      <w:r w:rsidR="00690C36" w:rsidRPr="00100467">
        <w:rPr>
          <w:rFonts w:ascii="Arial" w:hAnsi="Arial" w:cs="Arial"/>
          <w:sz w:val="20"/>
          <w:szCs w:val="20"/>
          <w:lang w:val="en-US"/>
        </w:rPr>
        <w:t xml:space="preserve">hrough </w:t>
      </w:r>
      <w:r w:rsidR="004C7003" w:rsidRPr="00100467">
        <w:rPr>
          <w:rFonts w:ascii="Arial" w:hAnsi="Arial" w:cs="Arial"/>
          <w:sz w:val="20"/>
          <w:szCs w:val="20"/>
          <w:lang w:val="en-US"/>
        </w:rPr>
        <w:t xml:space="preserve">the </w:t>
      </w:r>
      <w:r w:rsidR="00690C36" w:rsidRPr="00100467">
        <w:rPr>
          <w:rFonts w:ascii="Arial" w:hAnsi="Arial" w:cs="Arial"/>
          <w:sz w:val="20"/>
          <w:szCs w:val="20"/>
          <w:lang w:val="en-US"/>
        </w:rPr>
        <w:t xml:space="preserve">function </w:t>
      </w:r>
      <w:proofErr w:type="spellStart"/>
      <w:r w:rsidR="00690C36" w:rsidRPr="00100467">
        <w:rPr>
          <w:rFonts w:ascii="Arial" w:hAnsi="Arial" w:cs="Arial"/>
          <w:sz w:val="20"/>
          <w:szCs w:val="20"/>
          <w:lang w:val="en-US"/>
        </w:rPr>
        <w:t>rating_builder</w:t>
      </w:r>
      <w:proofErr w:type="spellEnd"/>
      <w:r w:rsidR="00690C36" w:rsidRPr="00100467">
        <w:rPr>
          <w:rFonts w:ascii="Arial" w:hAnsi="Arial" w:cs="Arial"/>
          <w:sz w:val="20"/>
          <w:szCs w:val="20"/>
          <w:lang w:val="en-US"/>
        </w:rPr>
        <w:t xml:space="preserve">, the algorithm </w:t>
      </w:r>
      <w:r w:rsidR="00875499" w:rsidRPr="00100467">
        <w:rPr>
          <w:rFonts w:ascii="Arial" w:hAnsi="Arial" w:cs="Arial"/>
          <w:sz w:val="20"/>
          <w:szCs w:val="20"/>
          <w:lang w:val="en-US"/>
        </w:rPr>
        <w:t xml:space="preserve">generates </w:t>
      </w:r>
      <w:r w:rsidR="00690C36" w:rsidRPr="00100467">
        <w:rPr>
          <w:rFonts w:ascii="Arial" w:hAnsi="Arial" w:cs="Arial"/>
          <w:sz w:val="20"/>
          <w:szCs w:val="20"/>
          <w:lang w:val="en-US"/>
        </w:rPr>
        <w:t xml:space="preserve">the categories in which all the ISINs will be classified. All the available ISINs in Asset Control are taken into consideration, </w:t>
      </w:r>
      <w:r w:rsidR="00690C36" w:rsidRPr="00100467">
        <w:rPr>
          <w:rFonts w:ascii="Arial" w:hAnsi="Arial" w:cs="Arial"/>
          <w:sz w:val="20"/>
          <w:szCs w:val="20"/>
          <w:lang w:val="en-US"/>
        </w:rPr>
        <w:lastRenderedPageBreak/>
        <w:t xml:space="preserve">labeling each bond depending on Region, </w:t>
      </w:r>
      <w:r w:rsidR="00AE0E47" w:rsidRPr="00100467">
        <w:rPr>
          <w:rFonts w:ascii="Arial" w:hAnsi="Arial" w:cs="Arial"/>
          <w:sz w:val="20"/>
          <w:szCs w:val="20"/>
          <w:lang w:val="en-US"/>
        </w:rPr>
        <w:t>Industry</w:t>
      </w:r>
      <w:r w:rsidR="008E00E7" w:rsidRPr="00100467">
        <w:rPr>
          <w:rFonts w:ascii="Arial" w:hAnsi="Arial" w:cs="Arial"/>
          <w:sz w:val="20"/>
          <w:szCs w:val="20"/>
          <w:lang w:val="en-US"/>
        </w:rPr>
        <w:t xml:space="preserve">, </w:t>
      </w:r>
      <w:r w:rsidR="00690C36" w:rsidRPr="00100467">
        <w:rPr>
          <w:rFonts w:ascii="Arial" w:hAnsi="Arial" w:cs="Arial"/>
          <w:sz w:val="20"/>
          <w:szCs w:val="20"/>
          <w:lang w:val="en-US"/>
        </w:rPr>
        <w:t>Rating, Maturity.</w:t>
      </w:r>
      <w:r w:rsidR="008E00E7" w:rsidRPr="00100467">
        <w:rPr>
          <w:rFonts w:ascii="Arial" w:hAnsi="Arial" w:cs="Arial"/>
          <w:sz w:val="20"/>
          <w:szCs w:val="20"/>
          <w:lang w:val="en-US"/>
        </w:rPr>
        <w:t xml:space="preserve"> </w:t>
      </w:r>
      <w:r w:rsidR="00690C36" w:rsidRPr="00100467">
        <w:rPr>
          <w:rFonts w:ascii="Arial" w:hAnsi="Arial" w:cs="Arial"/>
          <w:sz w:val="20"/>
          <w:szCs w:val="20"/>
          <w:lang w:val="en-US"/>
        </w:rPr>
        <w:t>The buckets for each axis are:</w:t>
      </w:r>
    </w:p>
    <w:p w14:paraId="66C97D6C" w14:textId="5E901641" w:rsidR="00955E88" w:rsidRPr="00100467" w:rsidRDefault="00955E88" w:rsidP="009172E5">
      <w:pPr>
        <w:pStyle w:val="ListParagraph"/>
        <w:numPr>
          <w:ilvl w:val="0"/>
          <w:numId w:val="27"/>
        </w:numPr>
        <w:spacing w:line="276" w:lineRule="auto"/>
        <w:rPr>
          <w:rFonts w:ascii="Arial" w:hAnsi="Arial" w:cs="Arial"/>
          <w:sz w:val="20"/>
          <w:szCs w:val="20"/>
          <w:lang w:val="en-US"/>
        </w:rPr>
      </w:pPr>
      <w:r w:rsidRPr="00100467">
        <w:rPr>
          <w:rFonts w:ascii="Arial" w:hAnsi="Arial" w:cs="Arial"/>
          <w:sz w:val="20"/>
          <w:szCs w:val="20"/>
          <w:lang w:val="en-US"/>
        </w:rPr>
        <w:t>Rating</w:t>
      </w:r>
      <w:r w:rsidR="002A6CDB" w:rsidRPr="00100467">
        <w:rPr>
          <w:rFonts w:ascii="Arial" w:hAnsi="Arial" w:cs="Arial"/>
          <w:sz w:val="20"/>
          <w:szCs w:val="20"/>
          <w:lang w:val="en-US"/>
        </w:rPr>
        <w:t xml:space="preserve"> – </w:t>
      </w:r>
      <w:r w:rsidR="00E912AB" w:rsidRPr="00100467">
        <w:rPr>
          <w:rFonts w:ascii="Arial" w:hAnsi="Arial" w:cs="Arial"/>
          <w:sz w:val="20"/>
          <w:szCs w:val="20"/>
          <w:lang w:val="en-US"/>
        </w:rPr>
        <w:t xml:space="preserve">Rating bucketed as </w:t>
      </w:r>
      <w:r w:rsidRPr="00100467">
        <w:rPr>
          <w:rFonts w:ascii="Arial" w:hAnsi="Arial" w:cs="Arial"/>
          <w:i/>
          <w:iCs/>
          <w:sz w:val="20"/>
          <w:szCs w:val="20"/>
          <w:lang w:val="en-US"/>
        </w:rPr>
        <w:t>AAA to A</w:t>
      </w:r>
      <w:r w:rsidRPr="00100467">
        <w:rPr>
          <w:rFonts w:ascii="Arial" w:hAnsi="Arial" w:cs="Arial"/>
          <w:sz w:val="20"/>
          <w:szCs w:val="20"/>
          <w:lang w:val="en-US"/>
        </w:rPr>
        <w:t xml:space="preserve">, </w:t>
      </w:r>
      <w:r w:rsidRPr="00100467">
        <w:rPr>
          <w:rFonts w:ascii="Arial" w:hAnsi="Arial" w:cs="Arial"/>
          <w:i/>
          <w:iCs/>
          <w:sz w:val="20"/>
          <w:szCs w:val="20"/>
          <w:lang w:val="en-US"/>
        </w:rPr>
        <w:t>BBB to B</w:t>
      </w:r>
      <w:r w:rsidR="00575C18" w:rsidRPr="00100467">
        <w:rPr>
          <w:rFonts w:ascii="Arial" w:hAnsi="Arial" w:cs="Arial"/>
          <w:sz w:val="20"/>
          <w:szCs w:val="20"/>
          <w:lang w:val="en-US"/>
        </w:rPr>
        <w:t xml:space="preserve"> or</w:t>
      </w:r>
      <w:r w:rsidRPr="00100467">
        <w:rPr>
          <w:rFonts w:ascii="Arial" w:hAnsi="Arial" w:cs="Arial"/>
          <w:sz w:val="20"/>
          <w:szCs w:val="20"/>
          <w:lang w:val="en-US"/>
        </w:rPr>
        <w:t xml:space="preserve"> </w:t>
      </w:r>
      <w:r w:rsidRPr="00100467">
        <w:rPr>
          <w:rFonts w:ascii="Arial" w:hAnsi="Arial" w:cs="Arial"/>
          <w:i/>
          <w:iCs/>
          <w:sz w:val="20"/>
          <w:szCs w:val="20"/>
          <w:lang w:val="en-US"/>
        </w:rPr>
        <w:t>CCC to D</w:t>
      </w:r>
      <w:r w:rsidRPr="00100467">
        <w:rPr>
          <w:rFonts w:ascii="Arial" w:hAnsi="Arial" w:cs="Arial"/>
          <w:sz w:val="20"/>
          <w:szCs w:val="20"/>
          <w:lang w:val="en-US"/>
        </w:rPr>
        <w:t>.</w:t>
      </w:r>
    </w:p>
    <w:p w14:paraId="070A32E3" w14:textId="77777777" w:rsidR="002A6CDB" w:rsidRPr="00100467" w:rsidRDefault="002A6CDB" w:rsidP="009172E5">
      <w:pPr>
        <w:pStyle w:val="ListParagraph"/>
        <w:numPr>
          <w:ilvl w:val="0"/>
          <w:numId w:val="27"/>
        </w:numPr>
        <w:spacing w:line="276" w:lineRule="auto"/>
        <w:rPr>
          <w:rFonts w:ascii="Arial" w:hAnsi="Arial" w:cs="Arial"/>
          <w:sz w:val="20"/>
          <w:szCs w:val="20"/>
          <w:lang w:val="en-US"/>
        </w:rPr>
      </w:pPr>
      <w:r w:rsidRPr="00100467">
        <w:rPr>
          <w:rFonts w:ascii="Arial" w:hAnsi="Arial" w:cs="Arial"/>
          <w:sz w:val="20"/>
          <w:szCs w:val="20"/>
          <w:lang w:val="en-US"/>
        </w:rPr>
        <w:t xml:space="preserve">Maturity tranche – Maturity date bucketed as </w:t>
      </w:r>
      <w:r w:rsidRPr="00100467">
        <w:rPr>
          <w:rFonts w:ascii="Arial" w:hAnsi="Arial" w:cs="Arial"/>
          <w:i/>
          <w:iCs/>
          <w:sz w:val="20"/>
          <w:szCs w:val="20"/>
          <w:lang w:val="en-US"/>
        </w:rPr>
        <w:t>short term</w:t>
      </w:r>
      <w:r w:rsidRPr="00100467">
        <w:rPr>
          <w:rFonts w:ascii="Arial" w:hAnsi="Arial" w:cs="Arial"/>
          <w:sz w:val="20"/>
          <w:szCs w:val="20"/>
          <w:lang w:val="en-US"/>
        </w:rPr>
        <w:t xml:space="preserve"> (under 3Y maturity), </w:t>
      </w:r>
      <w:r w:rsidRPr="00100467">
        <w:rPr>
          <w:rFonts w:ascii="Arial" w:hAnsi="Arial" w:cs="Arial"/>
          <w:i/>
          <w:iCs/>
          <w:sz w:val="20"/>
          <w:szCs w:val="20"/>
          <w:lang w:val="en-US"/>
        </w:rPr>
        <w:t xml:space="preserve">medium term </w:t>
      </w:r>
      <w:r w:rsidRPr="00100467">
        <w:rPr>
          <w:rFonts w:ascii="Arial" w:hAnsi="Arial" w:cs="Arial"/>
          <w:sz w:val="20"/>
          <w:szCs w:val="20"/>
          <w:lang w:val="en-US"/>
        </w:rPr>
        <w:t xml:space="preserve">(over 3Y but under 7Y maturity) and </w:t>
      </w:r>
      <w:r w:rsidRPr="00100467">
        <w:rPr>
          <w:rFonts w:ascii="Arial" w:hAnsi="Arial" w:cs="Arial"/>
          <w:i/>
          <w:iCs/>
          <w:sz w:val="20"/>
          <w:szCs w:val="20"/>
          <w:lang w:val="en-US"/>
        </w:rPr>
        <w:t>long term</w:t>
      </w:r>
      <w:r w:rsidRPr="00100467">
        <w:rPr>
          <w:rFonts w:ascii="Arial" w:hAnsi="Arial" w:cs="Arial"/>
          <w:sz w:val="20"/>
          <w:szCs w:val="20"/>
          <w:lang w:val="en-US"/>
        </w:rPr>
        <w:t xml:space="preserve"> (over 7Y maturity) tranches.</w:t>
      </w:r>
    </w:p>
    <w:p w14:paraId="6E791D54" w14:textId="563BF364" w:rsidR="00294229" w:rsidRPr="00100467" w:rsidRDefault="00294229" w:rsidP="009172E5">
      <w:pPr>
        <w:pStyle w:val="ListParagraph"/>
        <w:numPr>
          <w:ilvl w:val="0"/>
          <w:numId w:val="27"/>
        </w:numPr>
        <w:spacing w:line="276" w:lineRule="auto"/>
        <w:rPr>
          <w:rFonts w:ascii="Arial" w:hAnsi="Arial" w:cs="Arial"/>
          <w:sz w:val="20"/>
          <w:szCs w:val="20"/>
          <w:lang w:val="en-US"/>
        </w:rPr>
      </w:pPr>
      <w:r w:rsidRPr="00100467">
        <w:rPr>
          <w:rFonts w:ascii="Arial" w:hAnsi="Arial" w:cs="Arial"/>
          <w:sz w:val="20"/>
          <w:szCs w:val="20"/>
          <w:lang w:val="en-US"/>
        </w:rPr>
        <w:t>Sector</w:t>
      </w:r>
      <w:r w:rsidR="00E912AB" w:rsidRPr="00100467">
        <w:rPr>
          <w:rFonts w:ascii="Arial" w:hAnsi="Arial" w:cs="Arial"/>
          <w:sz w:val="20"/>
          <w:szCs w:val="20"/>
          <w:lang w:val="en-US"/>
        </w:rPr>
        <w:t xml:space="preserve"> – </w:t>
      </w:r>
      <w:r w:rsidRPr="00100467">
        <w:rPr>
          <w:rFonts w:ascii="Arial" w:hAnsi="Arial" w:cs="Arial"/>
          <w:sz w:val="20"/>
          <w:szCs w:val="20"/>
          <w:lang w:val="en-US"/>
        </w:rPr>
        <w:t xml:space="preserve">Financial Institutions, Governments, Covered Bond. The sectors may be parametrized by the user as is shown in </w:t>
      </w:r>
      <w:r w:rsidRPr="00100467">
        <w:rPr>
          <w:rFonts w:ascii="Arial" w:hAnsi="Arial" w:cs="Arial"/>
          <w:sz w:val="20"/>
          <w:szCs w:val="20"/>
          <w:lang w:val="en-US"/>
        </w:rPr>
        <w:fldChar w:fldCharType="begin"/>
      </w:r>
      <w:r w:rsidRPr="00100467">
        <w:rPr>
          <w:rFonts w:ascii="Arial" w:hAnsi="Arial" w:cs="Arial"/>
          <w:sz w:val="20"/>
          <w:szCs w:val="20"/>
          <w:lang w:val="en-US"/>
        </w:rPr>
        <w:instrText xml:space="preserve"> REF _Ref88227530 \h  \* MERGEFORMAT </w:instrText>
      </w:r>
      <w:r w:rsidRPr="00100467">
        <w:rPr>
          <w:rFonts w:ascii="Arial" w:hAnsi="Arial" w:cs="Arial"/>
          <w:sz w:val="20"/>
          <w:szCs w:val="20"/>
          <w:lang w:val="en-US"/>
        </w:rPr>
      </w:r>
      <w:r w:rsidRPr="00100467">
        <w:rPr>
          <w:rFonts w:ascii="Arial" w:hAnsi="Arial" w:cs="Arial"/>
          <w:sz w:val="20"/>
          <w:szCs w:val="20"/>
          <w:lang w:val="en-US"/>
        </w:rPr>
        <w:fldChar w:fldCharType="separate"/>
      </w:r>
      <w:r w:rsidR="001137B5" w:rsidRPr="00100467">
        <w:rPr>
          <w:rFonts w:ascii="Arial" w:hAnsi="Arial" w:cs="Arial"/>
          <w:sz w:val="20"/>
          <w:szCs w:val="20"/>
          <w:lang w:val="en-US"/>
        </w:rPr>
        <w:t xml:space="preserve">Table </w:t>
      </w:r>
      <w:r w:rsidR="001137B5" w:rsidRPr="00100467">
        <w:rPr>
          <w:rFonts w:ascii="Arial" w:hAnsi="Arial" w:cs="Arial"/>
          <w:noProof/>
          <w:sz w:val="20"/>
          <w:szCs w:val="20"/>
          <w:lang w:val="en-US"/>
        </w:rPr>
        <w:t>27</w:t>
      </w:r>
      <w:r w:rsidRPr="00100467">
        <w:rPr>
          <w:rFonts w:ascii="Arial" w:hAnsi="Arial" w:cs="Arial"/>
          <w:sz w:val="20"/>
          <w:szCs w:val="20"/>
          <w:lang w:val="en-US"/>
        </w:rPr>
        <w:fldChar w:fldCharType="end"/>
      </w:r>
      <w:r w:rsidRPr="00100467">
        <w:rPr>
          <w:rFonts w:ascii="Arial" w:hAnsi="Arial" w:cs="Arial"/>
          <w:sz w:val="20"/>
          <w:szCs w:val="20"/>
          <w:lang w:val="en-US"/>
        </w:rPr>
        <w:t>.</w:t>
      </w:r>
      <w:r w:rsidR="00540BEA" w:rsidRPr="00100467">
        <w:rPr>
          <w:rFonts w:ascii="Arial" w:hAnsi="Arial" w:cs="Arial"/>
          <w:sz w:val="20"/>
          <w:szCs w:val="20"/>
          <w:lang w:val="en-US"/>
        </w:rPr>
        <w:t xml:space="preserve"> </w:t>
      </w:r>
      <w:r w:rsidR="006E73F3" w:rsidRPr="00100467">
        <w:rPr>
          <w:rFonts w:ascii="Arial" w:hAnsi="Arial" w:cs="Arial"/>
          <w:sz w:val="20"/>
          <w:szCs w:val="20"/>
          <w:lang w:val="en-US"/>
        </w:rPr>
        <w:t xml:space="preserve">Although </w:t>
      </w:r>
      <w:r w:rsidR="00540BEA" w:rsidRPr="00100467">
        <w:rPr>
          <w:rFonts w:ascii="Arial" w:hAnsi="Arial" w:cs="Arial"/>
          <w:i/>
          <w:iCs/>
          <w:sz w:val="20"/>
          <w:szCs w:val="20"/>
          <w:lang w:val="en-US"/>
        </w:rPr>
        <w:t>Covered Bonds</w:t>
      </w:r>
      <w:r w:rsidR="006E73F3" w:rsidRPr="00100467">
        <w:rPr>
          <w:rFonts w:ascii="Arial" w:hAnsi="Arial" w:cs="Arial"/>
          <w:sz w:val="20"/>
          <w:szCs w:val="20"/>
          <w:lang w:val="en-US"/>
        </w:rPr>
        <w:t xml:space="preserve"> are not a</w:t>
      </w:r>
      <w:r w:rsidR="00C75C4F" w:rsidRPr="00100467">
        <w:rPr>
          <w:rFonts w:ascii="Arial" w:hAnsi="Arial" w:cs="Arial"/>
          <w:sz w:val="20"/>
          <w:szCs w:val="20"/>
          <w:lang w:val="en-US"/>
        </w:rPr>
        <w:t>n industry, due to the special observed behavior are treated as an independent industry.</w:t>
      </w:r>
    </w:p>
    <w:p w14:paraId="3F7B1AA2" w14:textId="045ED094" w:rsidR="00690C36" w:rsidRPr="00100467" w:rsidRDefault="00690C36" w:rsidP="009172E5">
      <w:pPr>
        <w:pStyle w:val="ListParagraph"/>
        <w:numPr>
          <w:ilvl w:val="0"/>
          <w:numId w:val="27"/>
        </w:numPr>
        <w:spacing w:line="276" w:lineRule="auto"/>
        <w:rPr>
          <w:rFonts w:ascii="Arial" w:hAnsi="Arial" w:cs="Arial"/>
          <w:sz w:val="20"/>
          <w:szCs w:val="20"/>
          <w:lang w:val="en-US"/>
        </w:rPr>
      </w:pPr>
      <w:r w:rsidRPr="00100467">
        <w:rPr>
          <w:rFonts w:ascii="Arial" w:hAnsi="Arial" w:cs="Arial"/>
          <w:sz w:val="20"/>
          <w:szCs w:val="20"/>
          <w:lang w:val="en-US"/>
        </w:rPr>
        <w:t>Region</w:t>
      </w:r>
      <w:r w:rsidR="00E912AB" w:rsidRPr="00100467">
        <w:rPr>
          <w:rFonts w:ascii="Arial" w:hAnsi="Arial" w:cs="Arial"/>
          <w:sz w:val="20"/>
          <w:szCs w:val="20"/>
          <w:lang w:val="en-US"/>
        </w:rPr>
        <w:t xml:space="preserve"> –</w:t>
      </w:r>
      <w:r w:rsidRPr="00100467">
        <w:rPr>
          <w:rFonts w:ascii="Arial" w:hAnsi="Arial" w:cs="Arial"/>
          <w:sz w:val="20"/>
          <w:szCs w:val="20"/>
          <w:lang w:val="en-US"/>
        </w:rPr>
        <w:t xml:space="preserve"> </w:t>
      </w:r>
      <w:r w:rsidR="00955E88" w:rsidRPr="00100467">
        <w:rPr>
          <w:rFonts w:ascii="Arial" w:hAnsi="Arial" w:cs="Arial"/>
          <w:sz w:val="20"/>
          <w:szCs w:val="20"/>
          <w:lang w:val="en-US"/>
        </w:rPr>
        <w:t xml:space="preserve">Region in which the security is issued, bucketed in </w:t>
      </w:r>
      <w:r w:rsidR="00955E88" w:rsidRPr="00100467">
        <w:rPr>
          <w:rFonts w:ascii="Arial" w:hAnsi="Arial" w:cs="Arial"/>
          <w:i/>
          <w:iCs/>
          <w:sz w:val="20"/>
          <w:szCs w:val="20"/>
          <w:lang w:val="en-US"/>
        </w:rPr>
        <w:t>Europe</w:t>
      </w:r>
      <w:r w:rsidR="00955E88" w:rsidRPr="00100467">
        <w:rPr>
          <w:rFonts w:ascii="Arial" w:hAnsi="Arial" w:cs="Arial"/>
          <w:sz w:val="20"/>
          <w:szCs w:val="20"/>
          <w:lang w:val="en-US"/>
        </w:rPr>
        <w:t xml:space="preserve">, </w:t>
      </w:r>
      <w:r w:rsidR="00955E88" w:rsidRPr="00100467">
        <w:rPr>
          <w:rFonts w:ascii="Arial" w:hAnsi="Arial" w:cs="Arial"/>
          <w:i/>
          <w:iCs/>
          <w:sz w:val="20"/>
          <w:szCs w:val="20"/>
          <w:lang w:val="en-US"/>
        </w:rPr>
        <w:t>LATAM</w:t>
      </w:r>
      <w:r w:rsidR="00955E88" w:rsidRPr="00100467">
        <w:rPr>
          <w:rFonts w:ascii="Arial" w:hAnsi="Arial" w:cs="Arial"/>
          <w:sz w:val="20"/>
          <w:szCs w:val="20"/>
          <w:lang w:val="en-US"/>
        </w:rPr>
        <w:t xml:space="preserve">, </w:t>
      </w:r>
      <w:r w:rsidR="00955E88" w:rsidRPr="00100467">
        <w:rPr>
          <w:rFonts w:ascii="Arial" w:hAnsi="Arial" w:cs="Arial"/>
          <w:i/>
          <w:iCs/>
          <w:sz w:val="20"/>
          <w:szCs w:val="20"/>
          <w:lang w:val="en-US"/>
        </w:rPr>
        <w:t>North America</w:t>
      </w:r>
      <w:r w:rsidR="00955E88" w:rsidRPr="00100467">
        <w:rPr>
          <w:rFonts w:ascii="Arial" w:hAnsi="Arial" w:cs="Arial"/>
          <w:sz w:val="20"/>
          <w:szCs w:val="20"/>
          <w:lang w:val="en-US"/>
        </w:rPr>
        <w:t xml:space="preserve"> and </w:t>
      </w:r>
      <w:r w:rsidR="00955E88" w:rsidRPr="00100467">
        <w:rPr>
          <w:rFonts w:ascii="Arial" w:hAnsi="Arial" w:cs="Arial"/>
          <w:i/>
          <w:iCs/>
          <w:sz w:val="20"/>
          <w:szCs w:val="20"/>
          <w:lang w:val="en-US"/>
        </w:rPr>
        <w:t>Others</w:t>
      </w:r>
      <w:r w:rsidRPr="00100467">
        <w:rPr>
          <w:rFonts w:ascii="Arial" w:hAnsi="Arial" w:cs="Arial"/>
          <w:sz w:val="20"/>
          <w:szCs w:val="20"/>
          <w:lang w:val="en-US"/>
        </w:rPr>
        <w:t>.</w:t>
      </w:r>
      <w:r w:rsidR="00CF224E" w:rsidRPr="00100467">
        <w:rPr>
          <w:rFonts w:ascii="Arial" w:hAnsi="Arial" w:cs="Arial"/>
          <w:sz w:val="20"/>
          <w:szCs w:val="20"/>
          <w:lang w:val="en-US"/>
        </w:rPr>
        <w:t xml:space="preserve"> More details about </w:t>
      </w:r>
      <w:r w:rsidR="00955E88" w:rsidRPr="00100467">
        <w:rPr>
          <w:rFonts w:ascii="Arial" w:hAnsi="Arial" w:cs="Arial"/>
          <w:sz w:val="20"/>
          <w:szCs w:val="20"/>
          <w:lang w:val="en-US"/>
        </w:rPr>
        <w:t xml:space="preserve">the country mapping </w:t>
      </w:r>
      <w:r w:rsidR="00CF224E" w:rsidRPr="00100467">
        <w:rPr>
          <w:rFonts w:ascii="Arial" w:hAnsi="Arial" w:cs="Arial"/>
          <w:sz w:val="20"/>
          <w:szCs w:val="20"/>
          <w:lang w:val="en-US"/>
        </w:rPr>
        <w:t xml:space="preserve">in </w:t>
      </w:r>
      <w:r w:rsidR="00B3684C" w:rsidRPr="00100467">
        <w:rPr>
          <w:rFonts w:ascii="Arial" w:hAnsi="Arial" w:cs="Arial"/>
          <w:sz w:val="20"/>
          <w:szCs w:val="20"/>
          <w:lang w:val="en-US"/>
        </w:rPr>
        <w:fldChar w:fldCharType="begin"/>
      </w:r>
      <w:r w:rsidR="00B3684C" w:rsidRPr="00100467">
        <w:rPr>
          <w:rFonts w:ascii="Arial" w:hAnsi="Arial" w:cs="Arial"/>
          <w:sz w:val="20"/>
          <w:szCs w:val="20"/>
          <w:lang w:val="en-US"/>
        </w:rPr>
        <w:instrText xml:space="preserve"> REF _Ref89084618 \h </w:instrText>
      </w:r>
      <w:r w:rsidR="00151A40" w:rsidRPr="00100467">
        <w:rPr>
          <w:rFonts w:ascii="Arial" w:hAnsi="Arial" w:cs="Arial"/>
          <w:sz w:val="20"/>
          <w:szCs w:val="20"/>
          <w:lang w:val="en-US"/>
        </w:rPr>
        <w:instrText xml:space="preserve"> \* MERGEFORMAT </w:instrText>
      </w:r>
      <w:r w:rsidR="00B3684C" w:rsidRPr="00100467">
        <w:rPr>
          <w:rFonts w:ascii="Arial" w:hAnsi="Arial" w:cs="Arial"/>
          <w:sz w:val="20"/>
          <w:szCs w:val="20"/>
          <w:lang w:val="en-US"/>
        </w:rPr>
      </w:r>
      <w:r w:rsidR="00B3684C" w:rsidRPr="00100467">
        <w:rPr>
          <w:rFonts w:ascii="Arial" w:hAnsi="Arial" w:cs="Arial"/>
          <w:sz w:val="20"/>
          <w:szCs w:val="20"/>
          <w:lang w:val="en-US"/>
        </w:rPr>
        <w:fldChar w:fldCharType="separate"/>
      </w:r>
      <w:r w:rsidR="00B3684C" w:rsidRPr="00100467">
        <w:rPr>
          <w:rFonts w:ascii="Arial" w:hAnsi="Arial" w:cs="Arial"/>
          <w:sz w:val="20"/>
          <w:szCs w:val="20"/>
          <w:lang w:val="en-US"/>
        </w:rPr>
        <w:t>Appendix II: Region classification</w:t>
      </w:r>
      <w:r w:rsidR="00B3684C" w:rsidRPr="00100467">
        <w:rPr>
          <w:rFonts w:ascii="Arial" w:hAnsi="Arial" w:cs="Arial"/>
          <w:sz w:val="20"/>
          <w:szCs w:val="20"/>
          <w:lang w:val="en-US"/>
        </w:rPr>
        <w:fldChar w:fldCharType="end"/>
      </w:r>
      <w:r w:rsidR="00CF224E" w:rsidRPr="00100467">
        <w:rPr>
          <w:rFonts w:ascii="Arial" w:hAnsi="Arial" w:cs="Arial"/>
          <w:sz w:val="20"/>
          <w:szCs w:val="20"/>
          <w:lang w:val="en-US"/>
        </w:rPr>
        <w:t>.</w:t>
      </w:r>
    </w:p>
    <w:p w14:paraId="70B98F9E" w14:textId="2B914E88" w:rsidR="00690C36" w:rsidRPr="00100467" w:rsidRDefault="00690C36" w:rsidP="00201984">
      <w:pPr>
        <w:spacing w:line="276" w:lineRule="auto"/>
        <w:rPr>
          <w:rFonts w:ascii="Arial" w:hAnsi="Arial" w:cs="Arial"/>
          <w:sz w:val="20"/>
          <w:szCs w:val="20"/>
          <w:u w:val="single"/>
          <w:lang w:val="en-US"/>
        </w:rPr>
      </w:pPr>
      <w:r w:rsidRPr="00100467">
        <w:rPr>
          <w:rFonts w:ascii="Arial" w:hAnsi="Arial" w:cs="Arial"/>
          <w:sz w:val="20"/>
          <w:szCs w:val="20"/>
          <w:lang w:val="en-US"/>
        </w:rPr>
        <w:t>The algorithm builds a table:</w:t>
      </w:r>
    </w:p>
    <w:tbl>
      <w:tblPr>
        <w:tblW w:w="5000" w:type="pct"/>
        <w:jc w:val="center"/>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1402"/>
        <w:gridCol w:w="1321"/>
        <w:gridCol w:w="1371"/>
        <w:gridCol w:w="1771"/>
        <w:gridCol w:w="1248"/>
        <w:gridCol w:w="1371"/>
      </w:tblGrid>
      <w:tr w:rsidR="007D0408" w:rsidRPr="00151A40" w14:paraId="07653CB8" w14:textId="77777777" w:rsidTr="00201984">
        <w:trPr>
          <w:trHeight w:val="227"/>
          <w:tblHeader/>
          <w:jc w:val="center"/>
        </w:trPr>
        <w:tc>
          <w:tcPr>
            <w:tcW w:w="805" w:type="pct"/>
            <w:tcBorders>
              <w:top w:val="single" w:sz="8" w:space="0" w:color="auto"/>
              <w:bottom w:val="single" w:sz="8" w:space="0" w:color="auto"/>
            </w:tcBorders>
            <w:shd w:val="clear" w:color="000000" w:fill="FF0000"/>
            <w:noWrap/>
            <w:vAlign w:val="center"/>
            <w:hideMark/>
          </w:tcPr>
          <w:p w14:paraId="19C78747" w14:textId="77777777" w:rsidR="007D0408" w:rsidRPr="00151A40" w:rsidRDefault="007D0408" w:rsidP="00FE7036">
            <w:pPr>
              <w:jc w:val="center"/>
              <w:rPr>
                <w:rFonts w:ascii="Arial" w:hAnsi="Arial" w:cs="Arial"/>
                <w:b/>
                <w:bCs/>
                <w:color w:val="FFFFFF"/>
                <w:sz w:val="18"/>
              </w:rPr>
            </w:pPr>
            <w:r w:rsidRPr="00151A40">
              <w:rPr>
                <w:rFonts w:ascii="Arial" w:hAnsi="Arial" w:cs="Arial"/>
                <w:b/>
                <w:bCs/>
                <w:color w:val="FFFFFF"/>
                <w:sz w:val="18"/>
              </w:rPr>
              <w:t>ISIN</w:t>
            </w:r>
          </w:p>
        </w:tc>
        <w:tc>
          <w:tcPr>
            <w:tcW w:w="805" w:type="pct"/>
            <w:tcBorders>
              <w:top w:val="single" w:sz="8" w:space="0" w:color="auto"/>
              <w:bottom w:val="single" w:sz="8" w:space="0" w:color="auto"/>
            </w:tcBorders>
            <w:shd w:val="clear" w:color="000000" w:fill="FF0000"/>
            <w:noWrap/>
            <w:vAlign w:val="center"/>
            <w:hideMark/>
          </w:tcPr>
          <w:p w14:paraId="169D7168" w14:textId="77777777" w:rsidR="007D0408" w:rsidRPr="00151A40" w:rsidRDefault="007D0408" w:rsidP="00FE7036">
            <w:pPr>
              <w:jc w:val="center"/>
              <w:rPr>
                <w:rFonts w:ascii="Arial" w:hAnsi="Arial" w:cs="Arial"/>
                <w:b/>
                <w:bCs/>
                <w:color w:val="FFFFFF"/>
                <w:sz w:val="18"/>
              </w:rPr>
            </w:pPr>
            <w:proofErr w:type="spellStart"/>
            <w:r w:rsidRPr="00151A40">
              <w:rPr>
                <w:rFonts w:ascii="Arial" w:hAnsi="Arial" w:cs="Arial"/>
                <w:b/>
                <w:bCs/>
                <w:color w:val="FFFFFF"/>
                <w:sz w:val="18"/>
              </w:rPr>
              <w:t>bucket_rating</w:t>
            </w:r>
            <w:proofErr w:type="spellEnd"/>
          </w:p>
        </w:tc>
        <w:tc>
          <w:tcPr>
            <w:tcW w:w="805" w:type="pct"/>
            <w:tcBorders>
              <w:top w:val="single" w:sz="8" w:space="0" w:color="auto"/>
              <w:bottom w:val="single" w:sz="8" w:space="0" w:color="auto"/>
            </w:tcBorders>
            <w:shd w:val="clear" w:color="000000" w:fill="FF0000"/>
            <w:noWrap/>
            <w:vAlign w:val="center"/>
            <w:hideMark/>
          </w:tcPr>
          <w:p w14:paraId="3114689E" w14:textId="77777777" w:rsidR="007D0408" w:rsidRPr="00151A40" w:rsidRDefault="007D0408" w:rsidP="00FE7036">
            <w:pPr>
              <w:jc w:val="center"/>
              <w:rPr>
                <w:rFonts w:ascii="Arial" w:hAnsi="Arial" w:cs="Arial"/>
                <w:b/>
                <w:bCs/>
                <w:color w:val="FFFFFF"/>
                <w:sz w:val="18"/>
              </w:rPr>
            </w:pPr>
            <w:proofErr w:type="spellStart"/>
            <w:r w:rsidRPr="00151A40">
              <w:rPr>
                <w:rFonts w:ascii="Arial" w:hAnsi="Arial" w:cs="Arial"/>
                <w:b/>
                <w:bCs/>
                <w:color w:val="FFFFFF"/>
                <w:sz w:val="18"/>
              </w:rPr>
              <w:t>covered_bond</w:t>
            </w:r>
            <w:proofErr w:type="spellEnd"/>
          </w:p>
        </w:tc>
        <w:tc>
          <w:tcPr>
            <w:tcW w:w="975" w:type="pct"/>
            <w:tcBorders>
              <w:top w:val="single" w:sz="8" w:space="0" w:color="auto"/>
              <w:bottom w:val="single" w:sz="8" w:space="0" w:color="auto"/>
            </w:tcBorders>
            <w:shd w:val="clear" w:color="000000" w:fill="FF0000"/>
            <w:noWrap/>
            <w:vAlign w:val="center"/>
            <w:hideMark/>
          </w:tcPr>
          <w:p w14:paraId="76FE33F6" w14:textId="77777777" w:rsidR="007D0408" w:rsidRPr="00151A40" w:rsidRDefault="007D0408" w:rsidP="00FE7036">
            <w:pPr>
              <w:jc w:val="center"/>
              <w:rPr>
                <w:rFonts w:ascii="Arial" w:hAnsi="Arial" w:cs="Arial"/>
                <w:b/>
                <w:bCs/>
                <w:color w:val="FFFFFF"/>
                <w:sz w:val="18"/>
              </w:rPr>
            </w:pPr>
            <w:proofErr w:type="spellStart"/>
            <w:r w:rsidRPr="00151A40">
              <w:rPr>
                <w:rFonts w:ascii="Arial" w:hAnsi="Arial" w:cs="Arial"/>
                <w:b/>
                <w:bCs/>
                <w:color w:val="FFFFFF"/>
                <w:sz w:val="18"/>
              </w:rPr>
              <w:t>bucket_industry</w:t>
            </w:r>
            <w:proofErr w:type="spellEnd"/>
          </w:p>
        </w:tc>
        <w:tc>
          <w:tcPr>
            <w:tcW w:w="805" w:type="pct"/>
            <w:tcBorders>
              <w:top w:val="single" w:sz="8" w:space="0" w:color="auto"/>
              <w:bottom w:val="single" w:sz="8" w:space="0" w:color="auto"/>
            </w:tcBorders>
            <w:shd w:val="clear" w:color="000000" w:fill="FF0000"/>
          </w:tcPr>
          <w:p w14:paraId="71663689" w14:textId="524B56E2" w:rsidR="007D0408" w:rsidRPr="00151A40" w:rsidRDefault="007D0408" w:rsidP="00FE7036">
            <w:pPr>
              <w:jc w:val="center"/>
              <w:rPr>
                <w:rFonts w:ascii="Arial" w:hAnsi="Arial" w:cs="Arial"/>
                <w:b/>
                <w:bCs/>
                <w:color w:val="FFFFFF"/>
                <w:sz w:val="18"/>
              </w:rPr>
            </w:pPr>
            <w:proofErr w:type="spellStart"/>
            <w:r w:rsidRPr="00151A40">
              <w:rPr>
                <w:rFonts w:ascii="Arial" w:hAnsi="Arial" w:cs="Arial"/>
                <w:b/>
                <w:bCs/>
                <w:color w:val="FFFFFF"/>
                <w:sz w:val="18"/>
              </w:rPr>
              <w:t>Year_bucket</w:t>
            </w:r>
            <w:proofErr w:type="spellEnd"/>
          </w:p>
        </w:tc>
        <w:tc>
          <w:tcPr>
            <w:tcW w:w="805" w:type="pct"/>
            <w:tcBorders>
              <w:top w:val="single" w:sz="8" w:space="0" w:color="auto"/>
              <w:bottom w:val="single" w:sz="8" w:space="0" w:color="auto"/>
            </w:tcBorders>
            <w:shd w:val="clear" w:color="000000" w:fill="FF0000"/>
            <w:noWrap/>
            <w:vAlign w:val="center"/>
            <w:hideMark/>
          </w:tcPr>
          <w:p w14:paraId="111C57E9" w14:textId="18117946" w:rsidR="007D0408" w:rsidRPr="00151A40" w:rsidRDefault="007D0408" w:rsidP="00FE7036">
            <w:pPr>
              <w:jc w:val="center"/>
              <w:rPr>
                <w:rFonts w:ascii="Arial" w:hAnsi="Arial" w:cs="Arial"/>
                <w:b/>
                <w:bCs/>
                <w:color w:val="FFFFFF"/>
                <w:sz w:val="18"/>
              </w:rPr>
            </w:pPr>
            <w:proofErr w:type="spellStart"/>
            <w:r w:rsidRPr="00151A40">
              <w:rPr>
                <w:rFonts w:ascii="Arial" w:hAnsi="Arial" w:cs="Arial"/>
                <w:b/>
                <w:bCs/>
                <w:color w:val="FFFFFF"/>
                <w:sz w:val="18"/>
              </w:rPr>
              <w:t>bucket_region</w:t>
            </w:r>
            <w:proofErr w:type="spellEnd"/>
          </w:p>
        </w:tc>
      </w:tr>
      <w:tr w:rsidR="007D0408" w:rsidRPr="00151A40" w14:paraId="181DD3B1" w14:textId="77777777" w:rsidTr="00201984">
        <w:trPr>
          <w:trHeight w:val="227"/>
          <w:jc w:val="center"/>
        </w:trPr>
        <w:tc>
          <w:tcPr>
            <w:tcW w:w="805" w:type="pct"/>
            <w:tcBorders>
              <w:top w:val="single" w:sz="8" w:space="0" w:color="auto"/>
            </w:tcBorders>
            <w:shd w:val="clear" w:color="auto" w:fill="auto"/>
            <w:noWrap/>
            <w:vAlign w:val="center"/>
            <w:hideMark/>
          </w:tcPr>
          <w:p w14:paraId="51D725BA" w14:textId="77777777" w:rsidR="007D0408" w:rsidRPr="00151A40" w:rsidRDefault="007D0408" w:rsidP="00FE7036">
            <w:pPr>
              <w:jc w:val="center"/>
              <w:rPr>
                <w:rFonts w:ascii="Arial" w:hAnsi="Arial" w:cs="Arial"/>
                <w:color w:val="000000"/>
                <w:sz w:val="18"/>
              </w:rPr>
            </w:pPr>
            <w:r w:rsidRPr="00151A40">
              <w:rPr>
                <w:rFonts w:ascii="Arial" w:hAnsi="Arial" w:cs="Arial"/>
                <w:color w:val="000000"/>
                <w:sz w:val="18"/>
              </w:rPr>
              <w:t>CH0029008809</w:t>
            </w:r>
          </w:p>
        </w:tc>
        <w:tc>
          <w:tcPr>
            <w:tcW w:w="805" w:type="pct"/>
            <w:tcBorders>
              <w:top w:val="single" w:sz="8" w:space="0" w:color="auto"/>
            </w:tcBorders>
            <w:shd w:val="clear" w:color="auto" w:fill="auto"/>
            <w:noWrap/>
            <w:vAlign w:val="center"/>
            <w:hideMark/>
          </w:tcPr>
          <w:p w14:paraId="45CF23F7" w14:textId="77777777" w:rsidR="007D0408" w:rsidRPr="00151A40" w:rsidRDefault="007D0408" w:rsidP="00FE7036">
            <w:pPr>
              <w:jc w:val="center"/>
              <w:rPr>
                <w:rFonts w:ascii="Arial" w:hAnsi="Arial" w:cs="Arial"/>
                <w:color w:val="000000"/>
                <w:sz w:val="18"/>
              </w:rPr>
            </w:pPr>
            <w:r w:rsidRPr="00151A40">
              <w:rPr>
                <w:rFonts w:ascii="Arial" w:hAnsi="Arial" w:cs="Arial"/>
                <w:color w:val="000000"/>
                <w:sz w:val="18"/>
              </w:rPr>
              <w:t xml:space="preserve">AAA </w:t>
            </w:r>
            <w:proofErr w:type="spellStart"/>
            <w:r w:rsidRPr="00151A40">
              <w:rPr>
                <w:rFonts w:ascii="Arial" w:hAnsi="Arial" w:cs="Arial"/>
                <w:color w:val="000000"/>
                <w:sz w:val="18"/>
              </w:rPr>
              <w:t>to</w:t>
            </w:r>
            <w:proofErr w:type="spellEnd"/>
            <w:r w:rsidRPr="00151A40">
              <w:rPr>
                <w:rFonts w:ascii="Arial" w:hAnsi="Arial" w:cs="Arial"/>
                <w:color w:val="000000"/>
                <w:sz w:val="18"/>
              </w:rPr>
              <w:t xml:space="preserve"> A</w:t>
            </w:r>
          </w:p>
        </w:tc>
        <w:tc>
          <w:tcPr>
            <w:tcW w:w="805" w:type="pct"/>
            <w:tcBorders>
              <w:top w:val="single" w:sz="8" w:space="0" w:color="auto"/>
            </w:tcBorders>
            <w:shd w:val="clear" w:color="auto" w:fill="auto"/>
            <w:noWrap/>
            <w:vAlign w:val="center"/>
            <w:hideMark/>
          </w:tcPr>
          <w:p w14:paraId="36A39AF0" w14:textId="77777777" w:rsidR="007D0408" w:rsidRPr="00151A40" w:rsidRDefault="007D0408" w:rsidP="00FE7036">
            <w:pPr>
              <w:jc w:val="center"/>
              <w:rPr>
                <w:rFonts w:ascii="Arial" w:hAnsi="Arial" w:cs="Arial"/>
                <w:color w:val="000000"/>
                <w:sz w:val="18"/>
              </w:rPr>
            </w:pPr>
            <w:r w:rsidRPr="00151A40">
              <w:rPr>
                <w:rFonts w:ascii="Arial" w:hAnsi="Arial" w:cs="Arial"/>
                <w:color w:val="000000"/>
                <w:sz w:val="18"/>
              </w:rPr>
              <w:t>N</w:t>
            </w:r>
          </w:p>
        </w:tc>
        <w:tc>
          <w:tcPr>
            <w:tcW w:w="975" w:type="pct"/>
            <w:tcBorders>
              <w:top w:val="single" w:sz="8" w:space="0" w:color="auto"/>
            </w:tcBorders>
            <w:shd w:val="clear" w:color="auto" w:fill="auto"/>
            <w:noWrap/>
            <w:vAlign w:val="center"/>
            <w:hideMark/>
          </w:tcPr>
          <w:p w14:paraId="3D7BCBB8" w14:textId="77777777" w:rsidR="007D0408" w:rsidRPr="00151A40" w:rsidRDefault="007D0408" w:rsidP="00FE7036">
            <w:pPr>
              <w:jc w:val="center"/>
              <w:rPr>
                <w:rFonts w:ascii="Arial" w:hAnsi="Arial" w:cs="Arial"/>
                <w:color w:val="000000"/>
                <w:sz w:val="18"/>
              </w:rPr>
            </w:pPr>
            <w:proofErr w:type="spellStart"/>
            <w:r w:rsidRPr="00151A40">
              <w:rPr>
                <w:rFonts w:ascii="Arial" w:hAnsi="Arial" w:cs="Arial"/>
                <w:color w:val="000000"/>
                <w:sz w:val="18"/>
              </w:rPr>
              <w:t>Financial</w:t>
            </w:r>
            <w:proofErr w:type="spellEnd"/>
            <w:r w:rsidRPr="00151A40">
              <w:rPr>
                <w:rFonts w:ascii="Arial" w:hAnsi="Arial" w:cs="Arial"/>
                <w:color w:val="000000"/>
                <w:sz w:val="18"/>
              </w:rPr>
              <w:t xml:space="preserve"> </w:t>
            </w:r>
            <w:proofErr w:type="spellStart"/>
            <w:r w:rsidRPr="00151A40">
              <w:rPr>
                <w:rFonts w:ascii="Arial" w:hAnsi="Arial" w:cs="Arial"/>
                <w:color w:val="000000"/>
                <w:sz w:val="18"/>
              </w:rPr>
              <w:t>Institutions</w:t>
            </w:r>
            <w:proofErr w:type="spellEnd"/>
          </w:p>
        </w:tc>
        <w:tc>
          <w:tcPr>
            <w:tcW w:w="805" w:type="pct"/>
            <w:tcBorders>
              <w:top w:val="single" w:sz="8" w:space="0" w:color="auto"/>
            </w:tcBorders>
            <w:shd w:val="clear" w:color="auto" w:fill="auto"/>
          </w:tcPr>
          <w:p w14:paraId="7E773CE3" w14:textId="090ED83D" w:rsidR="007D0408" w:rsidRPr="00151A40" w:rsidRDefault="009F4CC0" w:rsidP="00FE7036">
            <w:pPr>
              <w:keepNext/>
              <w:jc w:val="center"/>
              <w:rPr>
                <w:rFonts w:ascii="Arial" w:hAnsi="Arial" w:cs="Arial"/>
                <w:color w:val="000000"/>
                <w:sz w:val="18"/>
              </w:rPr>
            </w:pPr>
            <w:r w:rsidRPr="00151A40">
              <w:rPr>
                <w:rFonts w:ascii="Arial" w:hAnsi="Arial" w:cs="Arial"/>
                <w:color w:val="000000"/>
                <w:sz w:val="18"/>
              </w:rPr>
              <w:t>t</w:t>
            </w:r>
            <w:r w:rsidR="007D0408" w:rsidRPr="00151A40">
              <w:rPr>
                <w:rFonts w:ascii="Arial" w:hAnsi="Arial" w:cs="Arial"/>
                <w:color w:val="000000"/>
                <w:sz w:val="18"/>
              </w:rPr>
              <w:t>&lt;3Y</w:t>
            </w:r>
          </w:p>
        </w:tc>
        <w:tc>
          <w:tcPr>
            <w:tcW w:w="805" w:type="pct"/>
            <w:tcBorders>
              <w:top w:val="single" w:sz="8" w:space="0" w:color="auto"/>
            </w:tcBorders>
            <w:noWrap/>
            <w:vAlign w:val="center"/>
            <w:hideMark/>
          </w:tcPr>
          <w:p w14:paraId="51432636" w14:textId="552EC638" w:rsidR="007D0408" w:rsidRPr="00151A40" w:rsidRDefault="007D0408" w:rsidP="00FE7036">
            <w:pPr>
              <w:keepNext/>
              <w:jc w:val="center"/>
              <w:rPr>
                <w:rFonts w:ascii="Arial" w:hAnsi="Arial" w:cs="Arial"/>
                <w:color w:val="000000"/>
                <w:sz w:val="18"/>
              </w:rPr>
            </w:pPr>
            <w:proofErr w:type="spellStart"/>
            <w:r w:rsidRPr="00151A40">
              <w:rPr>
                <w:rFonts w:ascii="Arial" w:hAnsi="Arial" w:cs="Arial"/>
                <w:color w:val="000000"/>
                <w:sz w:val="18"/>
              </w:rPr>
              <w:t>Others</w:t>
            </w:r>
            <w:proofErr w:type="spellEnd"/>
          </w:p>
        </w:tc>
      </w:tr>
    </w:tbl>
    <w:p w14:paraId="4B4EDA42" w14:textId="42C15C29" w:rsidR="00690C36" w:rsidRPr="008921D9" w:rsidRDefault="00690C36" w:rsidP="00690C36">
      <w:pPr>
        <w:pStyle w:val="Caption"/>
        <w:jc w:val="center"/>
        <w:rPr>
          <w:rFonts w:ascii="Arial" w:hAnsi="Arial" w:cs="Arial"/>
          <w:b w:val="0"/>
          <w:bCs w:val="0"/>
          <w:i/>
          <w:iCs/>
          <w:color w:val="auto"/>
          <w:lang w:val="en-US"/>
        </w:rPr>
      </w:pPr>
      <w:bookmarkStart w:id="341" w:name="_Toc105960659"/>
      <w:r w:rsidRPr="008921D9">
        <w:rPr>
          <w:rFonts w:ascii="Arial" w:hAnsi="Arial" w:cs="Arial"/>
          <w:b w:val="0"/>
          <w:bCs w:val="0"/>
          <w:i/>
          <w:iCs/>
          <w:color w:val="auto"/>
          <w:lang w:val="en-US"/>
        </w:rPr>
        <w:t xml:space="preserve">Table </w:t>
      </w:r>
      <w:r w:rsidR="0076343A" w:rsidRPr="00151A40">
        <w:rPr>
          <w:rFonts w:ascii="Arial" w:hAnsi="Arial" w:cs="Arial"/>
          <w:b w:val="0"/>
          <w:bCs w:val="0"/>
          <w:i/>
          <w:iCs/>
          <w:color w:val="auto"/>
        </w:rPr>
        <w:fldChar w:fldCharType="begin"/>
      </w:r>
      <w:r w:rsidR="0076343A" w:rsidRPr="008921D9">
        <w:rPr>
          <w:rFonts w:ascii="Arial" w:hAnsi="Arial" w:cs="Arial"/>
          <w:b w:val="0"/>
          <w:bCs w:val="0"/>
          <w:i/>
          <w:iCs/>
          <w:color w:val="auto"/>
          <w:lang w:val="en-US"/>
        </w:rPr>
        <w:instrText xml:space="preserve"> SEQ Table \* ARABIC </w:instrText>
      </w:r>
      <w:r w:rsidR="0076343A" w:rsidRPr="00151A40">
        <w:rPr>
          <w:rFonts w:ascii="Arial" w:hAnsi="Arial" w:cs="Arial"/>
          <w:b w:val="0"/>
          <w:bCs w:val="0"/>
          <w:i/>
          <w:iCs/>
          <w:color w:val="auto"/>
        </w:rPr>
        <w:fldChar w:fldCharType="separate"/>
      </w:r>
      <w:r w:rsidR="005407F3" w:rsidRPr="008921D9">
        <w:rPr>
          <w:rFonts w:ascii="Arial" w:hAnsi="Arial" w:cs="Arial"/>
          <w:b w:val="0"/>
          <w:bCs w:val="0"/>
          <w:i/>
          <w:iCs/>
          <w:noProof/>
          <w:color w:val="auto"/>
          <w:lang w:val="en-US"/>
        </w:rPr>
        <w:t>44</w:t>
      </w:r>
      <w:r w:rsidR="0076343A" w:rsidRPr="00151A40">
        <w:rPr>
          <w:rFonts w:ascii="Arial" w:hAnsi="Arial" w:cs="Arial"/>
          <w:b w:val="0"/>
          <w:bCs w:val="0"/>
          <w:i/>
          <w:iCs/>
          <w:color w:val="auto"/>
        </w:rPr>
        <w:fldChar w:fldCharType="end"/>
      </w:r>
      <w:r w:rsidRPr="008921D9">
        <w:rPr>
          <w:rFonts w:ascii="Arial" w:hAnsi="Arial" w:cs="Arial"/>
          <w:b w:val="0"/>
          <w:bCs w:val="0"/>
          <w:i/>
          <w:iCs/>
          <w:color w:val="auto"/>
          <w:lang w:val="en-US"/>
        </w:rPr>
        <w:t>. Issuer proxy output</w:t>
      </w:r>
      <w:bookmarkEnd w:id="341"/>
      <w:r w:rsidR="008921D9" w:rsidRPr="008921D9">
        <w:rPr>
          <w:rFonts w:ascii="Arial" w:hAnsi="Arial" w:cs="Arial"/>
          <w:b w:val="0"/>
          <w:bCs w:val="0"/>
          <w:i/>
          <w:iCs/>
          <w:color w:val="auto"/>
          <w:lang w:val="en-US"/>
        </w:rPr>
        <w:t xml:space="preserve"> e</w:t>
      </w:r>
      <w:r w:rsidR="008921D9">
        <w:rPr>
          <w:rFonts w:ascii="Arial" w:hAnsi="Arial" w:cs="Arial"/>
          <w:b w:val="0"/>
          <w:bCs w:val="0"/>
          <w:i/>
          <w:iCs/>
          <w:color w:val="auto"/>
          <w:lang w:val="en-US"/>
        </w:rPr>
        <w:t>xample</w:t>
      </w:r>
    </w:p>
    <w:p w14:paraId="479999EC" w14:textId="6B8BCACD" w:rsidR="00AA6B7D" w:rsidRPr="00402C83" w:rsidRDefault="004C26E8" w:rsidP="00402C83">
      <w:pPr>
        <w:spacing w:line="276" w:lineRule="auto"/>
        <w:rPr>
          <w:rFonts w:ascii="Arial" w:hAnsi="Arial" w:cs="Arial"/>
          <w:sz w:val="20"/>
          <w:szCs w:val="20"/>
          <w:lang w:val="en-US"/>
        </w:rPr>
      </w:pPr>
      <w:r w:rsidRPr="008921D9">
        <w:rPr>
          <w:rFonts w:ascii="Arial" w:hAnsi="Arial" w:cs="Arial"/>
          <w:sz w:val="20"/>
          <w:szCs w:val="20"/>
          <w:lang w:val="en-US"/>
        </w:rPr>
        <w:t>For</w:t>
      </w:r>
      <w:r w:rsidR="00FA5887" w:rsidRPr="008921D9">
        <w:rPr>
          <w:rFonts w:ascii="Arial" w:hAnsi="Arial" w:cs="Arial"/>
          <w:sz w:val="20"/>
          <w:szCs w:val="20"/>
          <w:lang w:val="en-US"/>
        </w:rPr>
        <w:t xml:space="preserve"> that ISINs with no rating informed</w:t>
      </w:r>
      <w:r w:rsidRPr="008921D9">
        <w:rPr>
          <w:rFonts w:ascii="Arial" w:hAnsi="Arial" w:cs="Arial"/>
          <w:sz w:val="20"/>
          <w:szCs w:val="20"/>
          <w:lang w:val="en-US"/>
        </w:rPr>
        <w:t xml:space="preserve"> the user fallback will be applied, more details in </w:t>
      </w:r>
      <w:r w:rsidRPr="008921D9">
        <w:rPr>
          <w:rFonts w:ascii="Arial" w:hAnsi="Arial" w:cs="Arial"/>
          <w:sz w:val="20"/>
          <w:szCs w:val="20"/>
          <w:lang w:val="en-US"/>
        </w:rPr>
        <w:fldChar w:fldCharType="begin"/>
      </w:r>
      <w:r w:rsidRPr="008921D9">
        <w:rPr>
          <w:rFonts w:ascii="Arial" w:hAnsi="Arial" w:cs="Arial"/>
          <w:sz w:val="20"/>
          <w:szCs w:val="20"/>
          <w:lang w:val="en-US"/>
        </w:rPr>
        <w:instrText xml:space="preserve"> REF _Ref88209755 \r \h </w:instrText>
      </w:r>
      <w:r w:rsidR="00151A40" w:rsidRPr="008921D9">
        <w:rPr>
          <w:rFonts w:ascii="Arial" w:hAnsi="Arial" w:cs="Arial"/>
          <w:sz w:val="20"/>
          <w:szCs w:val="20"/>
          <w:lang w:val="en-US"/>
        </w:rPr>
        <w:instrText xml:space="preserve"> \* MERGEFORMAT </w:instrText>
      </w:r>
      <w:r w:rsidRPr="008921D9">
        <w:rPr>
          <w:rFonts w:ascii="Arial" w:hAnsi="Arial" w:cs="Arial"/>
          <w:sz w:val="20"/>
          <w:szCs w:val="20"/>
          <w:lang w:val="en-US"/>
        </w:rPr>
      </w:r>
      <w:r w:rsidRPr="008921D9">
        <w:rPr>
          <w:rFonts w:ascii="Arial" w:hAnsi="Arial" w:cs="Arial"/>
          <w:sz w:val="20"/>
          <w:szCs w:val="20"/>
          <w:lang w:val="en-US"/>
        </w:rPr>
        <w:fldChar w:fldCharType="separate"/>
      </w:r>
      <w:r w:rsidR="00F13BA2" w:rsidRPr="008921D9">
        <w:rPr>
          <w:rFonts w:ascii="Arial" w:hAnsi="Arial" w:cs="Arial"/>
          <w:sz w:val="20"/>
          <w:szCs w:val="20"/>
          <w:lang w:val="en-US"/>
        </w:rPr>
        <w:t>5.2.1</w:t>
      </w:r>
      <w:r w:rsidRPr="008921D9">
        <w:rPr>
          <w:rFonts w:ascii="Arial" w:hAnsi="Arial" w:cs="Arial"/>
          <w:sz w:val="20"/>
          <w:szCs w:val="20"/>
          <w:lang w:val="en-US"/>
        </w:rPr>
        <w:fldChar w:fldCharType="end"/>
      </w:r>
      <w:r w:rsidRPr="008921D9">
        <w:rPr>
          <w:rFonts w:ascii="Arial" w:hAnsi="Arial" w:cs="Arial"/>
          <w:sz w:val="20"/>
          <w:szCs w:val="20"/>
          <w:lang w:val="en-US"/>
        </w:rPr>
        <w:t>.</w:t>
      </w:r>
    </w:p>
    <w:p w14:paraId="7049625F" w14:textId="15623EDF" w:rsidR="00DB567C" w:rsidRPr="00151A40" w:rsidRDefault="00DB567C" w:rsidP="006425C7">
      <w:pPr>
        <w:pStyle w:val="Style8"/>
      </w:pPr>
      <w:bookmarkStart w:id="342" w:name="_Toc89193275"/>
      <w:bookmarkStart w:id="343" w:name="_Toc89194282"/>
      <w:bookmarkStart w:id="344" w:name="_Toc89194378"/>
      <w:bookmarkStart w:id="345" w:name="_Toc89284418"/>
      <w:bookmarkStart w:id="346" w:name="_Toc89362107"/>
      <w:bookmarkStart w:id="347" w:name="_Toc89362258"/>
      <w:bookmarkStart w:id="348" w:name="_Toc89362403"/>
      <w:bookmarkStart w:id="349" w:name="_Toc89362548"/>
      <w:bookmarkStart w:id="350" w:name="_Toc89193276"/>
      <w:bookmarkStart w:id="351" w:name="_Toc89194283"/>
      <w:bookmarkStart w:id="352" w:name="_Toc89194379"/>
      <w:bookmarkStart w:id="353" w:name="_Toc89284419"/>
      <w:bookmarkStart w:id="354" w:name="_Toc89362108"/>
      <w:bookmarkStart w:id="355" w:name="_Toc89362259"/>
      <w:bookmarkStart w:id="356" w:name="_Toc89362404"/>
      <w:bookmarkStart w:id="357" w:name="_Toc89362549"/>
      <w:bookmarkStart w:id="358" w:name="_Toc89193277"/>
      <w:bookmarkStart w:id="359" w:name="_Toc89194284"/>
      <w:bookmarkStart w:id="360" w:name="_Toc89194380"/>
      <w:bookmarkStart w:id="361" w:name="_Toc89284420"/>
      <w:bookmarkStart w:id="362" w:name="_Toc89362109"/>
      <w:bookmarkStart w:id="363" w:name="_Toc89362260"/>
      <w:bookmarkStart w:id="364" w:name="_Toc89362405"/>
      <w:bookmarkStart w:id="365" w:name="_Toc89362550"/>
      <w:bookmarkStart w:id="366" w:name="_Toc89193278"/>
      <w:bookmarkStart w:id="367" w:name="_Toc89194285"/>
      <w:bookmarkStart w:id="368" w:name="_Toc89194381"/>
      <w:bookmarkStart w:id="369" w:name="_Toc89284421"/>
      <w:bookmarkStart w:id="370" w:name="_Toc89362110"/>
      <w:bookmarkStart w:id="371" w:name="_Toc89362261"/>
      <w:bookmarkStart w:id="372" w:name="_Toc89362406"/>
      <w:bookmarkStart w:id="373" w:name="_Toc89362551"/>
      <w:bookmarkStart w:id="374" w:name="_Toc89193279"/>
      <w:bookmarkStart w:id="375" w:name="_Toc89194286"/>
      <w:bookmarkStart w:id="376" w:name="_Toc89194382"/>
      <w:bookmarkStart w:id="377" w:name="_Toc89284422"/>
      <w:bookmarkStart w:id="378" w:name="_Toc89362111"/>
      <w:bookmarkStart w:id="379" w:name="_Toc89362262"/>
      <w:bookmarkStart w:id="380" w:name="_Toc89362407"/>
      <w:bookmarkStart w:id="381" w:name="_Toc89362552"/>
      <w:bookmarkStart w:id="382" w:name="_Toc89193280"/>
      <w:bookmarkStart w:id="383" w:name="_Toc89194287"/>
      <w:bookmarkStart w:id="384" w:name="_Toc89194383"/>
      <w:bookmarkStart w:id="385" w:name="_Toc89284423"/>
      <w:bookmarkStart w:id="386" w:name="_Toc89362112"/>
      <w:bookmarkStart w:id="387" w:name="_Toc89362263"/>
      <w:bookmarkStart w:id="388" w:name="_Toc89362408"/>
      <w:bookmarkStart w:id="389" w:name="_Toc89362553"/>
      <w:bookmarkStart w:id="390" w:name="_Toc89193291"/>
      <w:bookmarkStart w:id="391" w:name="_Toc89194298"/>
      <w:bookmarkStart w:id="392" w:name="_Toc89194394"/>
      <w:bookmarkStart w:id="393" w:name="_Toc89284434"/>
      <w:bookmarkStart w:id="394" w:name="_Toc89362123"/>
      <w:bookmarkStart w:id="395" w:name="_Toc89362274"/>
      <w:bookmarkStart w:id="396" w:name="_Toc89362419"/>
      <w:bookmarkStart w:id="397" w:name="_Toc89362564"/>
      <w:bookmarkStart w:id="398" w:name="_Toc89193292"/>
      <w:bookmarkStart w:id="399" w:name="_Toc89194299"/>
      <w:bookmarkStart w:id="400" w:name="_Toc89194395"/>
      <w:bookmarkStart w:id="401" w:name="_Toc89284435"/>
      <w:bookmarkStart w:id="402" w:name="_Toc89362124"/>
      <w:bookmarkStart w:id="403" w:name="_Toc89362275"/>
      <w:bookmarkStart w:id="404" w:name="_Toc89362420"/>
      <w:bookmarkStart w:id="405" w:name="_Toc89362565"/>
      <w:bookmarkStart w:id="406" w:name="_Toc89193301"/>
      <w:bookmarkStart w:id="407" w:name="_Toc89194308"/>
      <w:bookmarkStart w:id="408" w:name="_Toc89194404"/>
      <w:bookmarkStart w:id="409" w:name="_Toc89284444"/>
      <w:bookmarkStart w:id="410" w:name="_Toc89362133"/>
      <w:bookmarkStart w:id="411" w:name="_Toc89362284"/>
      <w:bookmarkStart w:id="412" w:name="_Toc89362429"/>
      <w:bookmarkStart w:id="413" w:name="_Toc89362574"/>
      <w:bookmarkStart w:id="414" w:name="_Toc89193302"/>
      <w:bookmarkStart w:id="415" w:name="_Toc89194309"/>
      <w:bookmarkStart w:id="416" w:name="_Toc89194405"/>
      <w:bookmarkStart w:id="417" w:name="_Toc89284445"/>
      <w:bookmarkStart w:id="418" w:name="_Toc89362134"/>
      <w:bookmarkStart w:id="419" w:name="_Toc89362285"/>
      <w:bookmarkStart w:id="420" w:name="_Toc89362430"/>
      <w:bookmarkStart w:id="421" w:name="_Toc89362575"/>
      <w:bookmarkStart w:id="422" w:name="_Toc89193313"/>
      <w:bookmarkStart w:id="423" w:name="_Toc89194320"/>
      <w:bookmarkStart w:id="424" w:name="_Toc89194416"/>
      <w:bookmarkStart w:id="425" w:name="_Toc89284456"/>
      <w:bookmarkStart w:id="426" w:name="_Toc89362145"/>
      <w:bookmarkStart w:id="427" w:name="_Toc89362296"/>
      <w:bookmarkStart w:id="428" w:name="_Toc89362441"/>
      <w:bookmarkStart w:id="429" w:name="_Toc89362586"/>
      <w:bookmarkStart w:id="430" w:name="_Toc89193314"/>
      <w:bookmarkStart w:id="431" w:name="_Toc89194321"/>
      <w:bookmarkStart w:id="432" w:name="_Toc89194417"/>
      <w:bookmarkStart w:id="433" w:name="_Toc89284457"/>
      <w:bookmarkStart w:id="434" w:name="_Toc89362146"/>
      <w:bookmarkStart w:id="435" w:name="_Toc89362297"/>
      <w:bookmarkStart w:id="436" w:name="_Toc89362442"/>
      <w:bookmarkStart w:id="437" w:name="_Toc89362587"/>
      <w:bookmarkStart w:id="438" w:name="_Toc89193319"/>
      <w:bookmarkStart w:id="439" w:name="_Toc89194326"/>
      <w:bookmarkStart w:id="440" w:name="_Toc89194422"/>
      <w:bookmarkStart w:id="441" w:name="_Toc89284462"/>
      <w:bookmarkStart w:id="442" w:name="_Toc89362151"/>
      <w:bookmarkStart w:id="443" w:name="_Toc89362302"/>
      <w:bookmarkStart w:id="444" w:name="_Toc89362447"/>
      <w:bookmarkStart w:id="445" w:name="_Toc89362592"/>
      <w:bookmarkStart w:id="446" w:name="_Toc89193320"/>
      <w:bookmarkStart w:id="447" w:name="_Toc89194327"/>
      <w:bookmarkStart w:id="448" w:name="_Toc89194423"/>
      <w:bookmarkStart w:id="449" w:name="_Toc89284463"/>
      <w:bookmarkStart w:id="450" w:name="_Toc89362152"/>
      <w:bookmarkStart w:id="451" w:name="_Toc89362303"/>
      <w:bookmarkStart w:id="452" w:name="_Toc89362448"/>
      <w:bookmarkStart w:id="453" w:name="_Toc89362593"/>
      <w:bookmarkStart w:id="454" w:name="_Toc89193321"/>
      <w:bookmarkStart w:id="455" w:name="_Toc89194328"/>
      <w:bookmarkStart w:id="456" w:name="_Toc89194424"/>
      <w:bookmarkStart w:id="457" w:name="_Toc89284464"/>
      <w:bookmarkStart w:id="458" w:name="_Toc89362153"/>
      <w:bookmarkStart w:id="459" w:name="_Toc89362304"/>
      <w:bookmarkStart w:id="460" w:name="_Toc89362449"/>
      <w:bookmarkStart w:id="461" w:name="_Toc89362594"/>
      <w:bookmarkStart w:id="462" w:name="_Ref88825151"/>
      <w:bookmarkStart w:id="463" w:name="_Toc106143053"/>
      <w:bookmarkStart w:id="464" w:name="_Ref88041008"/>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r w:rsidRPr="00151A40">
        <w:t>Bid-ask prices (ABS)</w:t>
      </w:r>
      <w:bookmarkEnd w:id="462"/>
      <w:bookmarkEnd w:id="463"/>
    </w:p>
    <w:bookmarkEnd w:id="464"/>
    <w:p w14:paraId="3EEDA4C9" w14:textId="0E23C034" w:rsidR="00561B1E" w:rsidRPr="00402C83" w:rsidRDefault="00561B1E" w:rsidP="00561B1E">
      <w:pPr>
        <w:rPr>
          <w:rFonts w:ascii="Arial" w:hAnsi="Arial" w:cs="Arial"/>
          <w:sz w:val="20"/>
          <w:szCs w:val="20"/>
          <w:lang w:val="en-US"/>
        </w:rPr>
      </w:pPr>
      <w:r w:rsidRPr="00402C83">
        <w:rPr>
          <w:rFonts w:ascii="Arial" w:hAnsi="Arial" w:cs="Arial"/>
          <w:sz w:val="20"/>
          <w:szCs w:val="20"/>
          <w:lang w:val="en-US"/>
        </w:rPr>
        <w:t xml:space="preserve">As in bonds proxies, a </w:t>
      </w:r>
      <w:r w:rsidR="00402C83">
        <w:rPr>
          <w:rFonts w:ascii="Arial" w:hAnsi="Arial" w:cs="Arial"/>
          <w:sz w:val="20"/>
          <w:szCs w:val="20"/>
          <w:lang w:val="en-US"/>
        </w:rPr>
        <w:t xml:space="preserve">set of </w:t>
      </w:r>
      <w:r w:rsidRPr="00402C83">
        <w:rPr>
          <w:rFonts w:ascii="Arial" w:hAnsi="Arial" w:cs="Arial"/>
          <w:sz w:val="20"/>
          <w:szCs w:val="20"/>
          <w:lang w:val="en-US"/>
        </w:rPr>
        <w:t xml:space="preserve">static data </w:t>
      </w:r>
      <w:r w:rsidR="00A55777" w:rsidRPr="00402C83">
        <w:rPr>
          <w:rFonts w:ascii="Arial" w:hAnsi="Arial" w:cs="Arial"/>
          <w:sz w:val="20"/>
          <w:szCs w:val="20"/>
          <w:lang w:val="en-US"/>
        </w:rPr>
        <w:t xml:space="preserve">from the securities </w:t>
      </w:r>
      <w:r w:rsidRPr="00402C83">
        <w:rPr>
          <w:rFonts w:ascii="Arial" w:hAnsi="Arial" w:cs="Arial"/>
          <w:sz w:val="20"/>
          <w:szCs w:val="20"/>
          <w:lang w:val="en-US"/>
        </w:rPr>
        <w:t>is loaded, in this case</w:t>
      </w:r>
      <w:r w:rsidR="00A55777" w:rsidRPr="00402C83">
        <w:rPr>
          <w:rFonts w:ascii="Arial" w:hAnsi="Arial" w:cs="Arial"/>
          <w:sz w:val="20"/>
          <w:szCs w:val="20"/>
          <w:lang w:val="en-US"/>
        </w:rPr>
        <w:t>,</w:t>
      </w:r>
      <w:r w:rsidR="00D42322" w:rsidRPr="00402C83">
        <w:rPr>
          <w:rFonts w:ascii="Arial" w:hAnsi="Arial" w:cs="Arial"/>
          <w:sz w:val="20"/>
          <w:szCs w:val="20"/>
          <w:lang w:val="en-US"/>
        </w:rPr>
        <w:t xml:space="preserve"> the </w:t>
      </w:r>
      <w:r w:rsidR="0085529E" w:rsidRPr="00402C83">
        <w:rPr>
          <w:rFonts w:ascii="Arial" w:hAnsi="Arial" w:cs="Arial"/>
          <w:sz w:val="20"/>
          <w:szCs w:val="20"/>
          <w:lang w:val="en-US"/>
        </w:rPr>
        <w:t xml:space="preserve">fields </w:t>
      </w:r>
      <w:r w:rsidR="008404DC" w:rsidRPr="00402C83">
        <w:rPr>
          <w:rFonts w:ascii="Arial" w:hAnsi="Arial" w:cs="Arial"/>
          <w:sz w:val="20"/>
          <w:szCs w:val="20"/>
          <w:lang w:val="en-US"/>
        </w:rPr>
        <w:t>involved in the process</w:t>
      </w:r>
      <w:r w:rsidR="00D42322" w:rsidRPr="00402C83">
        <w:rPr>
          <w:rFonts w:ascii="Arial" w:hAnsi="Arial" w:cs="Arial"/>
          <w:sz w:val="20"/>
          <w:szCs w:val="20"/>
          <w:lang w:val="en-US"/>
        </w:rPr>
        <w:t xml:space="preserve"> </w:t>
      </w:r>
      <w:r w:rsidR="008404DC" w:rsidRPr="00402C83">
        <w:rPr>
          <w:rFonts w:ascii="Arial" w:hAnsi="Arial" w:cs="Arial"/>
          <w:sz w:val="20"/>
          <w:szCs w:val="20"/>
          <w:lang w:val="en-US"/>
        </w:rPr>
        <w:t>are</w:t>
      </w:r>
      <w:r w:rsidR="00D42322" w:rsidRPr="00402C83">
        <w:rPr>
          <w:rFonts w:ascii="Arial" w:hAnsi="Arial" w:cs="Arial"/>
          <w:sz w:val="20"/>
          <w:szCs w:val="20"/>
          <w:lang w:val="en-US"/>
        </w:rPr>
        <w:t>:</w:t>
      </w:r>
    </w:p>
    <w:tbl>
      <w:tblPr>
        <w:tblW w:w="5090" w:type="pct"/>
        <w:tblBorders>
          <w:top w:val="single" w:sz="8" w:space="0" w:color="auto"/>
          <w:left w:val="single" w:sz="8" w:space="0" w:color="auto"/>
          <w:bottom w:val="single" w:sz="8" w:space="0" w:color="auto"/>
          <w:right w:val="single" w:sz="8" w:space="0" w:color="auto"/>
        </w:tblBorders>
        <w:tblLayout w:type="fixed"/>
        <w:tblCellMar>
          <w:left w:w="70" w:type="dxa"/>
          <w:right w:w="70" w:type="dxa"/>
        </w:tblCellMar>
        <w:tblLook w:val="04A0" w:firstRow="1" w:lastRow="0" w:firstColumn="1" w:lastColumn="0" w:noHBand="0" w:noVBand="1"/>
      </w:tblPr>
      <w:tblGrid>
        <w:gridCol w:w="1262"/>
        <w:gridCol w:w="993"/>
        <w:gridCol w:w="992"/>
        <w:gridCol w:w="420"/>
        <w:gridCol w:w="432"/>
        <w:gridCol w:w="423"/>
        <w:gridCol w:w="995"/>
        <w:gridCol w:w="1560"/>
        <w:gridCol w:w="140"/>
        <w:gridCol w:w="1420"/>
      </w:tblGrid>
      <w:tr w:rsidR="00651F35" w:rsidRPr="00151A40" w14:paraId="4A402C82" w14:textId="423C170A" w:rsidTr="001C2576">
        <w:trPr>
          <w:trHeight w:val="288"/>
          <w:tblHeader/>
        </w:trPr>
        <w:tc>
          <w:tcPr>
            <w:tcW w:w="731" w:type="pct"/>
            <w:tcBorders>
              <w:top w:val="single" w:sz="8" w:space="0" w:color="auto"/>
              <w:bottom w:val="single" w:sz="4" w:space="0" w:color="auto"/>
            </w:tcBorders>
            <w:shd w:val="clear" w:color="000000" w:fill="FF0000"/>
            <w:noWrap/>
            <w:vAlign w:val="center"/>
            <w:hideMark/>
          </w:tcPr>
          <w:p w14:paraId="1264E2E6" w14:textId="77777777" w:rsidR="00A32186" w:rsidRPr="00151A40" w:rsidRDefault="00A32186" w:rsidP="00B85E64">
            <w:pPr>
              <w:jc w:val="center"/>
              <w:rPr>
                <w:rFonts w:ascii="Arial" w:hAnsi="Arial" w:cs="Arial"/>
                <w:b/>
                <w:bCs/>
                <w:color w:val="FFFFFF"/>
                <w:sz w:val="16"/>
                <w:szCs w:val="16"/>
              </w:rPr>
            </w:pPr>
            <w:r w:rsidRPr="00151A40">
              <w:rPr>
                <w:rFonts w:ascii="Arial" w:hAnsi="Arial" w:cs="Arial"/>
                <w:b/>
                <w:bCs/>
                <w:color w:val="FFFFFF"/>
                <w:sz w:val="16"/>
                <w:szCs w:val="16"/>
              </w:rPr>
              <w:t>ISIN</w:t>
            </w:r>
          </w:p>
        </w:tc>
        <w:tc>
          <w:tcPr>
            <w:tcW w:w="575" w:type="pct"/>
            <w:tcBorders>
              <w:top w:val="single" w:sz="8" w:space="0" w:color="auto"/>
              <w:bottom w:val="single" w:sz="4" w:space="0" w:color="auto"/>
            </w:tcBorders>
            <w:shd w:val="clear" w:color="000000" w:fill="FF0000"/>
            <w:vAlign w:val="center"/>
          </w:tcPr>
          <w:p w14:paraId="1776CBC6" w14:textId="44C14AE5" w:rsidR="00A32186" w:rsidRPr="00151A40" w:rsidRDefault="00A32186" w:rsidP="00B85E64">
            <w:pPr>
              <w:jc w:val="center"/>
              <w:rPr>
                <w:rFonts w:ascii="Arial" w:hAnsi="Arial" w:cs="Arial"/>
                <w:b/>
                <w:bCs/>
                <w:color w:val="FFFFFF"/>
                <w:sz w:val="16"/>
                <w:szCs w:val="16"/>
              </w:rPr>
            </w:pPr>
            <w:proofErr w:type="spellStart"/>
            <w:r w:rsidRPr="00151A40">
              <w:rPr>
                <w:rFonts w:ascii="Arial" w:hAnsi="Arial" w:cs="Arial"/>
                <w:b/>
                <w:bCs/>
                <w:color w:val="FFFFFF"/>
                <w:sz w:val="16"/>
                <w:szCs w:val="16"/>
              </w:rPr>
              <w:t>maturity</w:t>
            </w:r>
            <w:proofErr w:type="spellEnd"/>
          </w:p>
        </w:tc>
        <w:tc>
          <w:tcPr>
            <w:tcW w:w="574" w:type="pct"/>
            <w:tcBorders>
              <w:top w:val="single" w:sz="8" w:space="0" w:color="auto"/>
              <w:bottom w:val="single" w:sz="4" w:space="0" w:color="auto"/>
            </w:tcBorders>
            <w:shd w:val="clear" w:color="000000" w:fill="FF0000"/>
            <w:noWrap/>
            <w:vAlign w:val="center"/>
            <w:hideMark/>
          </w:tcPr>
          <w:p w14:paraId="43615B6F" w14:textId="6CA52B30" w:rsidR="00A32186" w:rsidRPr="00151A40" w:rsidRDefault="00A32186" w:rsidP="00B85E64">
            <w:pPr>
              <w:jc w:val="center"/>
              <w:rPr>
                <w:rFonts w:ascii="Arial" w:hAnsi="Arial" w:cs="Arial"/>
                <w:b/>
                <w:bCs/>
                <w:color w:val="FFFFFF"/>
                <w:sz w:val="16"/>
                <w:szCs w:val="16"/>
              </w:rPr>
            </w:pPr>
            <w:r w:rsidRPr="00151A40">
              <w:rPr>
                <w:rFonts w:ascii="Arial" w:hAnsi="Arial" w:cs="Arial"/>
                <w:b/>
                <w:bCs/>
                <w:color w:val="FFFFFF"/>
                <w:sz w:val="16"/>
                <w:szCs w:val="16"/>
              </w:rPr>
              <w:t>bb_dx533_is_covered</w:t>
            </w:r>
          </w:p>
        </w:tc>
        <w:tc>
          <w:tcPr>
            <w:tcW w:w="738" w:type="pct"/>
            <w:gridSpan w:val="3"/>
            <w:tcBorders>
              <w:top w:val="single" w:sz="8" w:space="0" w:color="auto"/>
              <w:bottom w:val="single" w:sz="4" w:space="0" w:color="auto"/>
            </w:tcBorders>
            <w:shd w:val="clear" w:color="000000" w:fill="FF0000"/>
            <w:noWrap/>
            <w:vAlign w:val="center"/>
            <w:hideMark/>
          </w:tcPr>
          <w:p w14:paraId="08FD8EEA" w14:textId="211F0DB3" w:rsidR="00A32186" w:rsidRPr="00151A40" w:rsidRDefault="00A32186" w:rsidP="00B85E64">
            <w:pPr>
              <w:jc w:val="center"/>
              <w:rPr>
                <w:rFonts w:ascii="Arial" w:hAnsi="Arial" w:cs="Arial"/>
                <w:b/>
                <w:bCs/>
                <w:color w:val="FFFFFF"/>
                <w:sz w:val="16"/>
                <w:szCs w:val="16"/>
              </w:rPr>
            </w:pPr>
            <w:proofErr w:type="spellStart"/>
            <w:r w:rsidRPr="00151A40">
              <w:rPr>
                <w:rFonts w:ascii="Arial" w:hAnsi="Arial" w:cs="Arial"/>
                <w:b/>
                <w:bCs/>
                <w:color w:val="FFFFFF"/>
                <w:sz w:val="16"/>
                <w:szCs w:val="16"/>
              </w:rPr>
              <w:t>rating_external_normalized</w:t>
            </w:r>
            <w:proofErr w:type="spellEnd"/>
          </w:p>
        </w:tc>
        <w:tc>
          <w:tcPr>
            <w:tcW w:w="576" w:type="pct"/>
            <w:tcBorders>
              <w:top w:val="single" w:sz="8" w:space="0" w:color="auto"/>
              <w:bottom w:val="single" w:sz="4" w:space="0" w:color="auto"/>
            </w:tcBorders>
            <w:shd w:val="clear" w:color="000000" w:fill="FF0000"/>
            <w:vAlign w:val="center"/>
          </w:tcPr>
          <w:p w14:paraId="63C7925A" w14:textId="13DECE90" w:rsidR="00A32186" w:rsidRPr="00151A40" w:rsidRDefault="00472FD3" w:rsidP="00B85E64">
            <w:pPr>
              <w:jc w:val="center"/>
              <w:rPr>
                <w:rFonts w:ascii="Arial" w:hAnsi="Arial" w:cs="Arial"/>
                <w:b/>
                <w:bCs/>
                <w:color w:val="FFFFFF"/>
                <w:sz w:val="16"/>
                <w:szCs w:val="16"/>
              </w:rPr>
            </w:pPr>
            <w:proofErr w:type="spellStart"/>
            <w:r w:rsidRPr="00151A40">
              <w:rPr>
                <w:rFonts w:ascii="Arial" w:hAnsi="Arial" w:cs="Arial"/>
                <w:b/>
                <w:bCs/>
                <w:color w:val="FFFFFF"/>
                <w:sz w:val="16"/>
                <w:szCs w:val="16"/>
              </w:rPr>
              <w:t>RESA_issue_normalized</w:t>
            </w:r>
            <w:proofErr w:type="spellEnd"/>
          </w:p>
        </w:tc>
        <w:tc>
          <w:tcPr>
            <w:tcW w:w="984" w:type="pct"/>
            <w:gridSpan w:val="2"/>
            <w:tcBorders>
              <w:top w:val="single" w:sz="8" w:space="0" w:color="auto"/>
              <w:bottom w:val="single" w:sz="4" w:space="0" w:color="auto"/>
            </w:tcBorders>
            <w:shd w:val="clear" w:color="000000" w:fill="FF0000"/>
            <w:noWrap/>
            <w:vAlign w:val="center"/>
            <w:hideMark/>
          </w:tcPr>
          <w:p w14:paraId="02605578" w14:textId="22604F1B" w:rsidR="00A32186" w:rsidRPr="00151A40" w:rsidRDefault="00A32186" w:rsidP="00B85E64">
            <w:pPr>
              <w:jc w:val="center"/>
              <w:rPr>
                <w:rFonts w:ascii="Arial" w:hAnsi="Arial" w:cs="Arial"/>
                <w:b/>
                <w:bCs/>
                <w:color w:val="FFFFFF"/>
                <w:sz w:val="16"/>
                <w:szCs w:val="16"/>
              </w:rPr>
            </w:pPr>
            <w:r w:rsidRPr="00151A40">
              <w:rPr>
                <w:rFonts w:ascii="Arial" w:hAnsi="Arial" w:cs="Arial"/>
                <w:b/>
                <w:bCs/>
                <w:color w:val="FFFFFF"/>
                <w:sz w:val="16"/>
                <w:szCs w:val="16"/>
              </w:rPr>
              <w:t>bb_ds530_defaulted</w:t>
            </w:r>
          </w:p>
        </w:tc>
        <w:tc>
          <w:tcPr>
            <w:tcW w:w="822" w:type="pct"/>
            <w:tcBorders>
              <w:top w:val="single" w:sz="8" w:space="0" w:color="auto"/>
              <w:bottom w:val="single" w:sz="4" w:space="0" w:color="auto"/>
            </w:tcBorders>
            <w:shd w:val="clear" w:color="000000" w:fill="FF0000"/>
            <w:vAlign w:val="center"/>
          </w:tcPr>
          <w:p w14:paraId="164CB41A" w14:textId="4EDC17C7" w:rsidR="00A32186" w:rsidRPr="00151A40" w:rsidRDefault="00A32186" w:rsidP="00B85E64">
            <w:pPr>
              <w:jc w:val="center"/>
              <w:rPr>
                <w:rFonts w:ascii="Arial" w:hAnsi="Arial" w:cs="Arial"/>
                <w:b/>
                <w:bCs/>
                <w:color w:val="FFFFFF"/>
                <w:sz w:val="16"/>
                <w:szCs w:val="16"/>
              </w:rPr>
            </w:pPr>
            <w:r w:rsidRPr="00151A40">
              <w:rPr>
                <w:rFonts w:ascii="Arial" w:hAnsi="Arial" w:cs="Arial"/>
                <w:b/>
                <w:bCs/>
                <w:color w:val="FFFFFF"/>
                <w:sz w:val="16"/>
                <w:szCs w:val="16"/>
              </w:rPr>
              <w:t>GLCS</w:t>
            </w:r>
          </w:p>
        </w:tc>
      </w:tr>
      <w:tr w:rsidR="001C2576" w:rsidRPr="00151A40" w14:paraId="60BDCFB8" w14:textId="0DE8B8F4" w:rsidTr="001C2576">
        <w:trPr>
          <w:trHeight w:val="288"/>
        </w:trPr>
        <w:tc>
          <w:tcPr>
            <w:tcW w:w="731" w:type="pct"/>
            <w:tcBorders>
              <w:top w:val="single" w:sz="4" w:space="0" w:color="auto"/>
              <w:left w:val="single" w:sz="4" w:space="0" w:color="auto"/>
              <w:bottom w:val="nil"/>
              <w:right w:val="nil"/>
            </w:tcBorders>
            <w:shd w:val="clear" w:color="auto" w:fill="auto"/>
            <w:noWrap/>
            <w:vAlign w:val="center"/>
            <w:hideMark/>
          </w:tcPr>
          <w:p w14:paraId="1AF84382" w14:textId="18A85D60"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ES0313270045</w:t>
            </w:r>
          </w:p>
        </w:tc>
        <w:tc>
          <w:tcPr>
            <w:tcW w:w="575" w:type="pct"/>
            <w:tcBorders>
              <w:top w:val="single" w:sz="4" w:space="0" w:color="auto"/>
              <w:left w:val="nil"/>
              <w:bottom w:val="nil"/>
              <w:right w:val="nil"/>
            </w:tcBorders>
            <w:shd w:val="clear" w:color="auto" w:fill="auto"/>
            <w:vAlign w:val="center"/>
          </w:tcPr>
          <w:p w14:paraId="34889203" w14:textId="0E12E4E6"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17/07/2049</w:t>
            </w:r>
          </w:p>
        </w:tc>
        <w:tc>
          <w:tcPr>
            <w:tcW w:w="817" w:type="pct"/>
            <w:gridSpan w:val="2"/>
            <w:tcBorders>
              <w:top w:val="single" w:sz="4" w:space="0" w:color="auto"/>
              <w:left w:val="nil"/>
              <w:bottom w:val="nil"/>
              <w:right w:val="nil"/>
            </w:tcBorders>
            <w:shd w:val="clear" w:color="auto" w:fill="auto"/>
            <w:noWrap/>
            <w:vAlign w:val="center"/>
          </w:tcPr>
          <w:p w14:paraId="41428241" w14:textId="05E407CD"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N</w:t>
            </w:r>
          </w:p>
        </w:tc>
        <w:tc>
          <w:tcPr>
            <w:tcW w:w="250" w:type="pct"/>
            <w:tcBorders>
              <w:top w:val="single" w:sz="4" w:space="0" w:color="auto"/>
              <w:left w:val="nil"/>
              <w:bottom w:val="nil"/>
              <w:right w:val="nil"/>
            </w:tcBorders>
            <w:shd w:val="clear" w:color="auto" w:fill="auto"/>
            <w:noWrap/>
            <w:vAlign w:val="center"/>
          </w:tcPr>
          <w:p w14:paraId="2F8BE203" w14:textId="180BF873"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BB-</w:t>
            </w:r>
          </w:p>
        </w:tc>
        <w:tc>
          <w:tcPr>
            <w:tcW w:w="821" w:type="pct"/>
            <w:gridSpan w:val="2"/>
            <w:tcBorders>
              <w:top w:val="single" w:sz="4" w:space="0" w:color="auto"/>
              <w:left w:val="nil"/>
              <w:bottom w:val="nil"/>
              <w:right w:val="nil"/>
            </w:tcBorders>
            <w:vAlign w:val="center"/>
          </w:tcPr>
          <w:p w14:paraId="2FAEED2C" w14:textId="5B1CB2CA" w:rsidR="00A32186" w:rsidRPr="00151A40" w:rsidRDefault="00472FD3" w:rsidP="00651F35">
            <w:pPr>
              <w:jc w:val="center"/>
              <w:rPr>
                <w:rFonts w:ascii="Arial" w:hAnsi="Arial" w:cs="Arial"/>
                <w:color w:val="000000"/>
                <w:sz w:val="16"/>
                <w:szCs w:val="16"/>
              </w:rPr>
            </w:pPr>
            <w:r w:rsidRPr="00151A40">
              <w:rPr>
                <w:rFonts w:ascii="Arial" w:hAnsi="Arial" w:cs="Arial"/>
                <w:color w:val="000000"/>
                <w:sz w:val="16"/>
                <w:szCs w:val="16"/>
              </w:rPr>
              <w:t>AA</w:t>
            </w:r>
          </w:p>
        </w:tc>
        <w:tc>
          <w:tcPr>
            <w:tcW w:w="903" w:type="pct"/>
            <w:tcBorders>
              <w:top w:val="single" w:sz="4" w:space="0" w:color="auto"/>
              <w:left w:val="nil"/>
              <w:bottom w:val="nil"/>
              <w:right w:val="nil"/>
            </w:tcBorders>
            <w:shd w:val="clear" w:color="auto" w:fill="auto"/>
            <w:noWrap/>
            <w:vAlign w:val="center"/>
          </w:tcPr>
          <w:p w14:paraId="246A643C" w14:textId="3C1C95E3"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N</w:t>
            </w:r>
          </w:p>
        </w:tc>
        <w:tc>
          <w:tcPr>
            <w:tcW w:w="903" w:type="pct"/>
            <w:gridSpan w:val="2"/>
            <w:tcBorders>
              <w:top w:val="single" w:sz="4" w:space="0" w:color="auto"/>
              <w:left w:val="nil"/>
              <w:bottom w:val="nil"/>
              <w:right w:val="single" w:sz="4" w:space="0" w:color="auto"/>
            </w:tcBorders>
            <w:shd w:val="clear" w:color="auto" w:fill="auto"/>
            <w:vAlign w:val="center"/>
          </w:tcPr>
          <w:p w14:paraId="340C1FA4" w14:textId="28581E7B"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BA13D1</w:t>
            </w:r>
          </w:p>
        </w:tc>
      </w:tr>
      <w:tr w:rsidR="001C2576" w:rsidRPr="00151A40" w14:paraId="4B520EBD" w14:textId="47858A53" w:rsidTr="001C2576">
        <w:trPr>
          <w:trHeight w:val="288"/>
        </w:trPr>
        <w:tc>
          <w:tcPr>
            <w:tcW w:w="731" w:type="pct"/>
            <w:tcBorders>
              <w:top w:val="nil"/>
              <w:left w:val="single" w:sz="4" w:space="0" w:color="auto"/>
              <w:bottom w:val="nil"/>
              <w:right w:val="nil"/>
            </w:tcBorders>
            <w:shd w:val="clear" w:color="auto" w:fill="auto"/>
            <w:noWrap/>
            <w:vAlign w:val="center"/>
            <w:hideMark/>
          </w:tcPr>
          <w:p w14:paraId="6CD69EB5" w14:textId="36E58377"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US3138XC3H31</w:t>
            </w:r>
          </w:p>
        </w:tc>
        <w:tc>
          <w:tcPr>
            <w:tcW w:w="575" w:type="pct"/>
            <w:tcBorders>
              <w:top w:val="nil"/>
              <w:left w:val="nil"/>
              <w:bottom w:val="nil"/>
              <w:right w:val="nil"/>
            </w:tcBorders>
            <w:shd w:val="clear" w:color="auto" w:fill="auto"/>
            <w:vAlign w:val="center"/>
          </w:tcPr>
          <w:p w14:paraId="3B611C4B" w14:textId="1DF1421A"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01/11/2028</w:t>
            </w:r>
          </w:p>
        </w:tc>
        <w:tc>
          <w:tcPr>
            <w:tcW w:w="817" w:type="pct"/>
            <w:gridSpan w:val="2"/>
            <w:tcBorders>
              <w:top w:val="nil"/>
              <w:left w:val="nil"/>
              <w:bottom w:val="nil"/>
              <w:right w:val="nil"/>
            </w:tcBorders>
            <w:shd w:val="clear" w:color="auto" w:fill="auto"/>
            <w:noWrap/>
            <w:vAlign w:val="center"/>
          </w:tcPr>
          <w:p w14:paraId="00936FEE" w14:textId="4B819911"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N</w:t>
            </w:r>
          </w:p>
        </w:tc>
        <w:tc>
          <w:tcPr>
            <w:tcW w:w="250" w:type="pct"/>
            <w:tcBorders>
              <w:top w:val="nil"/>
              <w:left w:val="nil"/>
              <w:bottom w:val="nil"/>
              <w:right w:val="nil"/>
            </w:tcBorders>
            <w:shd w:val="clear" w:color="auto" w:fill="auto"/>
            <w:noWrap/>
            <w:vAlign w:val="center"/>
          </w:tcPr>
          <w:p w14:paraId="3339BFC6" w14:textId="2DC1B184" w:rsidR="00A32186" w:rsidRPr="00151A40" w:rsidRDefault="00A32186" w:rsidP="00651F35">
            <w:pPr>
              <w:jc w:val="center"/>
              <w:rPr>
                <w:rFonts w:ascii="Arial" w:hAnsi="Arial" w:cs="Arial"/>
                <w:color w:val="000000"/>
                <w:sz w:val="16"/>
                <w:szCs w:val="16"/>
              </w:rPr>
            </w:pPr>
          </w:p>
        </w:tc>
        <w:tc>
          <w:tcPr>
            <w:tcW w:w="821" w:type="pct"/>
            <w:gridSpan w:val="2"/>
            <w:tcBorders>
              <w:top w:val="nil"/>
              <w:left w:val="nil"/>
              <w:bottom w:val="nil"/>
              <w:right w:val="nil"/>
            </w:tcBorders>
            <w:vAlign w:val="center"/>
          </w:tcPr>
          <w:p w14:paraId="139F8815" w14:textId="7703D834" w:rsidR="00A32186" w:rsidRPr="00151A40" w:rsidRDefault="00472FD3" w:rsidP="00651F35">
            <w:pPr>
              <w:jc w:val="center"/>
              <w:rPr>
                <w:rFonts w:ascii="Arial" w:hAnsi="Arial" w:cs="Arial"/>
                <w:color w:val="000000"/>
                <w:sz w:val="16"/>
                <w:szCs w:val="16"/>
              </w:rPr>
            </w:pPr>
            <w:r w:rsidRPr="00151A40">
              <w:rPr>
                <w:rFonts w:ascii="Arial" w:hAnsi="Arial" w:cs="Arial"/>
                <w:color w:val="000000"/>
                <w:sz w:val="16"/>
                <w:szCs w:val="16"/>
              </w:rPr>
              <w:t>B</w:t>
            </w:r>
          </w:p>
        </w:tc>
        <w:tc>
          <w:tcPr>
            <w:tcW w:w="903" w:type="pct"/>
            <w:tcBorders>
              <w:top w:val="nil"/>
              <w:left w:val="nil"/>
              <w:bottom w:val="nil"/>
              <w:right w:val="nil"/>
            </w:tcBorders>
            <w:shd w:val="clear" w:color="auto" w:fill="auto"/>
            <w:noWrap/>
            <w:vAlign w:val="center"/>
          </w:tcPr>
          <w:p w14:paraId="497EDF41" w14:textId="7333570D"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N</w:t>
            </w:r>
          </w:p>
        </w:tc>
        <w:tc>
          <w:tcPr>
            <w:tcW w:w="903" w:type="pct"/>
            <w:gridSpan w:val="2"/>
            <w:tcBorders>
              <w:top w:val="nil"/>
              <w:left w:val="nil"/>
              <w:bottom w:val="nil"/>
              <w:right w:val="single" w:sz="4" w:space="0" w:color="auto"/>
            </w:tcBorders>
            <w:shd w:val="clear" w:color="auto" w:fill="auto"/>
            <w:vAlign w:val="center"/>
          </w:tcPr>
          <w:p w14:paraId="69187641" w14:textId="54AB0F34"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3T65</w:t>
            </w:r>
          </w:p>
        </w:tc>
      </w:tr>
      <w:tr w:rsidR="001C2576" w:rsidRPr="00151A40" w14:paraId="40647D06" w14:textId="2636B358" w:rsidTr="001C2576">
        <w:trPr>
          <w:trHeight w:val="288"/>
        </w:trPr>
        <w:tc>
          <w:tcPr>
            <w:tcW w:w="731" w:type="pct"/>
            <w:tcBorders>
              <w:top w:val="nil"/>
              <w:left w:val="single" w:sz="4" w:space="0" w:color="auto"/>
              <w:bottom w:val="single" w:sz="4" w:space="0" w:color="auto"/>
              <w:right w:val="nil"/>
            </w:tcBorders>
            <w:shd w:val="clear" w:color="auto" w:fill="auto"/>
            <w:noWrap/>
            <w:vAlign w:val="center"/>
            <w:hideMark/>
          </w:tcPr>
          <w:p w14:paraId="260C3982" w14:textId="7A3F31A0"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US3140H5BA86</w:t>
            </w:r>
          </w:p>
        </w:tc>
        <w:tc>
          <w:tcPr>
            <w:tcW w:w="575" w:type="pct"/>
            <w:tcBorders>
              <w:top w:val="nil"/>
              <w:left w:val="nil"/>
              <w:bottom w:val="single" w:sz="4" w:space="0" w:color="auto"/>
              <w:right w:val="nil"/>
            </w:tcBorders>
            <w:shd w:val="clear" w:color="auto" w:fill="auto"/>
            <w:vAlign w:val="center"/>
          </w:tcPr>
          <w:p w14:paraId="60670C10" w14:textId="655FB7D1"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01/01/2048</w:t>
            </w:r>
          </w:p>
        </w:tc>
        <w:tc>
          <w:tcPr>
            <w:tcW w:w="817" w:type="pct"/>
            <w:gridSpan w:val="2"/>
            <w:tcBorders>
              <w:top w:val="nil"/>
              <w:left w:val="nil"/>
              <w:bottom w:val="single" w:sz="4" w:space="0" w:color="auto"/>
              <w:right w:val="nil"/>
            </w:tcBorders>
            <w:shd w:val="clear" w:color="auto" w:fill="auto"/>
            <w:noWrap/>
            <w:vAlign w:val="center"/>
          </w:tcPr>
          <w:p w14:paraId="3E0709B1" w14:textId="241BADF6"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N</w:t>
            </w:r>
          </w:p>
        </w:tc>
        <w:tc>
          <w:tcPr>
            <w:tcW w:w="250" w:type="pct"/>
            <w:tcBorders>
              <w:top w:val="nil"/>
              <w:left w:val="nil"/>
              <w:bottom w:val="single" w:sz="4" w:space="0" w:color="auto"/>
              <w:right w:val="nil"/>
            </w:tcBorders>
            <w:shd w:val="clear" w:color="auto" w:fill="auto"/>
            <w:noWrap/>
            <w:vAlign w:val="center"/>
          </w:tcPr>
          <w:p w14:paraId="2F0BA07F" w14:textId="66CFE5D2" w:rsidR="00A32186" w:rsidRPr="00151A40" w:rsidRDefault="0026140E" w:rsidP="00651F35">
            <w:pPr>
              <w:jc w:val="center"/>
              <w:rPr>
                <w:rFonts w:ascii="Arial" w:hAnsi="Arial" w:cs="Arial"/>
                <w:color w:val="000000"/>
                <w:sz w:val="16"/>
                <w:szCs w:val="16"/>
              </w:rPr>
            </w:pPr>
            <w:r w:rsidRPr="00151A40">
              <w:rPr>
                <w:rFonts w:ascii="Arial" w:hAnsi="Arial" w:cs="Arial"/>
                <w:color w:val="000000"/>
                <w:sz w:val="16"/>
                <w:szCs w:val="16"/>
              </w:rPr>
              <w:t>A+</w:t>
            </w:r>
          </w:p>
        </w:tc>
        <w:tc>
          <w:tcPr>
            <w:tcW w:w="821" w:type="pct"/>
            <w:gridSpan w:val="2"/>
            <w:tcBorders>
              <w:top w:val="nil"/>
              <w:left w:val="nil"/>
              <w:bottom w:val="single" w:sz="4" w:space="0" w:color="auto"/>
              <w:right w:val="nil"/>
            </w:tcBorders>
            <w:vAlign w:val="center"/>
          </w:tcPr>
          <w:p w14:paraId="421C39AF" w14:textId="27E3C036" w:rsidR="00A32186" w:rsidRPr="00151A40" w:rsidRDefault="00472FD3" w:rsidP="00651F35">
            <w:pPr>
              <w:jc w:val="center"/>
              <w:rPr>
                <w:rFonts w:ascii="Arial" w:hAnsi="Arial" w:cs="Arial"/>
                <w:color w:val="000000"/>
                <w:sz w:val="16"/>
                <w:szCs w:val="16"/>
              </w:rPr>
            </w:pPr>
            <w:r w:rsidRPr="00151A40">
              <w:rPr>
                <w:rFonts w:ascii="Arial" w:hAnsi="Arial" w:cs="Arial"/>
                <w:color w:val="000000"/>
                <w:sz w:val="16"/>
                <w:szCs w:val="16"/>
              </w:rPr>
              <w:t>CCC</w:t>
            </w:r>
          </w:p>
        </w:tc>
        <w:tc>
          <w:tcPr>
            <w:tcW w:w="903" w:type="pct"/>
            <w:tcBorders>
              <w:top w:val="nil"/>
              <w:left w:val="nil"/>
              <w:bottom w:val="single" w:sz="4" w:space="0" w:color="auto"/>
              <w:right w:val="nil"/>
            </w:tcBorders>
            <w:shd w:val="clear" w:color="auto" w:fill="auto"/>
            <w:noWrap/>
            <w:vAlign w:val="center"/>
          </w:tcPr>
          <w:p w14:paraId="6C18EFC4" w14:textId="6289234D"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N</w:t>
            </w:r>
          </w:p>
        </w:tc>
        <w:tc>
          <w:tcPr>
            <w:tcW w:w="903" w:type="pct"/>
            <w:gridSpan w:val="2"/>
            <w:tcBorders>
              <w:top w:val="nil"/>
              <w:left w:val="nil"/>
              <w:bottom w:val="single" w:sz="4" w:space="0" w:color="auto"/>
              <w:right w:val="single" w:sz="4" w:space="0" w:color="auto"/>
            </w:tcBorders>
            <w:shd w:val="clear" w:color="auto" w:fill="auto"/>
            <w:vAlign w:val="center"/>
          </w:tcPr>
          <w:p w14:paraId="1B8AECB2" w14:textId="344CE645" w:rsidR="00A32186" w:rsidRPr="00151A40" w:rsidRDefault="00A32186" w:rsidP="00651F35">
            <w:pPr>
              <w:jc w:val="center"/>
              <w:rPr>
                <w:rFonts w:ascii="Arial" w:hAnsi="Arial" w:cs="Arial"/>
                <w:color w:val="000000"/>
                <w:sz w:val="16"/>
                <w:szCs w:val="16"/>
              </w:rPr>
            </w:pPr>
            <w:r w:rsidRPr="00151A40">
              <w:rPr>
                <w:rFonts w:ascii="Arial" w:hAnsi="Arial" w:cs="Arial"/>
                <w:color w:val="000000"/>
                <w:sz w:val="16"/>
                <w:szCs w:val="16"/>
              </w:rPr>
              <w:t>00FMQA</w:t>
            </w:r>
          </w:p>
        </w:tc>
      </w:tr>
    </w:tbl>
    <w:p w14:paraId="03B42163" w14:textId="700B6DE8" w:rsidR="00D31DB6" w:rsidRPr="00913CE9" w:rsidRDefault="00D31DB6" w:rsidP="00D31DB6">
      <w:pPr>
        <w:pStyle w:val="Caption"/>
        <w:jc w:val="center"/>
        <w:rPr>
          <w:rFonts w:ascii="Arial" w:hAnsi="Arial" w:cs="Arial"/>
          <w:b w:val="0"/>
          <w:bCs w:val="0"/>
          <w:i/>
          <w:iCs/>
          <w:color w:val="auto"/>
          <w:lang w:val="en-US"/>
        </w:rPr>
      </w:pPr>
      <w:r w:rsidRPr="00913CE9">
        <w:rPr>
          <w:rFonts w:ascii="Arial" w:hAnsi="Arial" w:cs="Arial"/>
          <w:b w:val="0"/>
          <w:bCs w:val="0"/>
          <w:i/>
          <w:iCs/>
          <w:color w:val="auto"/>
          <w:lang w:val="en-US"/>
        </w:rPr>
        <w:t xml:space="preserve">Table </w:t>
      </w:r>
      <w:r w:rsidRPr="00D31DB6">
        <w:rPr>
          <w:rFonts w:ascii="Arial" w:hAnsi="Arial" w:cs="Arial"/>
          <w:b w:val="0"/>
          <w:bCs w:val="0"/>
          <w:i/>
          <w:iCs/>
          <w:color w:val="auto"/>
        </w:rPr>
        <w:fldChar w:fldCharType="begin"/>
      </w:r>
      <w:r w:rsidRPr="00913CE9">
        <w:rPr>
          <w:rFonts w:ascii="Arial" w:hAnsi="Arial" w:cs="Arial"/>
          <w:b w:val="0"/>
          <w:bCs w:val="0"/>
          <w:i/>
          <w:iCs/>
          <w:color w:val="auto"/>
          <w:lang w:val="en-US"/>
        </w:rPr>
        <w:instrText xml:space="preserve"> SEQ Table \* ARABIC </w:instrText>
      </w:r>
      <w:r w:rsidRPr="00D31DB6">
        <w:rPr>
          <w:rFonts w:ascii="Arial" w:hAnsi="Arial" w:cs="Arial"/>
          <w:b w:val="0"/>
          <w:bCs w:val="0"/>
          <w:i/>
          <w:iCs/>
          <w:color w:val="auto"/>
        </w:rPr>
        <w:fldChar w:fldCharType="separate"/>
      </w:r>
      <w:r w:rsidRPr="00913CE9">
        <w:rPr>
          <w:rFonts w:ascii="Arial" w:hAnsi="Arial" w:cs="Arial"/>
          <w:b w:val="0"/>
          <w:bCs w:val="0"/>
          <w:i/>
          <w:iCs/>
          <w:noProof/>
          <w:color w:val="auto"/>
          <w:lang w:val="en-US"/>
        </w:rPr>
        <w:t>26</w:t>
      </w:r>
      <w:r w:rsidRPr="00D31DB6">
        <w:rPr>
          <w:rFonts w:ascii="Arial" w:hAnsi="Arial" w:cs="Arial"/>
          <w:b w:val="0"/>
          <w:bCs w:val="0"/>
          <w:i/>
          <w:iCs/>
          <w:color w:val="auto"/>
        </w:rPr>
        <w:fldChar w:fldCharType="end"/>
      </w:r>
      <w:r w:rsidRPr="00913CE9">
        <w:rPr>
          <w:rFonts w:ascii="Arial" w:hAnsi="Arial" w:cs="Arial"/>
          <w:b w:val="0"/>
          <w:bCs w:val="0"/>
          <w:i/>
          <w:iCs/>
          <w:color w:val="auto"/>
          <w:lang w:val="en-US"/>
        </w:rPr>
        <w:t>. Static data for ABS</w:t>
      </w:r>
      <w:r w:rsidR="00913CE9" w:rsidRPr="00913CE9">
        <w:rPr>
          <w:rFonts w:ascii="Arial" w:hAnsi="Arial" w:cs="Arial"/>
          <w:b w:val="0"/>
          <w:bCs w:val="0"/>
          <w:i/>
          <w:iCs/>
          <w:color w:val="auto"/>
          <w:lang w:val="en-US"/>
        </w:rPr>
        <w:t xml:space="preserve"> </w:t>
      </w:r>
      <w:r w:rsidR="00913CE9">
        <w:rPr>
          <w:rFonts w:ascii="Arial" w:hAnsi="Arial" w:cs="Arial"/>
          <w:b w:val="0"/>
          <w:bCs w:val="0"/>
          <w:i/>
          <w:iCs/>
          <w:color w:val="auto"/>
          <w:lang w:val="en-US"/>
        </w:rPr>
        <w:t>example</w:t>
      </w:r>
    </w:p>
    <w:p w14:paraId="4E95C946" w14:textId="1979AD19" w:rsidR="00913CE9" w:rsidRPr="00C56C17" w:rsidRDefault="00C56C17" w:rsidP="00561B1E">
      <w:pPr>
        <w:rPr>
          <w:rFonts w:ascii="Arial" w:hAnsi="Arial" w:cs="Arial"/>
          <w:sz w:val="20"/>
          <w:szCs w:val="20"/>
          <w:lang w:val="en-US"/>
        </w:rPr>
      </w:pPr>
      <w:r w:rsidRPr="00C56C17">
        <w:rPr>
          <w:rFonts w:ascii="Arial" w:hAnsi="Arial" w:cs="Arial"/>
          <w:sz w:val="20"/>
          <w:szCs w:val="20"/>
          <w:lang w:val="en-US"/>
        </w:rPr>
        <w:t xml:space="preserve">The detail of how the static data </w:t>
      </w:r>
      <w:proofErr w:type="gramStart"/>
      <w:r w:rsidRPr="00C56C17">
        <w:rPr>
          <w:rFonts w:ascii="Arial" w:hAnsi="Arial" w:cs="Arial"/>
          <w:sz w:val="20"/>
          <w:szCs w:val="20"/>
          <w:lang w:val="en-US"/>
        </w:rPr>
        <w:t>are</w:t>
      </w:r>
      <w:proofErr w:type="gramEnd"/>
      <w:r w:rsidRPr="00C56C17">
        <w:rPr>
          <w:rFonts w:ascii="Arial" w:hAnsi="Arial" w:cs="Arial"/>
          <w:sz w:val="20"/>
          <w:szCs w:val="20"/>
          <w:lang w:val="en-US"/>
        </w:rPr>
        <w:t xml:space="preserve"> input is given in section 3.</w:t>
      </w:r>
    </w:p>
    <w:p w14:paraId="4EEFFB1B" w14:textId="741F26A9" w:rsidR="0086402E" w:rsidRPr="00151A40" w:rsidRDefault="00C56C17" w:rsidP="00561B1E">
      <w:pPr>
        <w:rPr>
          <w:rFonts w:ascii="Arial" w:hAnsi="Arial" w:cs="Arial"/>
          <w:lang w:val="en-US"/>
        </w:rPr>
      </w:pPr>
      <w:r w:rsidRPr="00402C83">
        <w:rPr>
          <w:rFonts w:ascii="Arial" w:hAnsi="Arial" w:cs="Arial"/>
          <w:sz w:val="20"/>
          <w:szCs w:val="20"/>
          <w:lang w:val="en-US"/>
        </w:rPr>
        <w:t xml:space="preserve">As in bonds proxies, a </w:t>
      </w:r>
      <w:r>
        <w:rPr>
          <w:rFonts w:ascii="Arial" w:hAnsi="Arial" w:cs="Arial"/>
          <w:sz w:val="20"/>
          <w:szCs w:val="20"/>
          <w:lang w:val="en-US"/>
        </w:rPr>
        <w:t xml:space="preserve">set of issuer </w:t>
      </w:r>
      <w:r w:rsidRPr="00402C83">
        <w:rPr>
          <w:rFonts w:ascii="Arial" w:hAnsi="Arial" w:cs="Arial"/>
          <w:sz w:val="20"/>
          <w:szCs w:val="20"/>
          <w:lang w:val="en-US"/>
        </w:rPr>
        <w:t xml:space="preserve">static data from the securities is </w:t>
      </w:r>
      <w:r w:rsidRPr="00C56C17">
        <w:rPr>
          <w:rFonts w:ascii="Arial" w:hAnsi="Arial" w:cs="Arial"/>
          <w:sz w:val="20"/>
          <w:szCs w:val="20"/>
          <w:lang w:val="en-US"/>
        </w:rPr>
        <w:t xml:space="preserve">loaded, </w:t>
      </w:r>
      <w:r w:rsidR="008404DC" w:rsidRPr="00C56C17">
        <w:rPr>
          <w:rFonts w:ascii="Arial" w:hAnsi="Arial" w:cs="Arial"/>
          <w:sz w:val="20"/>
          <w:szCs w:val="20"/>
          <w:lang w:val="en-US"/>
        </w:rPr>
        <w:t>the fields involved in the process are:</w:t>
      </w:r>
    </w:p>
    <w:tbl>
      <w:tblPr>
        <w:tblW w:w="509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2926"/>
        <w:gridCol w:w="2926"/>
        <w:gridCol w:w="2785"/>
      </w:tblGrid>
      <w:tr w:rsidR="0046065E" w:rsidRPr="00151A40" w14:paraId="43EBC16D" w14:textId="77777777" w:rsidTr="001C2576">
        <w:trPr>
          <w:trHeight w:val="288"/>
          <w:tblHeader/>
        </w:trPr>
        <w:tc>
          <w:tcPr>
            <w:tcW w:w="1694" w:type="pct"/>
            <w:tcBorders>
              <w:top w:val="single" w:sz="8" w:space="0" w:color="auto"/>
              <w:bottom w:val="single" w:sz="8" w:space="0" w:color="auto"/>
            </w:tcBorders>
            <w:shd w:val="clear" w:color="000000" w:fill="FF0000"/>
            <w:noWrap/>
            <w:vAlign w:val="center"/>
            <w:hideMark/>
          </w:tcPr>
          <w:p w14:paraId="2507D78B" w14:textId="2128F0BE" w:rsidR="0046065E" w:rsidRPr="00151A40" w:rsidRDefault="0046065E" w:rsidP="002938B0">
            <w:pPr>
              <w:jc w:val="center"/>
              <w:rPr>
                <w:rFonts w:ascii="Arial" w:hAnsi="Arial" w:cs="Arial"/>
                <w:b/>
                <w:bCs/>
                <w:color w:val="FFFFFF"/>
                <w:sz w:val="18"/>
                <w:szCs w:val="18"/>
              </w:rPr>
            </w:pPr>
            <w:r w:rsidRPr="00151A40">
              <w:rPr>
                <w:rFonts w:ascii="Arial" w:hAnsi="Arial" w:cs="Arial"/>
                <w:b/>
                <w:bCs/>
                <w:color w:val="FFFFFF"/>
                <w:sz w:val="18"/>
                <w:szCs w:val="18"/>
              </w:rPr>
              <w:t>GLCS</w:t>
            </w:r>
          </w:p>
        </w:tc>
        <w:tc>
          <w:tcPr>
            <w:tcW w:w="1694" w:type="pct"/>
            <w:tcBorders>
              <w:top w:val="single" w:sz="8" w:space="0" w:color="auto"/>
              <w:bottom w:val="single" w:sz="8" w:space="0" w:color="auto"/>
            </w:tcBorders>
            <w:shd w:val="clear" w:color="000000" w:fill="FF0000"/>
            <w:noWrap/>
            <w:vAlign w:val="center"/>
          </w:tcPr>
          <w:p w14:paraId="38E4C178" w14:textId="605EAC67" w:rsidR="0046065E" w:rsidRPr="00151A40" w:rsidRDefault="0046065E" w:rsidP="002938B0">
            <w:pPr>
              <w:jc w:val="center"/>
              <w:rPr>
                <w:rFonts w:ascii="Arial" w:hAnsi="Arial" w:cs="Arial"/>
                <w:b/>
                <w:bCs/>
                <w:color w:val="FFFFFF"/>
                <w:sz w:val="18"/>
                <w:szCs w:val="18"/>
              </w:rPr>
            </w:pPr>
            <w:proofErr w:type="spellStart"/>
            <w:r w:rsidRPr="00151A40">
              <w:rPr>
                <w:rFonts w:ascii="Arial" w:hAnsi="Arial" w:cs="Arial"/>
                <w:b/>
                <w:bCs/>
                <w:color w:val="FFFFFF"/>
                <w:sz w:val="18"/>
                <w:szCs w:val="18"/>
              </w:rPr>
              <w:t>Industry_group</w:t>
            </w:r>
            <w:proofErr w:type="spellEnd"/>
          </w:p>
        </w:tc>
        <w:tc>
          <w:tcPr>
            <w:tcW w:w="1612" w:type="pct"/>
            <w:tcBorders>
              <w:top w:val="single" w:sz="8" w:space="0" w:color="auto"/>
              <w:bottom w:val="single" w:sz="8" w:space="0" w:color="auto"/>
            </w:tcBorders>
            <w:shd w:val="clear" w:color="000000" w:fill="FF0000"/>
            <w:noWrap/>
            <w:vAlign w:val="center"/>
          </w:tcPr>
          <w:p w14:paraId="3ADEE77E" w14:textId="6C4CC0C4" w:rsidR="0046065E" w:rsidRPr="00151A40" w:rsidRDefault="0046065E" w:rsidP="002938B0">
            <w:pPr>
              <w:jc w:val="center"/>
              <w:rPr>
                <w:rFonts w:ascii="Arial" w:hAnsi="Arial" w:cs="Arial"/>
                <w:b/>
                <w:bCs/>
                <w:color w:val="FFFFFF"/>
                <w:sz w:val="18"/>
                <w:szCs w:val="18"/>
              </w:rPr>
            </w:pPr>
            <w:r w:rsidRPr="00151A40">
              <w:rPr>
                <w:rFonts w:ascii="Arial" w:hAnsi="Arial" w:cs="Arial"/>
                <w:b/>
                <w:bCs/>
                <w:color w:val="FFFFFF"/>
                <w:sz w:val="18"/>
                <w:szCs w:val="18"/>
              </w:rPr>
              <w:t>country</w:t>
            </w:r>
          </w:p>
        </w:tc>
      </w:tr>
      <w:tr w:rsidR="0046065E" w:rsidRPr="00151A40" w14:paraId="033D5913" w14:textId="77777777" w:rsidTr="001C2576">
        <w:trPr>
          <w:trHeight w:val="288"/>
        </w:trPr>
        <w:tc>
          <w:tcPr>
            <w:tcW w:w="1694" w:type="pct"/>
            <w:tcBorders>
              <w:top w:val="single" w:sz="8" w:space="0" w:color="auto"/>
            </w:tcBorders>
            <w:shd w:val="clear" w:color="auto" w:fill="auto"/>
            <w:noWrap/>
            <w:vAlign w:val="center"/>
          </w:tcPr>
          <w:p w14:paraId="2A99B2BD" w14:textId="56D3E002" w:rsidR="0046065E" w:rsidRPr="00151A40" w:rsidRDefault="001C63F7" w:rsidP="002938B0">
            <w:pPr>
              <w:jc w:val="center"/>
              <w:rPr>
                <w:rFonts w:ascii="Arial" w:hAnsi="Arial" w:cs="Arial"/>
                <w:color w:val="000000"/>
                <w:sz w:val="18"/>
                <w:szCs w:val="18"/>
              </w:rPr>
            </w:pPr>
            <w:r w:rsidRPr="00151A40">
              <w:rPr>
                <w:rFonts w:ascii="Arial" w:hAnsi="Arial" w:cs="Arial"/>
                <w:color w:val="000000"/>
                <w:sz w:val="18"/>
                <w:szCs w:val="18"/>
              </w:rPr>
              <w:t>1VV3</w:t>
            </w:r>
          </w:p>
        </w:tc>
        <w:tc>
          <w:tcPr>
            <w:tcW w:w="1694" w:type="pct"/>
            <w:tcBorders>
              <w:top w:val="single" w:sz="8" w:space="0" w:color="auto"/>
            </w:tcBorders>
            <w:shd w:val="clear" w:color="auto" w:fill="auto"/>
            <w:noWrap/>
            <w:vAlign w:val="center"/>
          </w:tcPr>
          <w:p w14:paraId="656AD5BF" w14:textId="22210E78" w:rsidR="0046065E" w:rsidRPr="00151A40" w:rsidRDefault="001C63F7" w:rsidP="002938B0">
            <w:pPr>
              <w:jc w:val="center"/>
              <w:rPr>
                <w:rFonts w:ascii="Arial" w:hAnsi="Arial" w:cs="Arial"/>
                <w:color w:val="000000"/>
                <w:sz w:val="18"/>
                <w:szCs w:val="18"/>
              </w:rPr>
            </w:pPr>
            <w:proofErr w:type="spellStart"/>
            <w:r w:rsidRPr="00151A40">
              <w:rPr>
                <w:rFonts w:ascii="Arial" w:hAnsi="Arial" w:cs="Arial"/>
                <w:color w:val="000000"/>
                <w:sz w:val="18"/>
                <w:szCs w:val="18"/>
              </w:rPr>
              <w:t>Other</w:t>
            </w:r>
            <w:proofErr w:type="spellEnd"/>
            <w:r w:rsidRPr="00151A40">
              <w:rPr>
                <w:rFonts w:ascii="Arial" w:hAnsi="Arial" w:cs="Arial"/>
                <w:color w:val="000000"/>
                <w:sz w:val="18"/>
                <w:szCs w:val="18"/>
              </w:rPr>
              <w:t xml:space="preserve"> ABS</w:t>
            </w:r>
          </w:p>
        </w:tc>
        <w:tc>
          <w:tcPr>
            <w:tcW w:w="1612" w:type="pct"/>
            <w:tcBorders>
              <w:top w:val="single" w:sz="8" w:space="0" w:color="auto"/>
            </w:tcBorders>
            <w:shd w:val="clear" w:color="auto" w:fill="auto"/>
            <w:noWrap/>
            <w:vAlign w:val="center"/>
          </w:tcPr>
          <w:p w14:paraId="4E96FF77" w14:textId="5BCBFCA0" w:rsidR="001C63F7" w:rsidRPr="00151A40" w:rsidRDefault="001C63F7" w:rsidP="001C63F7">
            <w:pPr>
              <w:jc w:val="center"/>
              <w:rPr>
                <w:rFonts w:ascii="Arial" w:hAnsi="Arial" w:cs="Arial"/>
                <w:color w:val="000000"/>
                <w:sz w:val="18"/>
                <w:szCs w:val="18"/>
              </w:rPr>
            </w:pPr>
            <w:r w:rsidRPr="00151A40">
              <w:rPr>
                <w:rFonts w:ascii="Arial" w:hAnsi="Arial" w:cs="Arial"/>
                <w:color w:val="000000"/>
                <w:sz w:val="18"/>
                <w:szCs w:val="18"/>
              </w:rPr>
              <w:t>IT</w:t>
            </w:r>
          </w:p>
        </w:tc>
      </w:tr>
      <w:tr w:rsidR="0046065E" w:rsidRPr="00151A40" w14:paraId="13227DAD" w14:textId="77777777" w:rsidTr="001C2576">
        <w:trPr>
          <w:trHeight w:val="288"/>
        </w:trPr>
        <w:tc>
          <w:tcPr>
            <w:tcW w:w="1694" w:type="pct"/>
            <w:shd w:val="clear" w:color="auto" w:fill="auto"/>
            <w:noWrap/>
            <w:vAlign w:val="center"/>
          </w:tcPr>
          <w:p w14:paraId="7D630126" w14:textId="70FB68BE" w:rsidR="0046065E" w:rsidRPr="00151A40" w:rsidRDefault="001C63F7" w:rsidP="002938B0">
            <w:pPr>
              <w:jc w:val="center"/>
              <w:rPr>
                <w:rFonts w:ascii="Arial" w:hAnsi="Arial" w:cs="Arial"/>
                <w:color w:val="000000"/>
                <w:sz w:val="18"/>
                <w:szCs w:val="18"/>
              </w:rPr>
            </w:pPr>
            <w:r w:rsidRPr="00151A40">
              <w:rPr>
                <w:rFonts w:ascii="Arial" w:hAnsi="Arial" w:cs="Arial"/>
                <w:color w:val="000000"/>
                <w:sz w:val="18"/>
                <w:szCs w:val="18"/>
              </w:rPr>
              <w:t>D</w:t>
            </w:r>
            <w:r w:rsidR="00E92BCE" w:rsidRPr="00151A40">
              <w:rPr>
                <w:rFonts w:ascii="Arial" w:hAnsi="Arial" w:cs="Arial"/>
                <w:color w:val="000000"/>
                <w:sz w:val="18"/>
                <w:szCs w:val="18"/>
              </w:rPr>
              <w:t>W20A1</w:t>
            </w:r>
          </w:p>
        </w:tc>
        <w:tc>
          <w:tcPr>
            <w:tcW w:w="1694" w:type="pct"/>
            <w:shd w:val="clear" w:color="auto" w:fill="auto"/>
            <w:noWrap/>
            <w:vAlign w:val="center"/>
          </w:tcPr>
          <w:p w14:paraId="5A3002CB" w14:textId="6CB9C6EC" w:rsidR="0046065E" w:rsidRPr="00151A40" w:rsidRDefault="00E92BCE" w:rsidP="002938B0">
            <w:pPr>
              <w:jc w:val="center"/>
              <w:rPr>
                <w:rFonts w:ascii="Arial" w:hAnsi="Arial" w:cs="Arial"/>
                <w:color w:val="000000"/>
                <w:sz w:val="18"/>
                <w:szCs w:val="18"/>
              </w:rPr>
            </w:pPr>
            <w:proofErr w:type="spellStart"/>
            <w:r w:rsidRPr="00151A40">
              <w:rPr>
                <w:rFonts w:ascii="Arial" w:hAnsi="Arial" w:cs="Arial"/>
                <w:color w:val="000000"/>
                <w:sz w:val="18"/>
                <w:szCs w:val="18"/>
              </w:rPr>
              <w:t>Automobile</w:t>
            </w:r>
            <w:proofErr w:type="spellEnd"/>
            <w:r w:rsidRPr="00151A40">
              <w:rPr>
                <w:rFonts w:ascii="Arial" w:hAnsi="Arial" w:cs="Arial"/>
                <w:color w:val="000000"/>
                <w:sz w:val="18"/>
                <w:szCs w:val="18"/>
              </w:rPr>
              <w:t xml:space="preserve"> ABS</w:t>
            </w:r>
          </w:p>
        </w:tc>
        <w:tc>
          <w:tcPr>
            <w:tcW w:w="1612" w:type="pct"/>
            <w:shd w:val="clear" w:color="auto" w:fill="auto"/>
            <w:noWrap/>
            <w:vAlign w:val="center"/>
          </w:tcPr>
          <w:p w14:paraId="7EE8067A" w14:textId="68394C54" w:rsidR="0046065E" w:rsidRPr="00151A40" w:rsidRDefault="00E92BCE" w:rsidP="002938B0">
            <w:pPr>
              <w:jc w:val="center"/>
              <w:rPr>
                <w:rFonts w:ascii="Arial" w:hAnsi="Arial" w:cs="Arial"/>
                <w:color w:val="000000"/>
                <w:sz w:val="18"/>
                <w:szCs w:val="18"/>
              </w:rPr>
            </w:pPr>
            <w:r w:rsidRPr="00151A40">
              <w:rPr>
                <w:rFonts w:ascii="Arial" w:hAnsi="Arial" w:cs="Arial"/>
                <w:color w:val="000000"/>
                <w:sz w:val="18"/>
                <w:szCs w:val="18"/>
              </w:rPr>
              <w:t>GB</w:t>
            </w:r>
          </w:p>
        </w:tc>
      </w:tr>
      <w:tr w:rsidR="0046065E" w:rsidRPr="00151A40" w14:paraId="4B0F4124" w14:textId="77777777" w:rsidTr="001C2576">
        <w:trPr>
          <w:trHeight w:val="288"/>
        </w:trPr>
        <w:tc>
          <w:tcPr>
            <w:tcW w:w="1694" w:type="pct"/>
            <w:shd w:val="clear" w:color="auto" w:fill="auto"/>
            <w:noWrap/>
            <w:vAlign w:val="center"/>
          </w:tcPr>
          <w:p w14:paraId="74B715E1" w14:textId="424D6FA2" w:rsidR="0046065E" w:rsidRPr="00151A40" w:rsidRDefault="008B17EB" w:rsidP="002938B0">
            <w:pPr>
              <w:jc w:val="center"/>
              <w:rPr>
                <w:rFonts w:ascii="Arial" w:hAnsi="Arial" w:cs="Arial"/>
                <w:color w:val="000000"/>
                <w:sz w:val="18"/>
                <w:szCs w:val="18"/>
              </w:rPr>
            </w:pPr>
            <w:r w:rsidRPr="00151A40">
              <w:rPr>
                <w:rFonts w:ascii="Arial" w:hAnsi="Arial" w:cs="Arial"/>
                <w:color w:val="000000"/>
                <w:sz w:val="18"/>
                <w:szCs w:val="18"/>
              </w:rPr>
              <w:t>NFMIPX</w:t>
            </w:r>
          </w:p>
        </w:tc>
        <w:tc>
          <w:tcPr>
            <w:tcW w:w="1694" w:type="pct"/>
            <w:shd w:val="clear" w:color="auto" w:fill="auto"/>
            <w:noWrap/>
            <w:vAlign w:val="center"/>
          </w:tcPr>
          <w:p w14:paraId="2ECF55B8" w14:textId="3345DA8A" w:rsidR="0046065E" w:rsidRPr="00151A40" w:rsidRDefault="008B17EB" w:rsidP="002938B0">
            <w:pPr>
              <w:jc w:val="center"/>
              <w:rPr>
                <w:rFonts w:ascii="Arial" w:hAnsi="Arial" w:cs="Arial"/>
                <w:color w:val="000000"/>
                <w:sz w:val="18"/>
                <w:szCs w:val="18"/>
              </w:rPr>
            </w:pPr>
            <w:proofErr w:type="spellStart"/>
            <w:r w:rsidRPr="00151A40">
              <w:rPr>
                <w:rFonts w:ascii="Arial" w:hAnsi="Arial" w:cs="Arial"/>
                <w:color w:val="000000"/>
                <w:sz w:val="18"/>
                <w:szCs w:val="18"/>
              </w:rPr>
              <w:t>Credit</w:t>
            </w:r>
            <w:proofErr w:type="spellEnd"/>
            <w:r w:rsidRPr="00151A40">
              <w:rPr>
                <w:rFonts w:ascii="Arial" w:hAnsi="Arial" w:cs="Arial"/>
                <w:color w:val="000000"/>
                <w:sz w:val="18"/>
                <w:szCs w:val="18"/>
              </w:rPr>
              <w:t xml:space="preserve"> </w:t>
            </w:r>
            <w:proofErr w:type="spellStart"/>
            <w:r w:rsidRPr="00151A40">
              <w:rPr>
                <w:rFonts w:ascii="Arial" w:hAnsi="Arial" w:cs="Arial"/>
                <w:color w:val="000000"/>
                <w:sz w:val="18"/>
                <w:szCs w:val="18"/>
              </w:rPr>
              <w:t>Card</w:t>
            </w:r>
            <w:proofErr w:type="spellEnd"/>
            <w:r w:rsidRPr="00151A40">
              <w:rPr>
                <w:rFonts w:ascii="Arial" w:hAnsi="Arial" w:cs="Arial"/>
                <w:color w:val="000000"/>
                <w:sz w:val="18"/>
                <w:szCs w:val="18"/>
              </w:rPr>
              <w:t xml:space="preserve"> ABS</w:t>
            </w:r>
          </w:p>
        </w:tc>
        <w:tc>
          <w:tcPr>
            <w:tcW w:w="1612" w:type="pct"/>
            <w:shd w:val="clear" w:color="auto" w:fill="auto"/>
            <w:noWrap/>
            <w:vAlign w:val="center"/>
          </w:tcPr>
          <w:p w14:paraId="63184CC8" w14:textId="67D012AC" w:rsidR="0046065E" w:rsidRPr="00151A40" w:rsidRDefault="008B17EB" w:rsidP="002938B0">
            <w:pPr>
              <w:jc w:val="center"/>
              <w:rPr>
                <w:rFonts w:ascii="Arial" w:hAnsi="Arial" w:cs="Arial"/>
                <w:color w:val="000000"/>
                <w:sz w:val="18"/>
                <w:szCs w:val="18"/>
              </w:rPr>
            </w:pPr>
            <w:r w:rsidRPr="00151A40">
              <w:rPr>
                <w:rFonts w:ascii="Arial" w:hAnsi="Arial" w:cs="Arial"/>
                <w:color w:val="000000"/>
                <w:sz w:val="18"/>
                <w:szCs w:val="18"/>
              </w:rPr>
              <w:t>ES</w:t>
            </w:r>
          </w:p>
        </w:tc>
      </w:tr>
    </w:tbl>
    <w:p w14:paraId="7E173EF8" w14:textId="5405F2A4" w:rsidR="00092BB8" w:rsidRPr="008A6968" w:rsidRDefault="00092BB8" w:rsidP="00092BB8">
      <w:pPr>
        <w:pStyle w:val="Caption"/>
        <w:jc w:val="center"/>
        <w:rPr>
          <w:rFonts w:ascii="Arial" w:hAnsi="Arial" w:cs="Arial"/>
          <w:b w:val="0"/>
          <w:bCs w:val="0"/>
          <w:i/>
          <w:iCs/>
          <w:color w:val="auto"/>
          <w:lang w:val="en-US"/>
        </w:rPr>
      </w:pPr>
      <w:bookmarkStart w:id="465" w:name="_Toc105960661"/>
      <w:r w:rsidRPr="008A6968">
        <w:rPr>
          <w:rFonts w:ascii="Arial" w:hAnsi="Arial" w:cs="Arial"/>
          <w:b w:val="0"/>
          <w:bCs w:val="0"/>
          <w:i/>
          <w:iCs/>
          <w:color w:val="auto"/>
          <w:lang w:val="en-US"/>
        </w:rPr>
        <w:t xml:space="preserve">Table </w:t>
      </w:r>
      <w:r w:rsidR="0076343A" w:rsidRPr="00D31DB6">
        <w:rPr>
          <w:rFonts w:ascii="Arial" w:hAnsi="Arial" w:cs="Arial"/>
          <w:b w:val="0"/>
          <w:bCs w:val="0"/>
          <w:i/>
          <w:iCs/>
          <w:color w:val="auto"/>
        </w:rPr>
        <w:fldChar w:fldCharType="begin"/>
      </w:r>
      <w:r w:rsidR="0076343A" w:rsidRPr="008A6968">
        <w:rPr>
          <w:rFonts w:ascii="Arial" w:hAnsi="Arial" w:cs="Arial"/>
          <w:b w:val="0"/>
          <w:bCs w:val="0"/>
          <w:i/>
          <w:iCs/>
          <w:color w:val="auto"/>
          <w:lang w:val="en-US"/>
        </w:rPr>
        <w:instrText xml:space="preserve"> SEQ Table \* ARABIC </w:instrText>
      </w:r>
      <w:r w:rsidR="0076343A" w:rsidRPr="00D31DB6">
        <w:rPr>
          <w:rFonts w:ascii="Arial" w:hAnsi="Arial" w:cs="Arial"/>
          <w:b w:val="0"/>
          <w:bCs w:val="0"/>
          <w:i/>
          <w:iCs/>
          <w:color w:val="auto"/>
        </w:rPr>
        <w:fldChar w:fldCharType="separate"/>
      </w:r>
      <w:r w:rsidR="00913CE9">
        <w:rPr>
          <w:rFonts w:ascii="Arial" w:hAnsi="Arial" w:cs="Arial"/>
          <w:b w:val="0"/>
          <w:bCs w:val="0"/>
          <w:i/>
          <w:iCs/>
          <w:noProof/>
          <w:color w:val="auto"/>
          <w:lang w:val="en-US"/>
        </w:rPr>
        <w:t>27</w:t>
      </w:r>
      <w:r w:rsidR="0076343A" w:rsidRPr="00D31DB6">
        <w:rPr>
          <w:rFonts w:ascii="Arial" w:hAnsi="Arial" w:cs="Arial"/>
          <w:b w:val="0"/>
          <w:bCs w:val="0"/>
          <w:i/>
          <w:iCs/>
          <w:color w:val="auto"/>
        </w:rPr>
        <w:fldChar w:fldCharType="end"/>
      </w:r>
      <w:r w:rsidRPr="008A6968">
        <w:rPr>
          <w:rFonts w:ascii="Arial" w:hAnsi="Arial" w:cs="Arial"/>
          <w:b w:val="0"/>
          <w:bCs w:val="0"/>
          <w:i/>
          <w:iCs/>
          <w:color w:val="auto"/>
          <w:lang w:val="en-US"/>
        </w:rPr>
        <w:t xml:space="preserve">. </w:t>
      </w:r>
      <w:r w:rsidR="003D3938">
        <w:rPr>
          <w:rFonts w:ascii="Arial" w:hAnsi="Arial" w:cs="Arial"/>
          <w:b w:val="0"/>
          <w:bCs w:val="0"/>
          <w:i/>
          <w:iCs/>
          <w:color w:val="auto"/>
          <w:lang w:val="en-US"/>
        </w:rPr>
        <w:t>Issuer s</w:t>
      </w:r>
      <w:r w:rsidRPr="008A6968">
        <w:rPr>
          <w:rFonts w:ascii="Arial" w:hAnsi="Arial" w:cs="Arial"/>
          <w:b w:val="0"/>
          <w:bCs w:val="0"/>
          <w:i/>
          <w:iCs/>
          <w:color w:val="auto"/>
          <w:lang w:val="en-US"/>
        </w:rPr>
        <w:t>tatic data for ABS</w:t>
      </w:r>
      <w:bookmarkEnd w:id="465"/>
    </w:p>
    <w:p w14:paraId="4D2D077C" w14:textId="11AB7A8F" w:rsidR="002938B0" w:rsidRPr="003D3938" w:rsidRDefault="00341B50" w:rsidP="002938B0">
      <w:pPr>
        <w:pStyle w:val="Cuerpo"/>
        <w:rPr>
          <w:rFonts w:ascii="Arial" w:hAnsi="Arial" w:cs="Arial"/>
          <w:sz w:val="20"/>
          <w:szCs w:val="20"/>
          <w:lang w:val="en-US"/>
        </w:rPr>
      </w:pPr>
      <w:r w:rsidRPr="003D3938">
        <w:rPr>
          <w:rFonts w:ascii="Arial" w:hAnsi="Arial" w:cs="Arial"/>
          <w:sz w:val="20"/>
          <w:szCs w:val="20"/>
          <w:lang w:val="en-US"/>
        </w:rPr>
        <w:t xml:space="preserve">The target of this part of the process is to obtain the </w:t>
      </w:r>
      <w:r w:rsidR="004C26E8" w:rsidRPr="003D3938">
        <w:rPr>
          <w:rFonts w:ascii="Arial" w:hAnsi="Arial" w:cs="Arial"/>
          <w:sz w:val="20"/>
          <w:szCs w:val="20"/>
          <w:lang w:val="en-US"/>
        </w:rPr>
        <w:t>50</w:t>
      </w:r>
      <w:r w:rsidR="004C26E8" w:rsidRPr="003D3938">
        <w:rPr>
          <w:rFonts w:ascii="Arial" w:hAnsi="Arial" w:cs="Arial"/>
          <w:sz w:val="20"/>
          <w:szCs w:val="20"/>
          <w:vertAlign w:val="superscript"/>
          <w:lang w:val="en-US"/>
        </w:rPr>
        <w:t>th</w:t>
      </w:r>
      <w:r w:rsidR="004C26E8" w:rsidRPr="003D3938">
        <w:rPr>
          <w:rFonts w:ascii="Arial" w:hAnsi="Arial" w:cs="Arial"/>
          <w:sz w:val="20"/>
          <w:szCs w:val="20"/>
          <w:lang w:val="en-US"/>
        </w:rPr>
        <w:t xml:space="preserve"> percentile and the 10</w:t>
      </w:r>
      <w:r w:rsidR="004C26E8" w:rsidRPr="003D3938">
        <w:rPr>
          <w:rFonts w:ascii="Arial" w:hAnsi="Arial" w:cs="Arial"/>
          <w:sz w:val="20"/>
          <w:szCs w:val="20"/>
          <w:vertAlign w:val="superscript"/>
          <w:lang w:val="en-US"/>
        </w:rPr>
        <w:t>th</w:t>
      </w:r>
      <w:r w:rsidR="004C26E8" w:rsidRPr="003D3938">
        <w:rPr>
          <w:rFonts w:ascii="Arial" w:hAnsi="Arial" w:cs="Arial"/>
          <w:sz w:val="20"/>
          <w:szCs w:val="20"/>
          <w:lang w:val="en-US"/>
        </w:rPr>
        <w:t xml:space="preserve"> percentile of the </w:t>
      </w:r>
      <w:r w:rsidRPr="003D3938">
        <w:rPr>
          <w:rFonts w:ascii="Arial" w:hAnsi="Arial" w:cs="Arial"/>
          <w:sz w:val="20"/>
          <w:szCs w:val="20"/>
          <w:lang w:val="en-US"/>
        </w:rPr>
        <w:t xml:space="preserve">bid prices used to compute the </w:t>
      </w:r>
      <w:r w:rsidR="003C0E56" w:rsidRPr="003D3938">
        <w:rPr>
          <w:rFonts w:ascii="Arial" w:hAnsi="Arial" w:cs="Arial"/>
          <w:sz w:val="20"/>
          <w:szCs w:val="20"/>
          <w:lang w:val="en-US"/>
        </w:rPr>
        <w:t>adjustments</w:t>
      </w:r>
      <w:r w:rsidRPr="003D3938">
        <w:rPr>
          <w:rFonts w:ascii="Arial" w:hAnsi="Arial" w:cs="Arial"/>
          <w:sz w:val="20"/>
          <w:szCs w:val="20"/>
          <w:lang w:val="en-US"/>
        </w:rPr>
        <w:t xml:space="preserve">. </w:t>
      </w:r>
      <w:r w:rsidR="00187A75" w:rsidRPr="003D3938">
        <w:rPr>
          <w:rFonts w:ascii="Arial" w:hAnsi="Arial" w:cs="Arial"/>
          <w:sz w:val="20"/>
          <w:szCs w:val="20"/>
          <w:lang w:val="en-US"/>
        </w:rPr>
        <w:t xml:space="preserve">These </w:t>
      </w:r>
      <w:r w:rsidRPr="003D3938">
        <w:rPr>
          <w:rFonts w:ascii="Arial" w:hAnsi="Arial" w:cs="Arial"/>
          <w:sz w:val="20"/>
          <w:szCs w:val="20"/>
          <w:lang w:val="en-US"/>
        </w:rPr>
        <w:t xml:space="preserve">will be calculated from the information of RUNS prices </w:t>
      </w:r>
      <w:r w:rsidR="00187A75" w:rsidRPr="003D3938">
        <w:rPr>
          <w:rFonts w:ascii="Arial" w:hAnsi="Arial" w:cs="Arial"/>
          <w:sz w:val="20"/>
          <w:szCs w:val="20"/>
          <w:lang w:val="en-US"/>
        </w:rPr>
        <w:t xml:space="preserve">for </w:t>
      </w:r>
      <w:r w:rsidRPr="003D3938">
        <w:rPr>
          <w:rFonts w:ascii="Arial" w:hAnsi="Arial" w:cs="Arial"/>
          <w:sz w:val="20"/>
          <w:szCs w:val="20"/>
          <w:lang w:val="en-US"/>
        </w:rPr>
        <w:t xml:space="preserve">ABS instruments. </w:t>
      </w:r>
    </w:p>
    <w:p w14:paraId="0D2ADE81" w14:textId="77777777" w:rsidR="00341B50" w:rsidRPr="00151A40" w:rsidRDefault="00341B50" w:rsidP="00341B50">
      <w:pPr>
        <w:pStyle w:val="Style3"/>
        <w:spacing w:line="276" w:lineRule="auto"/>
        <w:ind w:left="862" w:hanging="862"/>
        <w:rPr>
          <w:rFonts w:ascii="Arial" w:hAnsi="Arial"/>
          <w:bCs w:val="0"/>
          <w:sz w:val="20"/>
          <w:szCs w:val="20"/>
          <w:u w:val="single"/>
          <w:lang w:val="en-US"/>
        </w:rPr>
      </w:pPr>
      <w:r w:rsidRPr="00151A40">
        <w:rPr>
          <w:rFonts w:ascii="Arial" w:hAnsi="Arial"/>
          <w:bCs w:val="0"/>
          <w:sz w:val="20"/>
          <w:szCs w:val="20"/>
          <w:u w:val="single"/>
          <w:lang w:val="en-US"/>
        </w:rPr>
        <w:t>Data Formatting</w:t>
      </w:r>
    </w:p>
    <w:p w14:paraId="23E2939B" w14:textId="6B97F581" w:rsidR="00341B50" w:rsidRPr="00793B0D" w:rsidRDefault="00341B50" w:rsidP="00201984">
      <w:pPr>
        <w:spacing w:line="276" w:lineRule="auto"/>
        <w:rPr>
          <w:rFonts w:ascii="Arial" w:hAnsi="Arial" w:cs="Arial"/>
          <w:sz w:val="20"/>
          <w:szCs w:val="20"/>
          <w:lang w:val="en-US"/>
        </w:rPr>
      </w:pPr>
      <w:r w:rsidRPr="00793B0D">
        <w:rPr>
          <w:rFonts w:ascii="Arial" w:hAnsi="Arial" w:cs="Arial"/>
          <w:sz w:val="20"/>
          <w:szCs w:val="20"/>
          <w:lang w:val="en-US"/>
        </w:rPr>
        <w:t xml:space="preserve">Information of </w:t>
      </w:r>
      <w:r w:rsidR="003C0E56" w:rsidRPr="00793B0D">
        <w:rPr>
          <w:rFonts w:ascii="Arial" w:hAnsi="Arial" w:cs="Arial"/>
          <w:sz w:val="20"/>
          <w:szCs w:val="20"/>
          <w:lang w:val="en-US"/>
        </w:rPr>
        <w:t>rating</w:t>
      </w:r>
      <w:r w:rsidRPr="00793B0D">
        <w:rPr>
          <w:rFonts w:ascii="Arial" w:hAnsi="Arial" w:cs="Arial"/>
          <w:sz w:val="20"/>
          <w:szCs w:val="20"/>
          <w:lang w:val="en-US"/>
        </w:rPr>
        <w:t xml:space="preserve">, </w:t>
      </w:r>
      <w:proofErr w:type="spellStart"/>
      <w:r w:rsidR="003C0E56" w:rsidRPr="00793B0D">
        <w:rPr>
          <w:rFonts w:ascii="Arial" w:hAnsi="Arial" w:cs="Arial"/>
          <w:sz w:val="20"/>
          <w:szCs w:val="20"/>
          <w:lang w:val="en-US"/>
        </w:rPr>
        <w:t>instrument_type</w:t>
      </w:r>
      <w:proofErr w:type="spellEnd"/>
      <w:r w:rsidRPr="00793B0D">
        <w:rPr>
          <w:rFonts w:ascii="Arial" w:hAnsi="Arial" w:cs="Arial"/>
          <w:sz w:val="20"/>
          <w:szCs w:val="20"/>
          <w:lang w:val="en-US"/>
        </w:rPr>
        <w:t xml:space="preserve"> and </w:t>
      </w:r>
      <w:r w:rsidR="003C0E56" w:rsidRPr="00793B0D">
        <w:rPr>
          <w:rFonts w:ascii="Arial" w:hAnsi="Arial" w:cs="Arial"/>
          <w:sz w:val="20"/>
          <w:szCs w:val="20"/>
          <w:lang w:val="en-US"/>
        </w:rPr>
        <w:t xml:space="preserve">industry </w:t>
      </w:r>
      <w:r w:rsidRPr="00793B0D">
        <w:rPr>
          <w:rFonts w:ascii="Arial" w:hAnsi="Arial" w:cs="Arial"/>
          <w:sz w:val="20"/>
          <w:szCs w:val="20"/>
          <w:lang w:val="en-US"/>
        </w:rPr>
        <w:t xml:space="preserve">type given in </w:t>
      </w:r>
      <w:r w:rsidR="0023022B" w:rsidRPr="00793B0D">
        <w:rPr>
          <w:rFonts w:ascii="Arial" w:hAnsi="Arial" w:cs="Arial"/>
          <w:sz w:val="20"/>
          <w:szCs w:val="20"/>
          <w:lang w:val="en-US"/>
        </w:rPr>
        <w:t>RUNS</w:t>
      </w:r>
      <w:r w:rsidR="003C0E56" w:rsidRPr="00793B0D">
        <w:rPr>
          <w:rFonts w:ascii="Arial" w:hAnsi="Arial" w:cs="Arial"/>
          <w:sz w:val="20"/>
          <w:szCs w:val="20"/>
          <w:lang w:val="en-US"/>
        </w:rPr>
        <w:t xml:space="preserve"> (</w:t>
      </w:r>
      <w:r w:rsidR="005A2E93" w:rsidRPr="00793B0D">
        <w:rPr>
          <w:rFonts w:ascii="Arial" w:hAnsi="Arial" w:cs="Arial"/>
          <w:sz w:val="20"/>
          <w:szCs w:val="20"/>
          <w:lang w:val="en-US"/>
        </w:rPr>
        <w:t>first t</w:t>
      </w:r>
      <w:r w:rsidR="000C5EB7" w:rsidRPr="00793B0D">
        <w:rPr>
          <w:rFonts w:ascii="Arial" w:hAnsi="Arial" w:cs="Arial"/>
          <w:sz w:val="20"/>
          <w:szCs w:val="20"/>
          <w:lang w:val="en-US"/>
        </w:rPr>
        <w:t xml:space="preserve">able in </w:t>
      </w:r>
      <w:r w:rsidR="005A2E93" w:rsidRPr="00793B0D">
        <w:rPr>
          <w:rFonts w:ascii="Arial" w:hAnsi="Arial" w:cs="Arial"/>
          <w:sz w:val="20"/>
          <w:szCs w:val="20"/>
          <w:lang w:val="en-US"/>
        </w:rPr>
        <w:t>4.2.3.2 section</w:t>
      </w:r>
      <w:r w:rsidR="003C0E56" w:rsidRPr="00793B0D">
        <w:rPr>
          <w:rFonts w:ascii="Arial" w:hAnsi="Arial" w:cs="Arial"/>
          <w:sz w:val="20"/>
          <w:szCs w:val="20"/>
          <w:lang w:val="en-US"/>
        </w:rPr>
        <w:fldChar w:fldCharType="begin"/>
      </w:r>
      <w:r w:rsidR="003C0E56" w:rsidRPr="00793B0D">
        <w:rPr>
          <w:rFonts w:ascii="Arial" w:hAnsi="Arial" w:cs="Arial"/>
          <w:sz w:val="20"/>
          <w:szCs w:val="20"/>
          <w:lang w:val="en-US"/>
        </w:rPr>
        <w:instrText xml:space="preserve"> REF _Ref88229020 \h </w:instrText>
      </w:r>
      <w:r w:rsidR="00A22B31" w:rsidRPr="00793B0D">
        <w:rPr>
          <w:rFonts w:ascii="Arial" w:hAnsi="Arial" w:cs="Arial"/>
          <w:sz w:val="20"/>
          <w:szCs w:val="20"/>
          <w:lang w:val="en-US"/>
        </w:rPr>
        <w:instrText xml:space="preserve"> \* MERGEFORMAT </w:instrText>
      </w:r>
      <w:r w:rsidR="003C0E56" w:rsidRPr="00793B0D">
        <w:rPr>
          <w:rFonts w:ascii="Arial" w:hAnsi="Arial" w:cs="Arial"/>
          <w:sz w:val="20"/>
          <w:szCs w:val="20"/>
          <w:lang w:val="en-US"/>
        </w:rPr>
      </w:r>
      <w:r w:rsidR="003C0E56" w:rsidRPr="00793B0D">
        <w:rPr>
          <w:rFonts w:ascii="Arial" w:hAnsi="Arial" w:cs="Arial"/>
          <w:sz w:val="20"/>
          <w:szCs w:val="20"/>
          <w:lang w:val="en-US"/>
        </w:rPr>
        <w:fldChar w:fldCharType="end"/>
      </w:r>
      <w:r w:rsidR="003C0E56" w:rsidRPr="00793B0D">
        <w:rPr>
          <w:rFonts w:ascii="Arial" w:hAnsi="Arial" w:cs="Arial"/>
          <w:sz w:val="20"/>
          <w:szCs w:val="20"/>
          <w:lang w:val="en-US"/>
        </w:rPr>
        <w:t>)</w:t>
      </w:r>
      <w:r w:rsidR="0023022B" w:rsidRPr="00793B0D">
        <w:rPr>
          <w:rFonts w:ascii="Arial" w:hAnsi="Arial" w:cs="Arial"/>
          <w:sz w:val="20"/>
          <w:szCs w:val="20"/>
          <w:lang w:val="en-US"/>
        </w:rPr>
        <w:t xml:space="preserve"> </w:t>
      </w:r>
      <w:r w:rsidRPr="00793B0D">
        <w:rPr>
          <w:rFonts w:ascii="Arial" w:hAnsi="Arial" w:cs="Arial"/>
          <w:sz w:val="20"/>
          <w:szCs w:val="20"/>
          <w:lang w:val="en-US"/>
        </w:rPr>
        <w:t xml:space="preserve">are mapped to the </w:t>
      </w:r>
      <w:r w:rsidR="003C0E56" w:rsidRPr="00793B0D">
        <w:rPr>
          <w:rFonts w:ascii="Arial" w:hAnsi="Arial" w:cs="Arial"/>
          <w:sz w:val="20"/>
          <w:szCs w:val="20"/>
          <w:lang w:val="en-US"/>
        </w:rPr>
        <w:t xml:space="preserve">buckets </w:t>
      </w:r>
      <w:r w:rsidRPr="00793B0D">
        <w:rPr>
          <w:rFonts w:ascii="Arial" w:hAnsi="Arial" w:cs="Arial"/>
          <w:sz w:val="20"/>
          <w:szCs w:val="20"/>
          <w:lang w:val="en-US"/>
        </w:rPr>
        <w:t>defined</w:t>
      </w:r>
      <w:r w:rsidR="003C0E56" w:rsidRPr="00793B0D">
        <w:rPr>
          <w:rFonts w:ascii="Arial" w:hAnsi="Arial" w:cs="Arial"/>
          <w:sz w:val="20"/>
          <w:szCs w:val="20"/>
          <w:lang w:val="en-US"/>
        </w:rPr>
        <w:t xml:space="preserve"> </w:t>
      </w:r>
      <w:r w:rsidRPr="00793B0D">
        <w:rPr>
          <w:rFonts w:ascii="Arial" w:hAnsi="Arial" w:cs="Arial"/>
          <w:sz w:val="20"/>
          <w:szCs w:val="20"/>
          <w:lang w:val="en-US"/>
        </w:rPr>
        <w:t xml:space="preserve">of each category. </w:t>
      </w:r>
      <w:r w:rsidR="0014407E" w:rsidRPr="00793B0D">
        <w:rPr>
          <w:rFonts w:ascii="Arial" w:hAnsi="Arial" w:cs="Arial"/>
          <w:sz w:val="20"/>
          <w:szCs w:val="20"/>
          <w:lang w:val="en-US"/>
        </w:rPr>
        <w:t>A table as the one presented below should be obtained for each ISIN,</w:t>
      </w: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2086"/>
        <w:gridCol w:w="2408"/>
        <w:gridCol w:w="2554"/>
        <w:gridCol w:w="991"/>
        <w:gridCol w:w="445"/>
      </w:tblGrid>
      <w:tr w:rsidR="00341B50" w:rsidRPr="00151A40" w14:paraId="74D44BE0" w14:textId="77777777" w:rsidTr="00201984">
        <w:trPr>
          <w:trHeight w:val="288"/>
          <w:tblHeader/>
        </w:trPr>
        <w:tc>
          <w:tcPr>
            <w:tcW w:w="1230" w:type="pct"/>
            <w:tcBorders>
              <w:top w:val="single" w:sz="8" w:space="0" w:color="auto"/>
              <w:bottom w:val="single" w:sz="8" w:space="0" w:color="auto"/>
            </w:tcBorders>
            <w:shd w:val="clear" w:color="000000" w:fill="FF0000"/>
            <w:noWrap/>
            <w:vAlign w:val="center"/>
            <w:hideMark/>
          </w:tcPr>
          <w:p w14:paraId="3BCA4632" w14:textId="77777777" w:rsidR="00341B50" w:rsidRPr="00151A40" w:rsidRDefault="00341B50" w:rsidP="00341B50">
            <w:pPr>
              <w:jc w:val="center"/>
              <w:rPr>
                <w:rFonts w:ascii="Arial" w:hAnsi="Arial" w:cs="Arial"/>
                <w:b/>
                <w:bCs/>
                <w:color w:val="FFFFFF"/>
                <w:sz w:val="18"/>
                <w:szCs w:val="18"/>
              </w:rPr>
            </w:pPr>
            <w:r w:rsidRPr="00151A40">
              <w:rPr>
                <w:rFonts w:ascii="Arial" w:hAnsi="Arial" w:cs="Arial"/>
                <w:b/>
                <w:bCs/>
                <w:color w:val="FFFFFF"/>
                <w:sz w:val="18"/>
                <w:szCs w:val="18"/>
              </w:rPr>
              <w:t>ISIN</w:t>
            </w:r>
          </w:p>
        </w:tc>
        <w:tc>
          <w:tcPr>
            <w:tcW w:w="1419" w:type="pct"/>
            <w:tcBorders>
              <w:top w:val="single" w:sz="8" w:space="0" w:color="auto"/>
              <w:bottom w:val="single" w:sz="8" w:space="0" w:color="auto"/>
            </w:tcBorders>
            <w:shd w:val="clear" w:color="000000" w:fill="FF0000"/>
            <w:noWrap/>
            <w:vAlign w:val="center"/>
            <w:hideMark/>
          </w:tcPr>
          <w:p w14:paraId="59F3B033" w14:textId="77777777" w:rsidR="00341B50" w:rsidRPr="00151A40" w:rsidRDefault="00341B50" w:rsidP="00341B50">
            <w:pPr>
              <w:jc w:val="center"/>
              <w:rPr>
                <w:rFonts w:ascii="Arial" w:hAnsi="Arial" w:cs="Arial"/>
                <w:b/>
                <w:bCs/>
                <w:color w:val="FFFFFF"/>
                <w:sz w:val="18"/>
                <w:szCs w:val="18"/>
              </w:rPr>
            </w:pPr>
            <w:proofErr w:type="spellStart"/>
            <w:r w:rsidRPr="00151A40">
              <w:rPr>
                <w:rFonts w:ascii="Arial" w:hAnsi="Arial" w:cs="Arial"/>
                <w:b/>
                <w:bCs/>
                <w:color w:val="FFFFFF"/>
                <w:sz w:val="18"/>
                <w:szCs w:val="18"/>
              </w:rPr>
              <w:t>instrument_type</w:t>
            </w:r>
            <w:proofErr w:type="spellEnd"/>
          </w:p>
        </w:tc>
        <w:tc>
          <w:tcPr>
            <w:tcW w:w="1505" w:type="pct"/>
            <w:tcBorders>
              <w:top w:val="single" w:sz="8" w:space="0" w:color="auto"/>
              <w:bottom w:val="single" w:sz="8" w:space="0" w:color="auto"/>
            </w:tcBorders>
            <w:shd w:val="clear" w:color="000000" w:fill="FF0000"/>
            <w:noWrap/>
            <w:vAlign w:val="center"/>
            <w:hideMark/>
          </w:tcPr>
          <w:p w14:paraId="74BB6BAB" w14:textId="77777777" w:rsidR="00341B50" w:rsidRPr="00151A40" w:rsidRDefault="00341B50" w:rsidP="00341B50">
            <w:pPr>
              <w:jc w:val="center"/>
              <w:rPr>
                <w:rFonts w:ascii="Arial" w:hAnsi="Arial" w:cs="Arial"/>
                <w:b/>
                <w:bCs/>
                <w:color w:val="FFFFFF"/>
                <w:sz w:val="18"/>
                <w:szCs w:val="18"/>
              </w:rPr>
            </w:pPr>
            <w:proofErr w:type="spellStart"/>
            <w:r w:rsidRPr="00151A40">
              <w:rPr>
                <w:rFonts w:ascii="Arial" w:hAnsi="Arial" w:cs="Arial"/>
                <w:b/>
                <w:bCs/>
                <w:color w:val="FFFFFF"/>
                <w:sz w:val="18"/>
                <w:szCs w:val="18"/>
              </w:rPr>
              <w:t>industry</w:t>
            </w:r>
            <w:proofErr w:type="spellEnd"/>
          </w:p>
        </w:tc>
        <w:tc>
          <w:tcPr>
            <w:tcW w:w="584" w:type="pct"/>
            <w:tcBorders>
              <w:top w:val="single" w:sz="8" w:space="0" w:color="auto"/>
              <w:bottom w:val="single" w:sz="8" w:space="0" w:color="auto"/>
            </w:tcBorders>
            <w:shd w:val="clear" w:color="000000" w:fill="FF0000"/>
            <w:noWrap/>
            <w:vAlign w:val="center"/>
            <w:hideMark/>
          </w:tcPr>
          <w:p w14:paraId="551E627A" w14:textId="77777777" w:rsidR="00341B50" w:rsidRPr="00151A40" w:rsidRDefault="00341B50" w:rsidP="00341B50">
            <w:pPr>
              <w:jc w:val="center"/>
              <w:rPr>
                <w:rFonts w:ascii="Arial" w:hAnsi="Arial" w:cs="Arial"/>
                <w:b/>
                <w:bCs/>
                <w:color w:val="FFFFFF"/>
                <w:sz w:val="18"/>
                <w:szCs w:val="18"/>
              </w:rPr>
            </w:pPr>
            <w:r w:rsidRPr="00151A40">
              <w:rPr>
                <w:rFonts w:ascii="Arial" w:hAnsi="Arial" w:cs="Arial"/>
                <w:b/>
                <w:bCs/>
                <w:color w:val="FFFFFF"/>
                <w:sz w:val="18"/>
                <w:szCs w:val="18"/>
              </w:rPr>
              <w:t>rating</w:t>
            </w:r>
          </w:p>
        </w:tc>
        <w:tc>
          <w:tcPr>
            <w:tcW w:w="262" w:type="pct"/>
            <w:tcBorders>
              <w:top w:val="single" w:sz="8" w:space="0" w:color="auto"/>
              <w:bottom w:val="single" w:sz="8" w:space="0" w:color="auto"/>
            </w:tcBorders>
            <w:shd w:val="clear" w:color="000000" w:fill="FF0000"/>
            <w:noWrap/>
            <w:vAlign w:val="center"/>
            <w:hideMark/>
          </w:tcPr>
          <w:p w14:paraId="09B4B6C5" w14:textId="77777777" w:rsidR="00341B50" w:rsidRPr="00151A40" w:rsidRDefault="00341B50" w:rsidP="00341B50">
            <w:pPr>
              <w:jc w:val="center"/>
              <w:rPr>
                <w:rFonts w:ascii="Arial" w:hAnsi="Arial" w:cs="Arial"/>
                <w:b/>
                <w:bCs/>
                <w:color w:val="FFFFFF"/>
                <w:sz w:val="18"/>
                <w:szCs w:val="18"/>
              </w:rPr>
            </w:pPr>
            <w:r w:rsidRPr="00151A40">
              <w:rPr>
                <w:rFonts w:ascii="Arial" w:hAnsi="Arial" w:cs="Arial"/>
                <w:b/>
                <w:bCs/>
                <w:color w:val="FFFFFF"/>
                <w:sz w:val="18"/>
                <w:szCs w:val="18"/>
              </w:rPr>
              <w:t>…</w:t>
            </w:r>
          </w:p>
        </w:tc>
      </w:tr>
      <w:tr w:rsidR="00341B50" w:rsidRPr="00151A40" w14:paraId="7B8C78D2" w14:textId="77777777" w:rsidTr="00201984">
        <w:trPr>
          <w:trHeight w:val="288"/>
        </w:trPr>
        <w:tc>
          <w:tcPr>
            <w:tcW w:w="1230" w:type="pct"/>
            <w:tcBorders>
              <w:top w:val="single" w:sz="8" w:space="0" w:color="auto"/>
            </w:tcBorders>
            <w:shd w:val="clear" w:color="auto" w:fill="auto"/>
            <w:noWrap/>
            <w:vAlign w:val="center"/>
            <w:hideMark/>
          </w:tcPr>
          <w:p w14:paraId="0F6FC5F1" w14:textId="77777777" w:rsidR="00341B50" w:rsidRPr="00151A40" w:rsidRDefault="00341B50" w:rsidP="00341B50">
            <w:pPr>
              <w:jc w:val="center"/>
              <w:rPr>
                <w:rFonts w:ascii="Arial" w:hAnsi="Arial" w:cs="Arial"/>
                <w:color w:val="000000"/>
                <w:sz w:val="18"/>
                <w:szCs w:val="18"/>
              </w:rPr>
            </w:pPr>
            <w:r w:rsidRPr="00151A40">
              <w:rPr>
                <w:rFonts w:ascii="Arial" w:hAnsi="Arial" w:cs="Arial"/>
                <w:color w:val="000000"/>
                <w:sz w:val="18"/>
                <w:szCs w:val="18"/>
              </w:rPr>
              <w:t>ES0305192009</w:t>
            </w:r>
          </w:p>
        </w:tc>
        <w:tc>
          <w:tcPr>
            <w:tcW w:w="1419" w:type="pct"/>
            <w:tcBorders>
              <w:top w:val="single" w:sz="8" w:space="0" w:color="auto"/>
            </w:tcBorders>
            <w:shd w:val="clear" w:color="auto" w:fill="auto"/>
            <w:noWrap/>
            <w:vAlign w:val="center"/>
            <w:hideMark/>
          </w:tcPr>
          <w:p w14:paraId="4E0961E0" w14:textId="77777777" w:rsidR="00341B50" w:rsidRPr="00151A40" w:rsidRDefault="00341B50" w:rsidP="00341B50">
            <w:pPr>
              <w:jc w:val="center"/>
              <w:rPr>
                <w:rFonts w:ascii="Arial" w:hAnsi="Arial" w:cs="Arial"/>
                <w:color w:val="000000"/>
                <w:sz w:val="18"/>
                <w:szCs w:val="18"/>
              </w:rPr>
            </w:pPr>
            <w:proofErr w:type="spellStart"/>
            <w:r w:rsidRPr="00151A40">
              <w:rPr>
                <w:rFonts w:ascii="Arial" w:hAnsi="Arial" w:cs="Arial"/>
                <w:color w:val="000000"/>
                <w:sz w:val="18"/>
                <w:szCs w:val="18"/>
              </w:rPr>
              <w:t>Whole</w:t>
            </w:r>
            <w:proofErr w:type="spellEnd"/>
            <w:r w:rsidRPr="00151A40">
              <w:rPr>
                <w:rFonts w:ascii="Arial" w:hAnsi="Arial" w:cs="Arial"/>
                <w:color w:val="000000"/>
                <w:sz w:val="18"/>
                <w:szCs w:val="18"/>
              </w:rPr>
              <w:t xml:space="preserve"> Loan</w:t>
            </w:r>
          </w:p>
        </w:tc>
        <w:tc>
          <w:tcPr>
            <w:tcW w:w="1505" w:type="pct"/>
            <w:tcBorders>
              <w:top w:val="single" w:sz="8" w:space="0" w:color="auto"/>
            </w:tcBorders>
            <w:shd w:val="clear" w:color="auto" w:fill="auto"/>
            <w:noWrap/>
            <w:vAlign w:val="center"/>
            <w:hideMark/>
          </w:tcPr>
          <w:p w14:paraId="58FCB879" w14:textId="77777777" w:rsidR="00341B50" w:rsidRPr="00151A40" w:rsidRDefault="00341B50" w:rsidP="00341B50">
            <w:pPr>
              <w:jc w:val="center"/>
              <w:rPr>
                <w:rFonts w:ascii="Arial" w:hAnsi="Arial" w:cs="Arial"/>
                <w:color w:val="000000"/>
                <w:sz w:val="18"/>
                <w:szCs w:val="18"/>
              </w:rPr>
            </w:pPr>
            <w:r w:rsidRPr="00151A40">
              <w:rPr>
                <w:rFonts w:ascii="Arial" w:hAnsi="Arial" w:cs="Arial"/>
                <w:color w:val="000000"/>
                <w:sz w:val="18"/>
                <w:szCs w:val="18"/>
              </w:rPr>
              <w:t xml:space="preserve">WL </w:t>
            </w:r>
            <w:proofErr w:type="spellStart"/>
            <w:r w:rsidRPr="00151A40">
              <w:rPr>
                <w:rFonts w:ascii="Arial" w:hAnsi="Arial" w:cs="Arial"/>
                <w:color w:val="000000"/>
                <w:sz w:val="18"/>
                <w:szCs w:val="18"/>
              </w:rPr>
              <w:t>Collateral</w:t>
            </w:r>
            <w:proofErr w:type="spellEnd"/>
            <w:r w:rsidRPr="00151A40">
              <w:rPr>
                <w:rFonts w:ascii="Arial" w:hAnsi="Arial" w:cs="Arial"/>
                <w:color w:val="000000"/>
                <w:sz w:val="18"/>
                <w:szCs w:val="18"/>
              </w:rPr>
              <w:t xml:space="preserve"> CMO</w:t>
            </w:r>
          </w:p>
        </w:tc>
        <w:tc>
          <w:tcPr>
            <w:tcW w:w="584" w:type="pct"/>
            <w:tcBorders>
              <w:top w:val="single" w:sz="8" w:space="0" w:color="auto"/>
            </w:tcBorders>
            <w:shd w:val="clear" w:color="auto" w:fill="auto"/>
            <w:noWrap/>
            <w:vAlign w:val="center"/>
            <w:hideMark/>
          </w:tcPr>
          <w:p w14:paraId="723DDB96" w14:textId="77777777" w:rsidR="00341B50" w:rsidRPr="00151A40" w:rsidRDefault="00341B50" w:rsidP="00341B50">
            <w:pPr>
              <w:jc w:val="center"/>
              <w:rPr>
                <w:rFonts w:ascii="Arial" w:hAnsi="Arial" w:cs="Arial"/>
                <w:color w:val="000000"/>
                <w:sz w:val="18"/>
                <w:szCs w:val="18"/>
              </w:rPr>
            </w:pPr>
            <w:r w:rsidRPr="00151A40">
              <w:rPr>
                <w:rFonts w:ascii="Arial" w:hAnsi="Arial" w:cs="Arial"/>
                <w:color w:val="000000"/>
                <w:sz w:val="18"/>
                <w:szCs w:val="18"/>
              </w:rPr>
              <w:t>AA</w:t>
            </w:r>
          </w:p>
        </w:tc>
        <w:tc>
          <w:tcPr>
            <w:tcW w:w="262" w:type="pct"/>
            <w:tcBorders>
              <w:top w:val="single" w:sz="8" w:space="0" w:color="auto"/>
            </w:tcBorders>
            <w:shd w:val="clear" w:color="auto" w:fill="auto"/>
            <w:noWrap/>
            <w:vAlign w:val="center"/>
            <w:hideMark/>
          </w:tcPr>
          <w:p w14:paraId="4A1DFD55" w14:textId="77777777" w:rsidR="00341B50" w:rsidRPr="00151A40" w:rsidRDefault="00341B50" w:rsidP="00341B50">
            <w:pPr>
              <w:jc w:val="center"/>
              <w:rPr>
                <w:rFonts w:ascii="Arial" w:hAnsi="Arial" w:cs="Arial"/>
                <w:color w:val="000000"/>
                <w:sz w:val="18"/>
                <w:szCs w:val="18"/>
              </w:rPr>
            </w:pPr>
            <w:r w:rsidRPr="00151A40">
              <w:rPr>
                <w:rFonts w:ascii="Arial" w:hAnsi="Arial" w:cs="Arial"/>
                <w:color w:val="000000"/>
                <w:sz w:val="18"/>
                <w:szCs w:val="18"/>
              </w:rPr>
              <w:t>…</w:t>
            </w:r>
          </w:p>
        </w:tc>
      </w:tr>
    </w:tbl>
    <w:p w14:paraId="7DEE6F63" w14:textId="754C5559" w:rsidR="00341B50" w:rsidRPr="00151A40" w:rsidRDefault="00341B50" w:rsidP="00341B50">
      <w:pPr>
        <w:rPr>
          <w:rFonts w:ascii="Arial" w:hAnsi="Arial" w:cs="Arial"/>
          <w:sz w:val="22"/>
          <w:lang w:val="en-US" w:eastAsia="en-US"/>
        </w:rPr>
      </w:pP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367"/>
        <w:gridCol w:w="1573"/>
        <w:gridCol w:w="3713"/>
        <w:gridCol w:w="1692"/>
        <w:gridCol w:w="1139"/>
      </w:tblGrid>
      <w:tr w:rsidR="00341B50" w:rsidRPr="00151A40" w14:paraId="1FCA7B0A" w14:textId="77777777" w:rsidTr="00201984">
        <w:trPr>
          <w:trHeight w:val="288"/>
          <w:tblHeader/>
        </w:trPr>
        <w:tc>
          <w:tcPr>
            <w:tcW w:w="216" w:type="pct"/>
            <w:tcBorders>
              <w:top w:val="single" w:sz="8" w:space="0" w:color="auto"/>
              <w:bottom w:val="single" w:sz="8" w:space="0" w:color="auto"/>
            </w:tcBorders>
            <w:shd w:val="clear" w:color="000000" w:fill="FF0000"/>
            <w:noWrap/>
            <w:vAlign w:val="center"/>
            <w:hideMark/>
          </w:tcPr>
          <w:p w14:paraId="3F341B88" w14:textId="77777777" w:rsidR="00341B50" w:rsidRPr="00151A40" w:rsidRDefault="00341B50" w:rsidP="00341B50">
            <w:pPr>
              <w:jc w:val="center"/>
              <w:rPr>
                <w:rFonts w:ascii="Arial" w:hAnsi="Arial" w:cs="Arial"/>
                <w:b/>
                <w:bCs/>
                <w:color w:val="FFFFFF"/>
                <w:sz w:val="18"/>
                <w:szCs w:val="18"/>
              </w:rPr>
            </w:pPr>
            <w:r w:rsidRPr="00151A40">
              <w:rPr>
                <w:rFonts w:ascii="Arial" w:hAnsi="Arial" w:cs="Arial"/>
                <w:b/>
                <w:bCs/>
                <w:color w:val="FFFFFF"/>
                <w:sz w:val="18"/>
                <w:szCs w:val="18"/>
              </w:rPr>
              <w:t>…</w:t>
            </w:r>
          </w:p>
        </w:tc>
        <w:tc>
          <w:tcPr>
            <w:tcW w:w="927" w:type="pct"/>
            <w:tcBorders>
              <w:top w:val="single" w:sz="8" w:space="0" w:color="auto"/>
              <w:bottom w:val="single" w:sz="8" w:space="0" w:color="auto"/>
            </w:tcBorders>
            <w:shd w:val="clear" w:color="000000" w:fill="FF0000"/>
            <w:noWrap/>
            <w:vAlign w:val="center"/>
            <w:hideMark/>
          </w:tcPr>
          <w:p w14:paraId="4D110B72" w14:textId="77777777" w:rsidR="00341B50" w:rsidRPr="00151A40" w:rsidRDefault="00341B50" w:rsidP="00341B50">
            <w:pPr>
              <w:jc w:val="center"/>
              <w:rPr>
                <w:rFonts w:ascii="Arial" w:hAnsi="Arial" w:cs="Arial"/>
                <w:b/>
                <w:bCs/>
                <w:color w:val="FFFFFF"/>
                <w:sz w:val="18"/>
                <w:szCs w:val="18"/>
              </w:rPr>
            </w:pPr>
            <w:proofErr w:type="spellStart"/>
            <w:r w:rsidRPr="00151A40">
              <w:rPr>
                <w:rFonts w:ascii="Arial" w:hAnsi="Arial" w:cs="Arial"/>
                <w:b/>
                <w:bCs/>
                <w:color w:val="FFFFFF"/>
                <w:sz w:val="18"/>
                <w:szCs w:val="18"/>
              </w:rPr>
              <w:t>product_type</w:t>
            </w:r>
            <w:proofErr w:type="spellEnd"/>
          </w:p>
        </w:tc>
        <w:tc>
          <w:tcPr>
            <w:tcW w:w="2188" w:type="pct"/>
            <w:tcBorders>
              <w:top w:val="single" w:sz="8" w:space="0" w:color="auto"/>
              <w:bottom w:val="single" w:sz="8" w:space="0" w:color="auto"/>
            </w:tcBorders>
            <w:shd w:val="clear" w:color="000000" w:fill="FF0000"/>
            <w:noWrap/>
            <w:vAlign w:val="center"/>
            <w:hideMark/>
          </w:tcPr>
          <w:p w14:paraId="21F0E27E" w14:textId="77777777" w:rsidR="00341B50" w:rsidRPr="00151A40" w:rsidRDefault="00341B50" w:rsidP="00341B50">
            <w:pPr>
              <w:jc w:val="center"/>
              <w:rPr>
                <w:rFonts w:ascii="Arial" w:hAnsi="Arial" w:cs="Arial"/>
                <w:b/>
                <w:bCs/>
                <w:color w:val="FFFFFF"/>
                <w:sz w:val="18"/>
                <w:szCs w:val="18"/>
              </w:rPr>
            </w:pPr>
            <w:r w:rsidRPr="00151A40">
              <w:rPr>
                <w:rFonts w:ascii="Arial" w:hAnsi="Arial" w:cs="Arial"/>
                <w:b/>
                <w:bCs/>
                <w:color w:val="FFFFFF"/>
                <w:sz w:val="18"/>
                <w:szCs w:val="18"/>
              </w:rPr>
              <w:t>Bucket_1</w:t>
            </w:r>
          </w:p>
        </w:tc>
        <w:tc>
          <w:tcPr>
            <w:tcW w:w="997" w:type="pct"/>
            <w:tcBorders>
              <w:top w:val="single" w:sz="8" w:space="0" w:color="auto"/>
              <w:bottom w:val="single" w:sz="8" w:space="0" w:color="auto"/>
            </w:tcBorders>
            <w:shd w:val="clear" w:color="000000" w:fill="FF0000"/>
            <w:noWrap/>
            <w:vAlign w:val="center"/>
            <w:hideMark/>
          </w:tcPr>
          <w:p w14:paraId="312DB997" w14:textId="77777777" w:rsidR="00341B50" w:rsidRPr="00151A40" w:rsidRDefault="00341B50" w:rsidP="00341B50">
            <w:pPr>
              <w:jc w:val="center"/>
              <w:rPr>
                <w:rFonts w:ascii="Arial" w:hAnsi="Arial" w:cs="Arial"/>
                <w:b/>
                <w:bCs/>
                <w:color w:val="FFFFFF"/>
                <w:sz w:val="18"/>
                <w:szCs w:val="18"/>
              </w:rPr>
            </w:pPr>
            <w:r w:rsidRPr="00151A40">
              <w:rPr>
                <w:rFonts w:ascii="Arial" w:hAnsi="Arial" w:cs="Arial"/>
                <w:b/>
                <w:bCs/>
                <w:color w:val="FFFFFF"/>
                <w:sz w:val="18"/>
                <w:szCs w:val="18"/>
              </w:rPr>
              <w:t>Bucket_2</w:t>
            </w:r>
          </w:p>
        </w:tc>
        <w:tc>
          <w:tcPr>
            <w:tcW w:w="671" w:type="pct"/>
            <w:tcBorders>
              <w:top w:val="single" w:sz="8" w:space="0" w:color="auto"/>
              <w:bottom w:val="single" w:sz="8" w:space="0" w:color="auto"/>
            </w:tcBorders>
            <w:shd w:val="clear" w:color="000000" w:fill="FF0000"/>
            <w:noWrap/>
            <w:vAlign w:val="center"/>
            <w:hideMark/>
          </w:tcPr>
          <w:p w14:paraId="4235AA13" w14:textId="77777777" w:rsidR="00341B50" w:rsidRPr="00151A40" w:rsidRDefault="00341B50" w:rsidP="00341B50">
            <w:pPr>
              <w:jc w:val="center"/>
              <w:rPr>
                <w:rFonts w:ascii="Arial" w:hAnsi="Arial" w:cs="Arial"/>
                <w:b/>
                <w:bCs/>
                <w:color w:val="FFFFFF"/>
                <w:sz w:val="18"/>
                <w:szCs w:val="18"/>
              </w:rPr>
            </w:pPr>
            <w:r w:rsidRPr="00151A40">
              <w:rPr>
                <w:rFonts w:ascii="Arial" w:hAnsi="Arial" w:cs="Arial"/>
                <w:b/>
                <w:bCs/>
                <w:color w:val="FFFFFF"/>
                <w:sz w:val="18"/>
                <w:szCs w:val="18"/>
              </w:rPr>
              <w:t>Bucket_3</w:t>
            </w:r>
          </w:p>
        </w:tc>
      </w:tr>
      <w:tr w:rsidR="00341B50" w:rsidRPr="00151A40" w14:paraId="36F7DBED" w14:textId="77777777" w:rsidTr="00201984">
        <w:trPr>
          <w:trHeight w:val="288"/>
        </w:trPr>
        <w:tc>
          <w:tcPr>
            <w:tcW w:w="216" w:type="pct"/>
            <w:tcBorders>
              <w:top w:val="single" w:sz="8" w:space="0" w:color="auto"/>
            </w:tcBorders>
            <w:shd w:val="clear" w:color="auto" w:fill="auto"/>
            <w:noWrap/>
            <w:vAlign w:val="center"/>
            <w:hideMark/>
          </w:tcPr>
          <w:p w14:paraId="35DEE3D5" w14:textId="77777777" w:rsidR="00341B50" w:rsidRPr="00151A40" w:rsidRDefault="00341B50" w:rsidP="00341B50">
            <w:pPr>
              <w:jc w:val="center"/>
              <w:rPr>
                <w:rFonts w:ascii="Arial" w:hAnsi="Arial" w:cs="Arial"/>
                <w:color w:val="000000"/>
                <w:sz w:val="18"/>
                <w:szCs w:val="18"/>
              </w:rPr>
            </w:pPr>
            <w:r w:rsidRPr="00151A40">
              <w:rPr>
                <w:rFonts w:ascii="Arial" w:hAnsi="Arial" w:cs="Arial"/>
                <w:color w:val="000000"/>
                <w:sz w:val="18"/>
                <w:szCs w:val="18"/>
              </w:rPr>
              <w:t>…</w:t>
            </w:r>
          </w:p>
        </w:tc>
        <w:tc>
          <w:tcPr>
            <w:tcW w:w="927" w:type="pct"/>
            <w:tcBorders>
              <w:top w:val="single" w:sz="8" w:space="0" w:color="auto"/>
            </w:tcBorders>
            <w:shd w:val="clear" w:color="auto" w:fill="auto"/>
            <w:noWrap/>
            <w:vAlign w:val="center"/>
            <w:hideMark/>
          </w:tcPr>
          <w:p w14:paraId="42D73ADF" w14:textId="77777777" w:rsidR="00341B50" w:rsidRPr="00151A40" w:rsidRDefault="00341B50" w:rsidP="00341B50">
            <w:pPr>
              <w:jc w:val="center"/>
              <w:rPr>
                <w:rFonts w:ascii="Arial" w:hAnsi="Arial" w:cs="Arial"/>
                <w:color w:val="000000"/>
                <w:sz w:val="18"/>
                <w:szCs w:val="18"/>
              </w:rPr>
            </w:pPr>
            <w:r w:rsidRPr="00151A40">
              <w:rPr>
                <w:rFonts w:ascii="Arial" w:hAnsi="Arial" w:cs="Arial"/>
                <w:color w:val="000000"/>
                <w:sz w:val="18"/>
                <w:szCs w:val="18"/>
              </w:rPr>
              <w:t>ABS</w:t>
            </w:r>
          </w:p>
        </w:tc>
        <w:tc>
          <w:tcPr>
            <w:tcW w:w="2188" w:type="pct"/>
            <w:tcBorders>
              <w:top w:val="single" w:sz="8" w:space="0" w:color="auto"/>
            </w:tcBorders>
            <w:shd w:val="clear" w:color="auto" w:fill="auto"/>
            <w:noWrap/>
            <w:vAlign w:val="center"/>
            <w:hideMark/>
          </w:tcPr>
          <w:p w14:paraId="55FA4458" w14:textId="77777777" w:rsidR="00341B50" w:rsidRPr="00151A40" w:rsidRDefault="00341B50" w:rsidP="00341B50">
            <w:pPr>
              <w:jc w:val="center"/>
              <w:rPr>
                <w:rFonts w:ascii="Arial" w:hAnsi="Arial" w:cs="Arial"/>
                <w:color w:val="000000"/>
                <w:sz w:val="18"/>
                <w:szCs w:val="18"/>
                <w:lang w:val="en-US"/>
              </w:rPr>
            </w:pPr>
            <w:r w:rsidRPr="00151A40">
              <w:rPr>
                <w:rFonts w:ascii="Arial" w:hAnsi="Arial" w:cs="Arial"/>
                <w:color w:val="000000"/>
                <w:sz w:val="18"/>
                <w:szCs w:val="18"/>
                <w:lang w:val="en-US"/>
              </w:rPr>
              <w:t>AA-Whole Loan-WL Collateral CMO</w:t>
            </w:r>
          </w:p>
        </w:tc>
        <w:tc>
          <w:tcPr>
            <w:tcW w:w="997" w:type="pct"/>
            <w:tcBorders>
              <w:top w:val="single" w:sz="8" w:space="0" w:color="auto"/>
            </w:tcBorders>
            <w:shd w:val="clear" w:color="auto" w:fill="auto"/>
            <w:noWrap/>
            <w:vAlign w:val="center"/>
            <w:hideMark/>
          </w:tcPr>
          <w:p w14:paraId="7D1CBACF" w14:textId="77777777" w:rsidR="00341B50" w:rsidRPr="00151A40" w:rsidRDefault="00341B50" w:rsidP="00341B50">
            <w:pPr>
              <w:jc w:val="center"/>
              <w:rPr>
                <w:rFonts w:ascii="Arial" w:hAnsi="Arial" w:cs="Arial"/>
                <w:color w:val="000000"/>
                <w:sz w:val="18"/>
                <w:szCs w:val="18"/>
              </w:rPr>
            </w:pPr>
            <w:r w:rsidRPr="00151A40">
              <w:rPr>
                <w:rFonts w:ascii="Arial" w:hAnsi="Arial" w:cs="Arial"/>
                <w:color w:val="000000"/>
                <w:sz w:val="18"/>
                <w:szCs w:val="18"/>
              </w:rPr>
              <w:t>AA-</w:t>
            </w:r>
            <w:proofErr w:type="spellStart"/>
            <w:r w:rsidRPr="00151A40">
              <w:rPr>
                <w:rFonts w:ascii="Arial" w:hAnsi="Arial" w:cs="Arial"/>
                <w:color w:val="000000"/>
                <w:sz w:val="18"/>
                <w:szCs w:val="18"/>
              </w:rPr>
              <w:t>Whole</w:t>
            </w:r>
            <w:proofErr w:type="spellEnd"/>
            <w:r w:rsidRPr="00151A40">
              <w:rPr>
                <w:rFonts w:ascii="Arial" w:hAnsi="Arial" w:cs="Arial"/>
                <w:color w:val="000000"/>
                <w:sz w:val="18"/>
                <w:szCs w:val="18"/>
              </w:rPr>
              <w:t xml:space="preserve"> Loan</w:t>
            </w:r>
          </w:p>
        </w:tc>
        <w:tc>
          <w:tcPr>
            <w:tcW w:w="671" w:type="pct"/>
            <w:tcBorders>
              <w:top w:val="single" w:sz="8" w:space="0" w:color="auto"/>
            </w:tcBorders>
            <w:shd w:val="clear" w:color="auto" w:fill="auto"/>
            <w:noWrap/>
            <w:vAlign w:val="center"/>
            <w:hideMark/>
          </w:tcPr>
          <w:p w14:paraId="5237850B" w14:textId="77777777" w:rsidR="00341B50" w:rsidRPr="00151A40" w:rsidRDefault="00341B50" w:rsidP="00341B50">
            <w:pPr>
              <w:jc w:val="center"/>
              <w:rPr>
                <w:rFonts w:ascii="Arial" w:hAnsi="Arial" w:cs="Arial"/>
                <w:color w:val="000000"/>
                <w:sz w:val="18"/>
                <w:szCs w:val="18"/>
              </w:rPr>
            </w:pPr>
            <w:r w:rsidRPr="00151A40">
              <w:rPr>
                <w:rFonts w:ascii="Arial" w:hAnsi="Arial" w:cs="Arial"/>
                <w:color w:val="000000"/>
                <w:sz w:val="18"/>
                <w:szCs w:val="18"/>
              </w:rPr>
              <w:t>AA</w:t>
            </w:r>
          </w:p>
        </w:tc>
      </w:tr>
    </w:tbl>
    <w:p w14:paraId="5DBCE046" w14:textId="49B1F189" w:rsidR="00341B50" w:rsidRPr="00151A40" w:rsidRDefault="00341B50" w:rsidP="00341B50">
      <w:pPr>
        <w:pStyle w:val="Caption"/>
        <w:jc w:val="center"/>
        <w:rPr>
          <w:rFonts w:ascii="Arial" w:hAnsi="Arial" w:cs="Arial"/>
          <w:b w:val="0"/>
          <w:bCs w:val="0"/>
          <w:i/>
          <w:iCs/>
          <w:color w:val="auto"/>
        </w:rPr>
      </w:pPr>
      <w:bookmarkStart w:id="466" w:name="_Toc105960662"/>
      <w:r w:rsidRPr="00151A40">
        <w:rPr>
          <w:rFonts w:ascii="Arial" w:hAnsi="Arial" w:cs="Arial"/>
          <w:b w:val="0"/>
          <w:bCs w:val="0"/>
          <w:i/>
          <w:iCs/>
          <w:color w:val="auto"/>
        </w:rPr>
        <w:t xml:space="preserve">Table </w:t>
      </w:r>
      <w:r w:rsidR="0076343A" w:rsidRPr="00151A40">
        <w:rPr>
          <w:rFonts w:ascii="Arial" w:hAnsi="Arial" w:cs="Arial"/>
          <w:b w:val="0"/>
          <w:bCs w:val="0"/>
          <w:i/>
          <w:iCs/>
          <w:color w:val="auto"/>
        </w:rPr>
        <w:fldChar w:fldCharType="begin"/>
      </w:r>
      <w:r w:rsidR="0076343A" w:rsidRPr="00151A40">
        <w:rPr>
          <w:rFonts w:ascii="Arial" w:hAnsi="Arial" w:cs="Arial"/>
          <w:b w:val="0"/>
          <w:bCs w:val="0"/>
          <w:i/>
          <w:iCs/>
          <w:color w:val="auto"/>
        </w:rPr>
        <w:instrText xml:space="preserve"> SEQ Table \* ARABIC </w:instrText>
      </w:r>
      <w:r w:rsidR="0076343A" w:rsidRPr="00151A40">
        <w:rPr>
          <w:rFonts w:ascii="Arial" w:hAnsi="Arial" w:cs="Arial"/>
          <w:b w:val="0"/>
          <w:bCs w:val="0"/>
          <w:i/>
          <w:iCs/>
          <w:color w:val="auto"/>
        </w:rPr>
        <w:fldChar w:fldCharType="separate"/>
      </w:r>
      <w:r w:rsidR="005407F3" w:rsidRPr="00151A40">
        <w:rPr>
          <w:rFonts w:ascii="Arial" w:hAnsi="Arial" w:cs="Arial"/>
          <w:b w:val="0"/>
          <w:bCs w:val="0"/>
          <w:i/>
          <w:iCs/>
          <w:noProof/>
          <w:color w:val="auto"/>
        </w:rPr>
        <w:t>47</w:t>
      </w:r>
      <w:r w:rsidR="0076343A" w:rsidRPr="00151A40">
        <w:rPr>
          <w:rFonts w:ascii="Arial" w:hAnsi="Arial" w:cs="Arial"/>
          <w:b w:val="0"/>
          <w:bCs w:val="0"/>
          <w:i/>
          <w:iCs/>
          <w:color w:val="auto"/>
        </w:rPr>
        <w:fldChar w:fldCharType="end"/>
      </w:r>
      <w:r w:rsidRPr="00151A40">
        <w:rPr>
          <w:rFonts w:ascii="Arial" w:hAnsi="Arial" w:cs="Arial"/>
          <w:b w:val="0"/>
          <w:bCs w:val="0"/>
          <w:i/>
          <w:iCs/>
          <w:color w:val="auto"/>
        </w:rPr>
        <w:t xml:space="preserve">. </w:t>
      </w:r>
      <w:proofErr w:type="spellStart"/>
      <w:r w:rsidRPr="00151A40">
        <w:rPr>
          <w:rFonts w:ascii="Arial" w:hAnsi="Arial" w:cs="Arial"/>
          <w:b w:val="0"/>
          <w:bCs w:val="0"/>
          <w:i/>
          <w:iCs/>
          <w:color w:val="auto"/>
        </w:rPr>
        <w:t>Bucketing</w:t>
      </w:r>
      <w:proofErr w:type="spellEnd"/>
      <w:r w:rsidRPr="00151A40">
        <w:rPr>
          <w:rFonts w:ascii="Arial" w:hAnsi="Arial" w:cs="Arial"/>
          <w:b w:val="0"/>
          <w:bCs w:val="0"/>
          <w:i/>
          <w:iCs/>
          <w:color w:val="auto"/>
        </w:rPr>
        <w:t xml:space="preserve"> </w:t>
      </w:r>
      <w:proofErr w:type="spellStart"/>
      <w:r w:rsidRPr="00151A40">
        <w:rPr>
          <w:rFonts w:ascii="Arial" w:hAnsi="Arial" w:cs="Arial"/>
          <w:b w:val="0"/>
          <w:bCs w:val="0"/>
          <w:i/>
          <w:iCs/>
          <w:color w:val="auto"/>
        </w:rPr>
        <w:t>of</w:t>
      </w:r>
      <w:proofErr w:type="spellEnd"/>
      <w:r w:rsidRPr="00151A40">
        <w:rPr>
          <w:rFonts w:ascii="Arial" w:hAnsi="Arial" w:cs="Arial"/>
          <w:b w:val="0"/>
          <w:bCs w:val="0"/>
          <w:i/>
          <w:iCs/>
          <w:color w:val="auto"/>
        </w:rPr>
        <w:t xml:space="preserve"> </w:t>
      </w:r>
      <w:proofErr w:type="spellStart"/>
      <w:r w:rsidRPr="00151A40">
        <w:rPr>
          <w:rFonts w:ascii="Arial" w:hAnsi="Arial" w:cs="Arial"/>
          <w:b w:val="0"/>
          <w:bCs w:val="0"/>
          <w:i/>
          <w:iCs/>
          <w:color w:val="auto"/>
        </w:rPr>
        <w:t>features</w:t>
      </w:r>
      <w:bookmarkEnd w:id="466"/>
      <w:proofErr w:type="spellEnd"/>
    </w:p>
    <w:p w14:paraId="339A857A" w14:textId="629341E4" w:rsidR="00F30F65" w:rsidRPr="00793B0D" w:rsidRDefault="0014407E" w:rsidP="00DD1CE4">
      <w:pPr>
        <w:spacing w:line="276" w:lineRule="auto"/>
        <w:rPr>
          <w:rFonts w:ascii="Arial" w:hAnsi="Arial" w:cs="Arial"/>
          <w:sz w:val="20"/>
          <w:szCs w:val="20"/>
          <w:lang w:val="en-US"/>
        </w:rPr>
      </w:pPr>
      <w:r w:rsidRPr="00793B0D">
        <w:rPr>
          <w:rFonts w:ascii="Arial" w:hAnsi="Arial" w:cs="Arial"/>
          <w:sz w:val="20"/>
          <w:szCs w:val="20"/>
          <w:lang w:val="en-US"/>
        </w:rPr>
        <w:t>S</w:t>
      </w:r>
      <w:r w:rsidR="00341B50" w:rsidRPr="00793B0D">
        <w:rPr>
          <w:rFonts w:ascii="Arial" w:hAnsi="Arial" w:cs="Arial"/>
          <w:sz w:val="20"/>
          <w:szCs w:val="20"/>
          <w:lang w:val="en-US"/>
        </w:rPr>
        <w:t xml:space="preserve">ome </w:t>
      </w:r>
      <w:r w:rsidR="003C0E56" w:rsidRPr="00793B0D">
        <w:rPr>
          <w:rFonts w:ascii="Arial" w:hAnsi="Arial" w:cs="Arial"/>
          <w:sz w:val="20"/>
          <w:szCs w:val="20"/>
          <w:lang w:val="en-US"/>
        </w:rPr>
        <w:t>observations</w:t>
      </w:r>
      <w:r w:rsidRPr="00793B0D">
        <w:rPr>
          <w:rFonts w:ascii="Arial" w:hAnsi="Arial" w:cs="Arial"/>
          <w:sz w:val="20"/>
          <w:szCs w:val="20"/>
          <w:lang w:val="en-US"/>
        </w:rPr>
        <w:t xml:space="preserve"> could</w:t>
      </w:r>
      <w:r w:rsidR="003C0E56" w:rsidRPr="00793B0D">
        <w:rPr>
          <w:rFonts w:ascii="Arial" w:hAnsi="Arial" w:cs="Arial"/>
          <w:sz w:val="20"/>
          <w:szCs w:val="20"/>
          <w:lang w:val="en-US"/>
        </w:rPr>
        <w:t xml:space="preserve"> </w:t>
      </w:r>
      <w:r w:rsidR="00341B50" w:rsidRPr="00793B0D">
        <w:rPr>
          <w:rFonts w:ascii="Arial" w:hAnsi="Arial" w:cs="Arial"/>
          <w:sz w:val="20"/>
          <w:szCs w:val="20"/>
          <w:lang w:val="en-US"/>
        </w:rPr>
        <w:t xml:space="preserve">appear duplicated in the </w:t>
      </w:r>
      <w:r w:rsidR="0023022B" w:rsidRPr="00793B0D">
        <w:rPr>
          <w:rFonts w:ascii="Arial" w:hAnsi="Arial" w:cs="Arial"/>
          <w:sz w:val="20"/>
          <w:szCs w:val="20"/>
          <w:lang w:val="en-US"/>
        </w:rPr>
        <w:t xml:space="preserve">RUNS </w:t>
      </w:r>
      <w:r w:rsidR="00341B50" w:rsidRPr="00793B0D">
        <w:rPr>
          <w:rFonts w:ascii="Arial" w:hAnsi="Arial" w:cs="Arial"/>
          <w:sz w:val="20"/>
          <w:szCs w:val="20"/>
          <w:lang w:val="en-US"/>
        </w:rPr>
        <w:t>extraction</w:t>
      </w:r>
      <w:r w:rsidR="003C0E56" w:rsidRPr="00793B0D">
        <w:rPr>
          <w:rFonts w:ascii="Arial" w:hAnsi="Arial" w:cs="Arial"/>
          <w:sz w:val="20"/>
          <w:szCs w:val="20"/>
          <w:lang w:val="en-US"/>
        </w:rPr>
        <w:t xml:space="preserve"> (more detail in </w:t>
      </w:r>
      <w:r w:rsidR="008B0441" w:rsidRPr="00793B0D">
        <w:rPr>
          <w:rFonts w:ascii="Arial" w:hAnsi="Arial" w:cs="Arial"/>
          <w:sz w:val="20"/>
          <w:szCs w:val="20"/>
          <w:lang w:val="en-US"/>
        </w:rPr>
        <w:t>first table in 4.2.3.2 section</w:t>
      </w:r>
      <w:r w:rsidR="003C0E56" w:rsidRPr="00793B0D">
        <w:rPr>
          <w:rFonts w:ascii="Arial" w:hAnsi="Arial" w:cs="Arial"/>
          <w:sz w:val="20"/>
          <w:szCs w:val="20"/>
          <w:lang w:val="en-US"/>
        </w:rPr>
        <w:t>)</w:t>
      </w:r>
      <w:r w:rsidR="00341B50" w:rsidRPr="00793B0D">
        <w:rPr>
          <w:rFonts w:ascii="Arial" w:hAnsi="Arial" w:cs="Arial"/>
          <w:sz w:val="20"/>
          <w:szCs w:val="20"/>
          <w:lang w:val="en-US"/>
        </w:rPr>
        <w:t xml:space="preserve">. In this step, duplicated </w:t>
      </w:r>
      <w:r w:rsidR="008950A5" w:rsidRPr="00793B0D">
        <w:rPr>
          <w:rFonts w:ascii="Arial" w:hAnsi="Arial" w:cs="Arial"/>
          <w:sz w:val="20"/>
          <w:szCs w:val="20"/>
          <w:lang w:val="en-US"/>
        </w:rPr>
        <w:t xml:space="preserve">prices for the same date and contributor </w:t>
      </w:r>
      <w:r w:rsidR="00341B50" w:rsidRPr="00793B0D">
        <w:rPr>
          <w:rFonts w:ascii="Arial" w:hAnsi="Arial" w:cs="Arial"/>
          <w:sz w:val="20"/>
          <w:szCs w:val="20"/>
          <w:lang w:val="en-US"/>
        </w:rPr>
        <w:t>are removed.</w:t>
      </w:r>
      <w:r w:rsidR="00F30F65" w:rsidRPr="00793B0D">
        <w:rPr>
          <w:rFonts w:ascii="Arial" w:hAnsi="Arial" w:cs="Arial"/>
          <w:sz w:val="20"/>
          <w:szCs w:val="20"/>
          <w:lang w:val="en-US"/>
        </w:rPr>
        <w:t xml:space="preserve"> </w:t>
      </w:r>
      <w:r w:rsidR="00F30F65" w:rsidRPr="00793B0D">
        <w:rPr>
          <w:rFonts w:ascii="Arial" w:hAnsi="Arial" w:cs="Arial"/>
          <w:sz w:val="20"/>
          <w:szCs w:val="20"/>
          <w:lang w:val="en-US"/>
        </w:rPr>
        <w:lastRenderedPageBreak/>
        <w:t>Additionally, observations with ask price lower or equal than bid price are considered erroneous and are removed</w:t>
      </w:r>
      <w:r w:rsidR="00F30F65" w:rsidRPr="00793B0D">
        <w:rPr>
          <w:rFonts w:ascii="Arial" w:hAnsi="Arial" w:cs="Arial"/>
          <w:sz w:val="20"/>
          <w:szCs w:val="20"/>
          <w:vertAlign w:val="superscript"/>
        </w:rPr>
        <w:footnoteReference w:id="9"/>
      </w:r>
      <w:r w:rsidR="00F30F65" w:rsidRPr="00793B0D">
        <w:rPr>
          <w:rFonts w:ascii="Arial" w:hAnsi="Arial" w:cs="Arial"/>
          <w:sz w:val="20"/>
          <w:szCs w:val="20"/>
          <w:lang w:val="en-US"/>
        </w:rPr>
        <w:t xml:space="preserve">. </w:t>
      </w:r>
    </w:p>
    <w:p w14:paraId="0A25D7D2" w14:textId="4425C055" w:rsidR="00034C3F" w:rsidRPr="00793B0D" w:rsidRDefault="00034C3F" w:rsidP="00034C3F">
      <w:pPr>
        <w:spacing w:line="276" w:lineRule="auto"/>
        <w:rPr>
          <w:rFonts w:ascii="Arial" w:hAnsi="Arial" w:cs="Arial"/>
          <w:sz w:val="20"/>
          <w:szCs w:val="20"/>
          <w:lang w:val="en-US"/>
        </w:rPr>
      </w:pPr>
      <w:r w:rsidRPr="00793B0D">
        <w:rPr>
          <w:rFonts w:ascii="Arial" w:hAnsi="Arial" w:cs="Arial"/>
          <w:sz w:val="20"/>
          <w:szCs w:val="20"/>
          <w:lang w:val="en-US"/>
        </w:rPr>
        <w:t xml:space="preserve">Once the available data is </w:t>
      </w:r>
      <w:r w:rsidR="002A4435" w:rsidRPr="00793B0D">
        <w:rPr>
          <w:rFonts w:ascii="Arial" w:hAnsi="Arial" w:cs="Arial"/>
          <w:sz w:val="20"/>
          <w:szCs w:val="20"/>
          <w:lang w:val="en-US"/>
        </w:rPr>
        <w:t>filtered, t</w:t>
      </w:r>
      <w:r w:rsidRPr="00793B0D">
        <w:rPr>
          <w:rFonts w:ascii="Arial" w:hAnsi="Arial" w:cs="Arial"/>
          <w:sz w:val="20"/>
          <w:szCs w:val="20"/>
          <w:lang w:val="en-US"/>
        </w:rPr>
        <w:t xml:space="preserve">he engine calculates the bid-ask spreads as the difference between the ask and the bid in the same </w:t>
      </w:r>
      <w:r w:rsidR="008950A5" w:rsidRPr="00793B0D">
        <w:rPr>
          <w:rFonts w:ascii="Arial" w:hAnsi="Arial" w:cs="Arial"/>
          <w:sz w:val="20"/>
          <w:szCs w:val="20"/>
          <w:lang w:val="en-US"/>
        </w:rPr>
        <w:t>date and same contributor</w:t>
      </w:r>
      <w:r w:rsidRPr="00793B0D">
        <w:rPr>
          <w:rFonts w:ascii="Arial" w:hAnsi="Arial" w:cs="Arial"/>
          <w:sz w:val="20"/>
          <w:szCs w:val="20"/>
          <w:lang w:val="en-US"/>
        </w:rPr>
        <w:t>.</w:t>
      </w:r>
      <w:r w:rsidR="002A4435" w:rsidRPr="00793B0D">
        <w:rPr>
          <w:rFonts w:ascii="Arial" w:hAnsi="Arial" w:cs="Arial"/>
          <w:sz w:val="20"/>
          <w:szCs w:val="20"/>
          <w:lang w:val="en-US"/>
        </w:rPr>
        <w:t xml:space="preserve"> This will be one of the fields to be proxied.</w:t>
      </w:r>
    </w:p>
    <w:p w14:paraId="7AF5B3DD" w14:textId="46215C36" w:rsidR="002F0D99" w:rsidRPr="00793B0D" w:rsidRDefault="002F0D99" w:rsidP="002F0D99">
      <w:pPr>
        <w:spacing w:line="276" w:lineRule="auto"/>
        <w:rPr>
          <w:rFonts w:ascii="Arial" w:hAnsi="Arial" w:cs="Arial"/>
          <w:sz w:val="20"/>
          <w:szCs w:val="20"/>
          <w:u w:val="single"/>
          <w:lang w:val="en-US"/>
        </w:rPr>
      </w:pPr>
      <w:r w:rsidRPr="00793B0D">
        <w:rPr>
          <w:rFonts w:ascii="Arial" w:hAnsi="Arial" w:cs="Arial"/>
          <w:sz w:val="20"/>
          <w:szCs w:val="20"/>
          <w:u w:val="single"/>
          <w:lang w:val="en-US"/>
        </w:rPr>
        <w:t>Building the proxy</w:t>
      </w:r>
    </w:p>
    <w:p w14:paraId="0FD0B25B" w14:textId="77777777" w:rsidR="00676885" w:rsidRPr="00793B0D" w:rsidRDefault="00676885" w:rsidP="00676885">
      <w:pPr>
        <w:spacing w:line="276" w:lineRule="auto"/>
        <w:rPr>
          <w:rFonts w:ascii="Arial" w:hAnsi="Arial" w:cs="Arial"/>
          <w:sz w:val="20"/>
          <w:szCs w:val="20"/>
          <w:lang w:val="en-US"/>
        </w:rPr>
      </w:pPr>
      <w:r w:rsidRPr="00793B0D">
        <w:rPr>
          <w:rFonts w:ascii="Arial" w:hAnsi="Arial" w:cs="Arial"/>
          <w:sz w:val="20"/>
          <w:szCs w:val="20"/>
          <w:lang w:val="en-US"/>
        </w:rPr>
        <w:t>As for bonds, the ABS proxy will be based on a series of defined keys which will build each proxy bucket. The considered keys for ABS are presented below,</w:t>
      </w:r>
    </w:p>
    <w:p w14:paraId="5457087A" w14:textId="77777777" w:rsidR="00676885" w:rsidRPr="00793B0D" w:rsidRDefault="00676885" w:rsidP="009172E5">
      <w:pPr>
        <w:pStyle w:val="ListParagraph"/>
        <w:numPr>
          <w:ilvl w:val="0"/>
          <w:numId w:val="29"/>
        </w:numPr>
        <w:spacing w:line="276" w:lineRule="auto"/>
        <w:rPr>
          <w:rFonts w:ascii="Arial" w:hAnsi="Arial" w:cs="Arial"/>
          <w:sz w:val="20"/>
          <w:szCs w:val="20"/>
          <w:lang w:val="en-US"/>
        </w:rPr>
      </w:pPr>
      <w:r w:rsidRPr="00793B0D">
        <w:rPr>
          <w:rFonts w:ascii="Arial" w:hAnsi="Arial" w:cs="Arial"/>
          <w:sz w:val="20"/>
          <w:szCs w:val="20"/>
          <w:lang w:val="en-US"/>
        </w:rPr>
        <w:t xml:space="preserve">Rating – Rating bucketed as </w:t>
      </w:r>
      <w:r w:rsidRPr="00793B0D">
        <w:rPr>
          <w:rFonts w:ascii="Arial" w:hAnsi="Arial" w:cs="Arial"/>
          <w:i/>
          <w:iCs/>
          <w:sz w:val="20"/>
          <w:szCs w:val="20"/>
          <w:lang w:val="en-US"/>
        </w:rPr>
        <w:t>AAA to A</w:t>
      </w:r>
      <w:r w:rsidRPr="00793B0D">
        <w:rPr>
          <w:rFonts w:ascii="Arial" w:hAnsi="Arial" w:cs="Arial"/>
          <w:sz w:val="20"/>
          <w:szCs w:val="20"/>
          <w:lang w:val="en-US"/>
        </w:rPr>
        <w:t xml:space="preserve">, </w:t>
      </w:r>
      <w:r w:rsidRPr="00793B0D">
        <w:rPr>
          <w:rFonts w:ascii="Arial" w:hAnsi="Arial" w:cs="Arial"/>
          <w:i/>
          <w:iCs/>
          <w:sz w:val="20"/>
          <w:szCs w:val="20"/>
          <w:lang w:val="en-US"/>
        </w:rPr>
        <w:t>BBB to B</w:t>
      </w:r>
      <w:r w:rsidRPr="00793B0D">
        <w:rPr>
          <w:rFonts w:ascii="Arial" w:hAnsi="Arial" w:cs="Arial"/>
          <w:sz w:val="20"/>
          <w:szCs w:val="20"/>
          <w:lang w:val="en-US"/>
        </w:rPr>
        <w:t xml:space="preserve"> or </w:t>
      </w:r>
      <w:r w:rsidRPr="00793B0D">
        <w:rPr>
          <w:rFonts w:ascii="Arial" w:hAnsi="Arial" w:cs="Arial"/>
          <w:i/>
          <w:iCs/>
          <w:sz w:val="20"/>
          <w:szCs w:val="20"/>
          <w:lang w:val="en-US"/>
        </w:rPr>
        <w:t>CCC to D</w:t>
      </w:r>
      <w:r w:rsidRPr="00793B0D">
        <w:rPr>
          <w:rFonts w:ascii="Arial" w:hAnsi="Arial" w:cs="Arial"/>
          <w:sz w:val="20"/>
          <w:szCs w:val="20"/>
          <w:lang w:val="en-US"/>
        </w:rPr>
        <w:t>.</w:t>
      </w:r>
    </w:p>
    <w:p w14:paraId="29ED0BBC" w14:textId="77777777" w:rsidR="00676885" w:rsidRPr="00793B0D" w:rsidRDefault="00676885" w:rsidP="009172E5">
      <w:pPr>
        <w:pStyle w:val="ListParagraph"/>
        <w:numPr>
          <w:ilvl w:val="0"/>
          <w:numId w:val="29"/>
        </w:numPr>
        <w:spacing w:line="276" w:lineRule="auto"/>
        <w:rPr>
          <w:rFonts w:ascii="Arial" w:hAnsi="Arial" w:cs="Arial"/>
          <w:sz w:val="20"/>
          <w:szCs w:val="20"/>
          <w:lang w:val="en-US"/>
        </w:rPr>
      </w:pPr>
      <w:r w:rsidRPr="00793B0D">
        <w:rPr>
          <w:rFonts w:ascii="Arial" w:hAnsi="Arial" w:cs="Arial"/>
          <w:sz w:val="20"/>
          <w:szCs w:val="20"/>
          <w:lang w:val="en-US"/>
        </w:rPr>
        <w:t>Instrument type – Type of ABS instrument.</w:t>
      </w:r>
    </w:p>
    <w:p w14:paraId="05E7F5DB" w14:textId="5E9793F9" w:rsidR="00676885" w:rsidRPr="00793B0D" w:rsidRDefault="00676885" w:rsidP="009172E5">
      <w:pPr>
        <w:pStyle w:val="ListParagraph"/>
        <w:numPr>
          <w:ilvl w:val="0"/>
          <w:numId w:val="29"/>
        </w:numPr>
        <w:spacing w:line="276" w:lineRule="auto"/>
        <w:rPr>
          <w:rFonts w:ascii="Arial" w:hAnsi="Arial" w:cs="Arial"/>
          <w:sz w:val="20"/>
          <w:szCs w:val="20"/>
          <w:lang w:val="en-US"/>
        </w:rPr>
      </w:pPr>
      <w:r w:rsidRPr="00793B0D">
        <w:rPr>
          <w:rFonts w:ascii="Arial" w:hAnsi="Arial" w:cs="Arial"/>
          <w:sz w:val="20"/>
          <w:szCs w:val="20"/>
          <w:lang w:val="en-US"/>
        </w:rPr>
        <w:t>Industry – Industry to which the ABS applies to.</w:t>
      </w:r>
      <w:r w:rsidR="00AA18EC" w:rsidRPr="00793B0D">
        <w:rPr>
          <w:rFonts w:ascii="Arial" w:hAnsi="Arial" w:cs="Arial"/>
          <w:sz w:val="20"/>
          <w:szCs w:val="20"/>
          <w:lang w:val="en-US"/>
        </w:rPr>
        <w:t xml:space="preserve"> </w:t>
      </w:r>
    </w:p>
    <w:p w14:paraId="4F1E1511" w14:textId="71337037" w:rsidR="0033153B" w:rsidRPr="00793B0D" w:rsidRDefault="0033153B" w:rsidP="0033153B">
      <w:pPr>
        <w:spacing w:before="120" w:line="276" w:lineRule="auto"/>
        <w:rPr>
          <w:rFonts w:ascii="Arial" w:hAnsi="Arial" w:cs="Arial"/>
          <w:sz w:val="20"/>
          <w:szCs w:val="20"/>
          <w:lang w:val="en-US"/>
        </w:rPr>
      </w:pPr>
      <w:r w:rsidRPr="00793B0D">
        <w:rPr>
          <w:rFonts w:ascii="Arial" w:hAnsi="Arial" w:cs="Arial"/>
          <w:sz w:val="20"/>
          <w:szCs w:val="20"/>
          <w:lang w:val="en-US"/>
        </w:rPr>
        <w:t>All the final variables used for the FVA/AVA are calculated.</w:t>
      </w:r>
      <w:r w:rsidR="00260023" w:rsidRPr="00793B0D">
        <w:rPr>
          <w:rFonts w:ascii="Arial" w:hAnsi="Arial" w:cs="Arial"/>
          <w:sz w:val="20"/>
          <w:szCs w:val="20"/>
          <w:lang w:val="en-US"/>
        </w:rPr>
        <w:t xml:space="preserve"> </w:t>
      </w:r>
      <w:r w:rsidRPr="00793B0D">
        <w:rPr>
          <w:rFonts w:ascii="Arial" w:hAnsi="Arial" w:cs="Arial"/>
          <w:sz w:val="20"/>
          <w:szCs w:val="20"/>
          <w:lang w:val="en-US"/>
        </w:rPr>
        <w:t xml:space="preserve">The </w:t>
      </w:r>
      <w:r w:rsidR="00697D82" w:rsidRPr="00793B0D">
        <w:rPr>
          <w:rFonts w:ascii="Arial" w:hAnsi="Arial" w:cs="Arial"/>
          <w:sz w:val="20"/>
          <w:szCs w:val="20"/>
          <w:lang w:val="en-US"/>
        </w:rPr>
        <w:t xml:space="preserve">result </w:t>
      </w:r>
      <w:r w:rsidRPr="00793B0D">
        <w:rPr>
          <w:rFonts w:ascii="Arial" w:hAnsi="Arial" w:cs="Arial"/>
          <w:sz w:val="20"/>
          <w:szCs w:val="20"/>
          <w:lang w:val="en-US"/>
        </w:rPr>
        <w:t xml:space="preserve">obtained </w:t>
      </w:r>
      <w:r w:rsidR="00697D82" w:rsidRPr="00793B0D">
        <w:rPr>
          <w:rFonts w:ascii="Arial" w:hAnsi="Arial" w:cs="Arial"/>
          <w:sz w:val="20"/>
          <w:szCs w:val="20"/>
          <w:lang w:val="en-US"/>
        </w:rPr>
        <w:t xml:space="preserve">assorted </w:t>
      </w:r>
      <w:r w:rsidRPr="00793B0D">
        <w:rPr>
          <w:rFonts w:ascii="Arial" w:hAnsi="Arial" w:cs="Arial"/>
          <w:sz w:val="20"/>
          <w:szCs w:val="20"/>
          <w:lang w:val="en-US"/>
        </w:rPr>
        <w:t xml:space="preserve">by ISIN and Date is shown </w:t>
      </w:r>
      <w:r w:rsidR="00553F40">
        <w:rPr>
          <w:rFonts w:ascii="Arial" w:hAnsi="Arial" w:cs="Arial"/>
          <w:sz w:val="20"/>
          <w:szCs w:val="20"/>
          <w:lang w:val="en-US"/>
        </w:rPr>
        <w:t>in an intermediate output (see user guide)</w:t>
      </w:r>
      <w:r w:rsidR="00C70E34">
        <w:rPr>
          <w:rFonts w:ascii="Arial" w:hAnsi="Arial" w:cs="Arial"/>
          <w:sz w:val="20"/>
          <w:szCs w:val="20"/>
          <w:lang w:val="en-US"/>
        </w:rPr>
        <w:t>.</w:t>
      </w:r>
    </w:p>
    <w:p w14:paraId="314A9056" w14:textId="180AD899" w:rsidR="0033153B" w:rsidRPr="00C70E34" w:rsidRDefault="00D27048" w:rsidP="0033153B">
      <w:pPr>
        <w:rPr>
          <w:rFonts w:ascii="Arial" w:hAnsi="Arial" w:cs="Arial"/>
          <w:sz w:val="20"/>
          <w:szCs w:val="20"/>
          <w:lang w:val="en-US"/>
        </w:rPr>
      </w:pPr>
      <w:r w:rsidRPr="00C70E34">
        <w:rPr>
          <w:rFonts w:ascii="Arial" w:hAnsi="Arial" w:cs="Arial"/>
          <w:sz w:val="20"/>
          <w:szCs w:val="16"/>
          <w:lang w:val="en-US"/>
        </w:rPr>
        <w:t>While</w:t>
      </w:r>
      <w:r w:rsidR="0033153B" w:rsidRPr="00C70E34">
        <w:rPr>
          <w:rFonts w:ascii="Arial" w:hAnsi="Arial" w:cs="Arial"/>
          <w:sz w:val="20"/>
          <w:szCs w:val="16"/>
          <w:lang w:val="en-US"/>
        </w:rPr>
        <w:t xml:space="preserve">, </w:t>
      </w:r>
      <w:r w:rsidR="006A3619" w:rsidRPr="00C70E34">
        <w:rPr>
          <w:rFonts w:ascii="Arial" w:hAnsi="Arial" w:cs="Arial"/>
          <w:sz w:val="20"/>
          <w:szCs w:val="16"/>
          <w:lang w:val="en-US"/>
        </w:rPr>
        <w:t xml:space="preserve">when </w:t>
      </w:r>
      <w:r w:rsidR="00697D82" w:rsidRPr="00C70E34">
        <w:rPr>
          <w:rFonts w:ascii="Arial" w:hAnsi="Arial" w:cs="Arial"/>
          <w:sz w:val="20"/>
          <w:szCs w:val="16"/>
          <w:lang w:val="en-US"/>
        </w:rPr>
        <w:t xml:space="preserve">sorting </w:t>
      </w:r>
      <w:r w:rsidR="0033153B" w:rsidRPr="00C70E34">
        <w:rPr>
          <w:rFonts w:ascii="Arial" w:hAnsi="Arial" w:cs="Arial"/>
          <w:sz w:val="20"/>
          <w:szCs w:val="16"/>
          <w:lang w:val="en-US"/>
        </w:rPr>
        <w:t xml:space="preserve">by all the ISIN window, the following </w:t>
      </w:r>
      <w:r w:rsidR="006A3619" w:rsidRPr="00C70E34">
        <w:rPr>
          <w:rFonts w:ascii="Arial" w:hAnsi="Arial" w:cs="Arial"/>
          <w:sz w:val="20"/>
          <w:szCs w:val="16"/>
          <w:lang w:val="en-US"/>
        </w:rPr>
        <w:t xml:space="preserve">data </w:t>
      </w:r>
      <w:r w:rsidR="0033153B" w:rsidRPr="00C70E34">
        <w:rPr>
          <w:rFonts w:ascii="Arial" w:hAnsi="Arial" w:cs="Arial"/>
          <w:sz w:val="20"/>
          <w:szCs w:val="16"/>
          <w:lang w:val="en-US"/>
        </w:rPr>
        <w:t>has been obtained</w:t>
      </w:r>
      <w:r w:rsidR="0033153B" w:rsidRPr="00C70E34">
        <w:rPr>
          <w:rFonts w:ascii="Arial" w:hAnsi="Arial" w:cs="Arial"/>
          <w:sz w:val="20"/>
          <w:szCs w:val="20"/>
          <w:lang w:val="en-US"/>
        </w:rPr>
        <w:t xml:space="preserve">: </w:t>
      </w:r>
    </w:p>
    <w:p w14:paraId="0CEBC707" w14:textId="67B21470" w:rsidR="0041357F" w:rsidRPr="00897962" w:rsidRDefault="005D75BA" w:rsidP="00201984">
      <w:pPr>
        <w:rPr>
          <w:rFonts w:ascii="Arial" w:hAnsi="Arial" w:cs="Arial"/>
          <w:b/>
          <w:bCs/>
          <w:sz w:val="20"/>
          <w:szCs w:val="20"/>
          <w:lang w:val="en-US"/>
        </w:rPr>
      </w:pPr>
      <w:r w:rsidRPr="00897962">
        <w:rPr>
          <w:rFonts w:ascii="Arial" w:hAnsi="Arial" w:cs="Arial"/>
          <w:sz w:val="20"/>
          <w:szCs w:val="20"/>
          <w:lang w:val="en-US"/>
        </w:rPr>
        <w:t>Note how the percentile 50 bid will not be proxied.</w:t>
      </w:r>
    </w:p>
    <w:p w14:paraId="7DE5D0FD" w14:textId="77777777" w:rsidR="00035718" w:rsidRPr="00897962" w:rsidRDefault="00035718" w:rsidP="00035718">
      <w:pPr>
        <w:spacing w:line="276" w:lineRule="auto"/>
        <w:rPr>
          <w:rFonts w:ascii="Arial" w:hAnsi="Arial" w:cs="Arial"/>
          <w:sz w:val="20"/>
          <w:szCs w:val="20"/>
          <w:u w:val="single"/>
          <w:lang w:val="en-US"/>
        </w:rPr>
      </w:pPr>
      <w:r w:rsidRPr="00897962">
        <w:rPr>
          <w:rFonts w:ascii="Arial" w:hAnsi="Arial" w:cs="Arial"/>
          <w:sz w:val="20"/>
          <w:szCs w:val="20"/>
          <w:u w:val="single"/>
          <w:lang w:val="en-US"/>
        </w:rPr>
        <w:t>Proxy output</w:t>
      </w:r>
    </w:p>
    <w:p w14:paraId="0EE9CA45" w14:textId="0E8CBABF" w:rsidR="0033153B" w:rsidRPr="00897962" w:rsidRDefault="0033153B" w:rsidP="00201984">
      <w:pPr>
        <w:spacing w:line="276" w:lineRule="auto"/>
        <w:rPr>
          <w:rFonts w:ascii="Arial" w:hAnsi="Arial" w:cs="Arial"/>
          <w:sz w:val="20"/>
          <w:szCs w:val="20"/>
          <w:lang w:val="en-US"/>
        </w:rPr>
      </w:pPr>
      <w:r w:rsidRPr="00897962">
        <w:rPr>
          <w:rFonts w:ascii="Arial" w:hAnsi="Arial" w:cs="Arial"/>
          <w:sz w:val="20"/>
          <w:szCs w:val="20"/>
          <w:lang w:val="en-US"/>
        </w:rPr>
        <w:t xml:space="preserve">Once all the </w:t>
      </w:r>
      <w:r w:rsidR="000F6F88" w:rsidRPr="00897962">
        <w:rPr>
          <w:rFonts w:ascii="Arial" w:hAnsi="Arial" w:cs="Arial"/>
          <w:sz w:val="20"/>
          <w:szCs w:val="20"/>
          <w:lang w:val="en-US"/>
        </w:rPr>
        <w:t>bid percentiles, spread percentiles and standard deviation</w:t>
      </w:r>
      <w:r w:rsidR="00C77DDB" w:rsidRPr="00897962">
        <w:rPr>
          <w:rFonts w:ascii="Arial" w:hAnsi="Arial" w:cs="Arial"/>
          <w:sz w:val="20"/>
          <w:szCs w:val="20"/>
          <w:lang w:val="en-US"/>
        </w:rPr>
        <w:t>s</w:t>
      </w:r>
      <w:r w:rsidR="000F6F88" w:rsidRPr="00897962">
        <w:rPr>
          <w:rFonts w:ascii="Arial" w:hAnsi="Arial" w:cs="Arial"/>
          <w:sz w:val="20"/>
          <w:szCs w:val="20"/>
          <w:lang w:val="en-US"/>
        </w:rPr>
        <w:t xml:space="preserve"> </w:t>
      </w:r>
      <w:r w:rsidRPr="00897962" w:rsidDel="00C77DDB">
        <w:rPr>
          <w:rFonts w:ascii="Arial" w:hAnsi="Arial" w:cs="Arial"/>
          <w:sz w:val="20"/>
          <w:szCs w:val="20"/>
          <w:lang w:val="en-US"/>
        </w:rPr>
        <w:t xml:space="preserve">percentiles </w:t>
      </w:r>
      <w:r w:rsidRPr="00897962">
        <w:rPr>
          <w:rFonts w:ascii="Arial" w:hAnsi="Arial" w:cs="Arial"/>
          <w:sz w:val="20"/>
          <w:szCs w:val="20"/>
          <w:lang w:val="en-US"/>
        </w:rPr>
        <w:t>are obtained</w:t>
      </w:r>
      <w:r w:rsidR="00086B37" w:rsidRPr="00897962">
        <w:rPr>
          <w:rFonts w:ascii="Arial" w:hAnsi="Arial" w:cs="Arial"/>
          <w:sz w:val="20"/>
          <w:szCs w:val="20"/>
          <w:lang w:val="en-US"/>
        </w:rPr>
        <w:t>. Percentiles are obtained considering observations for different days.</w:t>
      </w:r>
      <w:r w:rsidRPr="00897962">
        <w:rPr>
          <w:rFonts w:ascii="Arial" w:hAnsi="Arial" w:cs="Arial"/>
          <w:sz w:val="20"/>
          <w:szCs w:val="20"/>
          <w:lang w:val="en-US"/>
        </w:rPr>
        <w:t xml:space="preserve"> </w:t>
      </w:r>
      <w:r w:rsidR="00086B37" w:rsidRPr="00897962">
        <w:rPr>
          <w:rFonts w:ascii="Arial" w:hAnsi="Arial" w:cs="Arial"/>
          <w:sz w:val="20"/>
          <w:szCs w:val="20"/>
          <w:lang w:val="en-US"/>
        </w:rPr>
        <w:t>T</w:t>
      </w:r>
      <w:r w:rsidRPr="00897962">
        <w:rPr>
          <w:rFonts w:ascii="Arial" w:hAnsi="Arial" w:cs="Arial"/>
          <w:sz w:val="20"/>
          <w:szCs w:val="20"/>
          <w:lang w:val="en-US"/>
        </w:rPr>
        <w:t xml:space="preserve">he next step is the proxy construction using the three segmentation variables. For each bucket </w:t>
      </w:r>
      <w:r w:rsidR="00260023" w:rsidRPr="00897962">
        <w:rPr>
          <w:rFonts w:ascii="Arial" w:hAnsi="Arial" w:cs="Arial"/>
          <w:sz w:val="20"/>
          <w:szCs w:val="20"/>
          <w:lang w:val="en-US"/>
        </w:rPr>
        <w:t>the following is calculated</w:t>
      </w:r>
      <w:r w:rsidRPr="00897962">
        <w:rPr>
          <w:rFonts w:ascii="Arial" w:hAnsi="Arial" w:cs="Arial"/>
          <w:sz w:val="20"/>
          <w:szCs w:val="20"/>
          <w:lang w:val="en-US"/>
        </w:rPr>
        <w:t>:</w:t>
      </w:r>
    </w:p>
    <w:p w14:paraId="6A38A25C" w14:textId="4E65604E" w:rsidR="000F6F88" w:rsidRPr="00897962" w:rsidRDefault="0033153B" w:rsidP="009172E5">
      <w:pPr>
        <w:pStyle w:val="ListParagraph"/>
        <w:numPr>
          <w:ilvl w:val="0"/>
          <w:numId w:val="28"/>
        </w:numPr>
        <w:rPr>
          <w:rFonts w:ascii="Arial" w:hAnsi="Arial" w:cs="Arial"/>
          <w:sz w:val="20"/>
          <w:szCs w:val="20"/>
          <w:lang w:val="en-US"/>
        </w:rPr>
      </w:pPr>
      <w:r w:rsidRPr="00897962">
        <w:rPr>
          <w:rFonts w:ascii="Arial" w:hAnsi="Arial" w:cs="Arial"/>
          <w:sz w:val="20"/>
          <w:szCs w:val="20"/>
          <w:lang w:val="en-US"/>
        </w:rPr>
        <w:t>Number of ISIN observations for both bid prices and spreads</w:t>
      </w:r>
      <w:r w:rsidR="00260023" w:rsidRPr="00897962">
        <w:rPr>
          <w:rFonts w:ascii="Arial" w:hAnsi="Arial" w:cs="Arial"/>
          <w:sz w:val="20"/>
          <w:szCs w:val="20"/>
          <w:lang w:val="en-US"/>
        </w:rPr>
        <w:t xml:space="preserve"> conforming the bucket</w:t>
      </w:r>
    </w:p>
    <w:p w14:paraId="2641FB89" w14:textId="225CD5D3" w:rsidR="000F6F88" w:rsidRPr="00897962" w:rsidRDefault="0033153B" w:rsidP="009172E5">
      <w:pPr>
        <w:pStyle w:val="ListParagraph"/>
        <w:numPr>
          <w:ilvl w:val="0"/>
          <w:numId w:val="28"/>
        </w:numPr>
        <w:rPr>
          <w:rFonts w:ascii="Arial" w:hAnsi="Arial" w:cs="Arial"/>
          <w:sz w:val="20"/>
          <w:szCs w:val="20"/>
          <w:lang w:val="en-US"/>
        </w:rPr>
      </w:pPr>
      <w:r w:rsidRPr="00897962">
        <w:rPr>
          <w:rFonts w:ascii="Arial" w:hAnsi="Arial" w:cs="Arial"/>
          <w:sz w:val="20"/>
          <w:szCs w:val="20"/>
          <w:lang w:val="en-US"/>
        </w:rPr>
        <w:t>Percentile 50 of Spreads P50, P90 and P95.</w:t>
      </w:r>
    </w:p>
    <w:p w14:paraId="711414A8" w14:textId="1A16537B" w:rsidR="0033153B" w:rsidRPr="00897962" w:rsidRDefault="0033153B" w:rsidP="009172E5">
      <w:pPr>
        <w:pStyle w:val="ListParagraph"/>
        <w:numPr>
          <w:ilvl w:val="0"/>
          <w:numId w:val="28"/>
        </w:numPr>
        <w:spacing w:line="276" w:lineRule="auto"/>
        <w:rPr>
          <w:rFonts w:ascii="Arial" w:hAnsi="Arial" w:cs="Arial"/>
          <w:sz w:val="20"/>
          <w:szCs w:val="20"/>
          <w:lang w:val="en-US"/>
        </w:rPr>
      </w:pPr>
      <w:r w:rsidRPr="00897962">
        <w:rPr>
          <w:rFonts w:ascii="Arial" w:hAnsi="Arial" w:cs="Arial"/>
          <w:sz w:val="20"/>
          <w:szCs w:val="20"/>
          <w:lang w:val="en-US"/>
        </w:rPr>
        <w:t xml:space="preserve">Percentile 50 of </w:t>
      </w:r>
      <w:r w:rsidR="00215EF2" w:rsidRPr="00897962">
        <w:rPr>
          <w:rFonts w:ascii="Arial" w:hAnsi="Arial" w:cs="Arial"/>
          <w:sz w:val="20"/>
          <w:szCs w:val="20"/>
          <w:lang w:val="en-US"/>
        </w:rPr>
        <w:t xml:space="preserve">bid </w:t>
      </w:r>
      <w:r w:rsidRPr="00897962">
        <w:rPr>
          <w:rFonts w:ascii="Arial" w:hAnsi="Arial" w:cs="Arial"/>
          <w:sz w:val="20"/>
          <w:szCs w:val="20"/>
          <w:lang w:val="en-US"/>
        </w:rPr>
        <w:t xml:space="preserve">standard deviations </w:t>
      </w:r>
    </w:p>
    <w:p w14:paraId="2D81F800" w14:textId="658D5C90" w:rsidR="00C77DDB" w:rsidRPr="00897962" w:rsidRDefault="00462650" w:rsidP="00201984">
      <w:pPr>
        <w:spacing w:line="276" w:lineRule="auto"/>
        <w:rPr>
          <w:rFonts w:ascii="Arial" w:hAnsi="Arial" w:cs="Arial"/>
          <w:sz w:val="20"/>
          <w:szCs w:val="20"/>
          <w:lang w:val="en-US"/>
        </w:rPr>
      </w:pPr>
      <w:r w:rsidRPr="00897962">
        <w:rPr>
          <w:rFonts w:ascii="Arial" w:hAnsi="Arial" w:cs="Arial"/>
          <w:sz w:val="20"/>
          <w:szCs w:val="20"/>
          <w:lang w:val="en-US"/>
        </w:rPr>
        <w:t xml:space="preserve">For buckets with less than three observations, a bucket with a lower granularity but </w:t>
      </w:r>
      <w:r w:rsidR="00260023" w:rsidRPr="00897962">
        <w:rPr>
          <w:rFonts w:ascii="Arial" w:hAnsi="Arial" w:cs="Arial"/>
          <w:sz w:val="20"/>
          <w:szCs w:val="20"/>
          <w:lang w:val="en-US"/>
        </w:rPr>
        <w:t>with over</w:t>
      </w:r>
      <w:r w:rsidRPr="00897962">
        <w:rPr>
          <w:rFonts w:ascii="Arial" w:hAnsi="Arial" w:cs="Arial"/>
          <w:sz w:val="20"/>
          <w:szCs w:val="20"/>
          <w:lang w:val="en-US"/>
        </w:rPr>
        <w:t xml:space="preserve"> three observations will be used.</w:t>
      </w:r>
      <w:r w:rsidR="0033153B" w:rsidRPr="00897962">
        <w:rPr>
          <w:rFonts w:ascii="Arial" w:hAnsi="Arial" w:cs="Arial"/>
          <w:sz w:val="20"/>
          <w:szCs w:val="20"/>
          <w:lang w:val="en-US"/>
        </w:rPr>
        <w:t xml:space="preserve"> </w:t>
      </w:r>
    </w:p>
    <w:p w14:paraId="2A74992F" w14:textId="7B24FA11" w:rsidR="0033153B" w:rsidRPr="00897962" w:rsidRDefault="0033153B" w:rsidP="00201984">
      <w:pPr>
        <w:spacing w:line="276" w:lineRule="auto"/>
        <w:rPr>
          <w:rFonts w:ascii="Arial" w:hAnsi="Arial" w:cs="Arial"/>
          <w:sz w:val="20"/>
          <w:szCs w:val="20"/>
          <w:lang w:val="en-US"/>
        </w:rPr>
      </w:pPr>
      <w:r w:rsidRPr="00897962">
        <w:rPr>
          <w:rFonts w:ascii="Arial" w:hAnsi="Arial" w:cs="Arial"/>
          <w:sz w:val="20"/>
          <w:szCs w:val="20"/>
          <w:lang w:val="en-US"/>
        </w:rPr>
        <w:t xml:space="preserve">The </w:t>
      </w:r>
      <w:r w:rsidR="00260023" w:rsidRPr="00897962">
        <w:rPr>
          <w:rFonts w:ascii="Arial" w:hAnsi="Arial" w:cs="Arial"/>
          <w:sz w:val="20"/>
          <w:szCs w:val="20"/>
          <w:lang w:val="en-US"/>
        </w:rPr>
        <w:t xml:space="preserve">following </w:t>
      </w:r>
      <w:r w:rsidRPr="00897962">
        <w:rPr>
          <w:rFonts w:ascii="Arial" w:hAnsi="Arial" w:cs="Arial"/>
          <w:sz w:val="20"/>
          <w:szCs w:val="20"/>
          <w:lang w:val="en-US"/>
        </w:rPr>
        <w:t xml:space="preserve">table show </w:t>
      </w:r>
      <w:r w:rsidR="00C77DDB" w:rsidRPr="00897962">
        <w:rPr>
          <w:rFonts w:ascii="Arial" w:hAnsi="Arial" w:cs="Arial"/>
          <w:sz w:val="20"/>
          <w:szCs w:val="20"/>
          <w:lang w:val="en-US"/>
        </w:rPr>
        <w:t>an example of the buckets with the highest level of granularity</w:t>
      </w:r>
      <w:r w:rsidRPr="00897962">
        <w:rPr>
          <w:rFonts w:ascii="Arial" w:hAnsi="Arial" w:cs="Arial"/>
          <w:sz w:val="20"/>
          <w:szCs w:val="20"/>
          <w:lang w:val="en-US"/>
        </w:rPr>
        <w:t>:</w:t>
      </w:r>
    </w:p>
    <w:tbl>
      <w:tblPr>
        <w:tblW w:w="5000" w:type="pct"/>
        <w:tblBorders>
          <w:top w:val="single" w:sz="8" w:space="0" w:color="auto"/>
          <w:left w:val="single" w:sz="8" w:space="0" w:color="auto"/>
          <w:bottom w:val="single" w:sz="8" w:space="0" w:color="auto"/>
          <w:right w:val="single" w:sz="8" w:space="0" w:color="auto"/>
        </w:tblBorders>
        <w:tblLayout w:type="fixed"/>
        <w:tblCellMar>
          <w:left w:w="70" w:type="dxa"/>
          <w:right w:w="70" w:type="dxa"/>
        </w:tblCellMar>
        <w:tblLook w:val="04A0" w:firstRow="1" w:lastRow="0" w:firstColumn="1" w:lastColumn="0" w:noHBand="0" w:noVBand="1"/>
      </w:tblPr>
      <w:tblGrid>
        <w:gridCol w:w="3732"/>
        <w:gridCol w:w="2185"/>
        <w:gridCol w:w="2185"/>
        <w:gridCol w:w="382"/>
      </w:tblGrid>
      <w:tr w:rsidR="0033153B" w:rsidRPr="00151A40" w14:paraId="68D35DC4" w14:textId="77777777" w:rsidTr="00201984">
        <w:trPr>
          <w:trHeight w:val="288"/>
          <w:tblHeader/>
        </w:trPr>
        <w:tc>
          <w:tcPr>
            <w:tcW w:w="2199" w:type="pct"/>
            <w:tcBorders>
              <w:top w:val="single" w:sz="8" w:space="0" w:color="auto"/>
              <w:bottom w:val="single" w:sz="8" w:space="0" w:color="auto"/>
            </w:tcBorders>
            <w:shd w:val="clear" w:color="000000" w:fill="FF0000"/>
            <w:noWrap/>
            <w:vAlign w:val="center"/>
            <w:hideMark/>
          </w:tcPr>
          <w:p w14:paraId="56256203" w14:textId="77777777" w:rsidR="0033153B" w:rsidRPr="00151A40" w:rsidRDefault="0033153B" w:rsidP="0040186C">
            <w:pPr>
              <w:jc w:val="center"/>
              <w:rPr>
                <w:rFonts w:ascii="Arial" w:hAnsi="Arial" w:cs="Arial"/>
                <w:b/>
                <w:bCs/>
                <w:color w:val="FFFFFF"/>
                <w:sz w:val="18"/>
                <w:szCs w:val="18"/>
              </w:rPr>
            </w:pPr>
            <w:proofErr w:type="spellStart"/>
            <w:r w:rsidRPr="00151A40">
              <w:rPr>
                <w:rFonts w:ascii="Arial" w:hAnsi="Arial" w:cs="Arial"/>
                <w:b/>
                <w:bCs/>
                <w:color w:val="FFFFFF"/>
                <w:sz w:val="18"/>
                <w:szCs w:val="18"/>
              </w:rPr>
              <w:t>Bucket</w:t>
            </w:r>
            <w:proofErr w:type="spellEnd"/>
          </w:p>
        </w:tc>
        <w:tc>
          <w:tcPr>
            <w:tcW w:w="1288" w:type="pct"/>
            <w:tcBorders>
              <w:top w:val="single" w:sz="8" w:space="0" w:color="auto"/>
              <w:bottom w:val="single" w:sz="8" w:space="0" w:color="auto"/>
            </w:tcBorders>
            <w:shd w:val="clear" w:color="000000" w:fill="FF0000"/>
            <w:noWrap/>
            <w:vAlign w:val="center"/>
            <w:hideMark/>
          </w:tcPr>
          <w:p w14:paraId="732DE0EF" w14:textId="77777777" w:rsidR="0033153B" w:rsidRPr="00151A40" w:rsidRDefault="0033153B" w:rsidP="0040186C">
            <w:pPr>
              <w:jc w:val="center"/>
              <w:rPr>
                <w:rFonts w:ascii="Arial" w:hAnsi="Arial" w:cs="Arial"/>
                <w:b/>
                <w:bCs/>
                <w:color w:val="FFFFFF"/>
                <w:sz w:val="18"/>
                <w:szCs w:val="18"/>
              </w:rPr>
            </w:pPr>
            <w:r w:rsidRPr="00151A40">
              <w:rPr>
                <w:rFonts w:ascii="Arial" w:hAnsi="Arial" w:cs="Arial"/>
                <w:b/>
                <w:bCs/>
                <w:color w:val="FFFFFF"/>
                <w:sz w:val="18"/>
                <w:szCs w:val="18"/>
              </w:rPr>
              <w:t>spreadP50_bucket</w:t>
            </w:r>
          </w:p>
        </w:tc>
        <w:tc>
          <w:tcPr>
            <w:tcW w:w="1288" w:type="pct"/>
            <w:tcBorders>
              <w:top w:val="single" w:sz="8" w:space="0" w:color="auto"/>
              <w:bottom w:val="single" w:sz="8" w:space="0" w:color="auto"/>
            </w:tcBorders>
            <w:shd w:val="clear" w:color="000000" w:fill="FF0000"/>
            <w:noWrap/>
            <w:vAlign w:val="center"/>
            <w:hideMark/>
          </w:tcPr>
          <w:p w14:paraId="421B147B" w14:textId="77777777" w:rsidR="0033153B" w:rsidRPr="00151A40" w:rsidRDefault="0033153B" w:rsidP="0040186C">
            <w:pPr>
              <w:jc w:val="center"/>
              <w:rPr>
                <w:rFonts w:ascii="Arial" w:hAnsi="Arial" w:cs="Arial"/>
                <w:b/>
                <w:bCs/>
                <w:color w:val="FFFFFF"/>
                <w:sz w:val="18"/>
                <w:szCs w:val="18"/>
              </w:rPr>
            </w:pPr>
            <w:r w:rsidRPr="00151A40">
              <w:rPr>
                <w:rFonts w:ascii="Arial" w:hAnsi="Arial" w:cs="Arial"/>
                <w:b/>
                <w:bCs/>
                <w:color w:val="FFFFFF"/>
                <w:sz w:val="18"/>
                <w:szCs w:val="18"/>
              </w:rPr>
              <w:t>spreadP90_bucket</w:t>
            </w:r>
          </w:p>
        </w:tc>
        <w:tc>
          <w:tcPr>
            <w:tcW w:w="226" w:type="pct"/>
            <w:tcBorders>
              <w:top w:val="single" w:sz="8" w:space="0" w:color="auto"/>
              <w:bottom w:val="single" w:sz="8" w:space="0" w:color="auto"/>
            </w:tcBorders>
            <w:shd w:val="clear" w:color="000000" w:fill="FF0000"/>
            <w:noWrap/>
            <w:vAlign w:val="center"/>
            <w:hideMark/>
          </w:tcPr>
          <w:p w14:paraId="23ED7CA4" w14:textId="77777777" w:rsidR="0033153B" w:rsidRPr="00151A40" w:rsidRDefault="0033153B" w:rsidP="0040186C">
            <w:pPr>
              <w:jc w:val="center"/>
              <w:rPr>
                <w:rFonts w:ascii="Arial" w:hAnsi="Arial" w:cs="Arial"/>
                <w:b/>
                <w:bCs/>
                <w:color w:val="FFFFFF"/>
                <w:sz w:val="18"/>
                <w:szCs w:val="18"/>
              </w:rPr>
            </w:pPr>
            <w:r w:rsidRPr="00151A40">
              <w:rPr>
                <w:rFonts w:ascii="Arial" w:hAnsi="Arial" w:cs="Arial"/>
                <w:b/>
                <w:bCs/>
                <w:color w:val="FFFFFF"/>
                <w:sz w:val="18"/>
                <w:szCs w:val="18"/>
              </w:rPr>
              <w:t>…</w:t>
            </w:r>
          </w:p>
        </w:tc>
      </w:tr>
      <w:tr w:rsidR="0033153B" w:rsidRPr="00151A40" w14:paraId="2DC7F65E" w14:textId="77777777" w:rsidTr="00201984">
        <w:trPr>
          <w:trHeight w:val="288"/>
        </w:trPr>
        <w:tc>
          <w:tcPr>
            <w:tcW w:w="2199" w:type="pct"/>
            <w:shd w:val="clear" w:color="auto" w:fill="auto"/>
            <w:noWrap/>
            <w:vAlign w:val="center"/>
            <w:hideMark/>
          </w:tcPr>
          <w:p w14:paraId="1C17DFCE" w14:textId="77777777" w:rsidR="0033153B" w:rsidRPr="00151A40" w:rsidRDefault="0033153B" w:rsidP="0040186C">
            <w:pPr>
              <w:jc w:val="center"/>
              <w:rPr>
                <w:rFonts w:ascii="Arial" w:hAnsi="Arial" w:cs="Arial"/>
                <w:color w:val="000000"/>
                <w:sz w:val="18"/>
                <w:szCs w:val="18"/>
                <w:lang w:val="en-US"/>
              </w:rPr>
            </w:pPr>
            <w:r w:rsidRPr="00151A40">
              <w:rPr>
                <w:rFonts w:ascii="Arial" w:hAnsi="Arial" w:cs="Arial"/>
                <w:color w:val="000000"/>
                <w:sz w:val="18"/>
                <w:szCs w:val="18"/>
                <w:lang w:val="en-US"/>
              </w:rPr>
              <w:t>A-Whole Loan-WL Collateral CMO</w:t>
            </w:r>
          </w:p>
        </w:tc>
        <w:tc>
          <w:tcPr>
            <w:tcW w:w="1288" w:type="pct"/>
            <w:shd w:val="clear" w:color="auto" w:fill="auto"/>
            <w:noWrap/>
            <w:vAlign w:val="center"/>
            <w:hideMark/>
          </w:tcPr>
          <w:p w14:paraId="5AF19563"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0.36</w:t>
            </w:r>
          </w:p>
        </w:tc>
        <w:tc>
          <w:tcPr>
            <w:tcW w:w="1288" w:type="pct"/>
            <w:shd w:val="clear" w:color="auto" w:fill="auto"/>
            <w:noWrap/>
            <w:vAlign w:val="center"/>
            <w:hideMark/>
          </w:tcPr>
          <w:p w14:paraId="00FCCF9C"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0.38</w:t>
            </w:r>
          </w:p>
        </w:tc>
        <w:tc>
          <w:tcPr>
            <w:tcW w:w="226" w:type="pct"/>
            <w:shd w:val="clear" w:color="auto" w:fill="auto"/>
            <w:noWrap/>
            <w:vAlign w:val="center"/>
            <w:hideMark/>
          </w:tcPr>
          <w:p w14:paraId="7DB54293"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w:t>
            </w:r>
          </w:p>
        </w:tc>
      </w:tr>
      <w:tr w:rsidR="0033153B" w:rsidRPr="00151A40" w14:paraId="07114B84" w14:textId="77777777" w:rsidTr="00201984">
        <w:trPr>
          <w:trHeight w:val="288"/>
        </w:trPr>
        <w:tc>
          <w:tcPr>
            <w:tcW w:w="2199" w:type="pct"/>
            <w:shd w:val="clear" w:color="auto" w:fill="auto"/>
            <w:noWrap/>
            <w:vAlign w:val="center"/>
            <w:hideMark/>
          </w:tcPr>
          <w:p w14:paraId="6B4347FE"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AA-ABS-</w:t>
            </w:r>
            <w:proofErr w:type="spellStart"/>
            <w:r w:rsidRPr="00151A40">
              <w:rPr>
                <w:rFonts w:ascii="Arial" w:hAnsi="Arial" w:cs="Arial"/>
                <w:color w:val="000000"/>
                <w:sz w:val="18"/>
                <w:szCs w:val="18"/>
              </w:rPr>
              <w:t>Automobile</w:t>
            </w:r>
            <w:proofErr w:type="spellEnd"/>
            <w:r w:rsidRPr="00151A40">
              <w:rPr>
                <w:rFonts w:ascii="Arial" w:hAnsi="Arial" w:cs="Arial"/>
                <w:color w:val="000000"/>
                <w:sz w:val="18"/>
                <w:szCs w:val="18"/>
              </w:rPr>
              <w:t xml:space="preserve"> ABS</w:t>
            </w:r>
          </w:p>
        </w:tc>
        <w:tc>
          <w:tcPr>
            <w:tcW w:w="1288" w:type="pct"/>
            <w:shd w:val="clear" w:color="auto" w:fill="auto"/>
            <w:noWrap/>
            <w:vAlign w:val="center"/>
            <w:hideMark/>
          </w:tcPr>
          <w:p w14:paraId="0F2DBEEE"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0.11</w:t>
            </w:r>
          </w:p>
        </w:tc>
        <w:tc>
          <w:tcPr>
            <w:tcW w:w="1288" w:type="pct"/>
            <w:shd w:val="clear" w:color="auto" w:fill="auto"/>
            <w:noWrap/>
            <w:vAlign w:val="center"/>
            <w:hideMark/>
          </w:tcPr>
          <w:p w14:paraId="69027A6A"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0.13</w:t>
            </w:r>
          </w:p>
        </w:tc>
        <w:tc>
          <w:tcPr>
            <w:tcW w:w="226" w:type="pct"/>
            <w:shd w:val="clear" w:color="auto" w:fill="auto"/>
            <w:noWrap/>
            <w:vAlign w:val="center"/>
            <w:hideMark/>
          </w:tcPr>
          <w:p w14:paraId="1F1F1910"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w:t>
            </w:r>
          </w:p>
        </w:tc>
      </w:tr>
      <w:tr w:rsidR="0033153B" w:rsidRPr="00151A40" w14:paraId="12581507" w14:textId="77777777" w:rsidTr="00201984">
        <w:trPr>
          <w:trHeight w:val="288"/>
        </w:trPr>
        <w:tc>
          <w:tcPr>
            <w:tcW w:w="2199" w:type="pct"/>
            <w:shd w:val="clear" w:color="auto" w:fill="auto"/>
            <w:noWrap/>
            <w:vAlign w:val="center"/>
            <w:hideMark/>
          </w:tcPr>
          <w:p w14:paraId="3D8AAC1E"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 xml:space="preserve">AA-ABS-WL </w:t>
            </w:r>
            <w:proofErr w:type="spellStart"/>
            <w:r w:rsidRPr="00151A40">
              <w:rPr>
                <w:rFonts w:ascii="Arial" w:hAnsi="Arial" w:cs="Arial"/>
                <w:color w:val="000000"/>
                <w:sz w:val="18"/>
                <w:szCs w:val="18"/>
              </w:rPr>
              <w:t>Collateral</w:t>
            </w:r>
            <w:proofErr w:type="spellEnd"/>
            <w:r w:rsidRPr="00151A40">
              <w:rPr>
                <w:rFonts w:ascii="Arial" w:hAnsi="Arial" w:cs="Arial"/>
                <w:color w:val="000000"/>
                <w:sz w:val="18"/>
                <w:szCs w:val="18"/>
              </w:rPr>
              <w:t xml:space="preserve"> CMO</w:t>
            </w:r>
          </w:p>
        </w:tc>
        <w:tc>
          <w:tcPr>
            <w:tcW w:w="1288" w:type="pct"/>
            <w:shd w:val="clear" w:color="auto" w:fill="auto"/>
            <w:noWrap/>
            <w:vAlign w:val="center"/>
            <w:hideMark/>
          </w:tcPr>
          <w:p w14:paraId="0BF9D856"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0.45</w:t>
            </w:r>
          </w:p>
        </w:tc>
        <w:tc>
          <w:tcPr>
            <w:tcW w:w="1288" w:type="pct"/>
            <w:shd w:val="clear" w:color="auto" w:fill="auto"/>
            <w:noWrap/>
            <w:vAlign w:val="center"/>
            <w:hideMark/>
          </w:tcPr>
          <w:p w14:paraId="0AED2221"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0.51</w:t>
            </w:r>
          </w:p>
        </w:tc>
        <w:tc>
          <w:tcPr>
            <w:tcW w:w="226" w:type="pct"/>
            <w:shd w:val="clear" w:color="auto" w:fill="auto"/>
            <w:noWrap/>
            <w:vAlign w:val="center"/>
            <w:hideMark/>
          </w:tcPr>
          <w:p w14:paraId="4642F905"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w:t>
            </w:r>
          </w:p>
        </w:tc>
      </w:tr>
    </w:tbl>
    <w:p w14:paraId="24C2299A" w14:textId="77777777" w:rsidR="0033153B" w:rsidRPr="00151A40" w:rsidRDefault="0033153B" w:rsidP="0033153B">
      <w:pPr>
        <w:pStyle w:val="Caption"/>
        <w:jc w:val="center"/>
        <w:rPr>
          <w:rFonts w:ascii="Arial" w:hAnsi="Arial" w:cs="Arial"/>
          <w:b w:val="0"/>
          <w:bCs w:val="0"/>
          <w:i/>
          <w:iCs/>
          <w:color w:val="auto"/>
          <w:lang w:val="en-US"/>
        </w:rPr>
      </w:pPr>
    </w:p>
    <w:tbl>
      <w:tblPr>
        <w:tblW w:w="5000" w:type="pct"/>
        <w:tblBorders>
          <w:top w:val="single" w:sz="8" w:space="0" w:color="auto"/>
          <w:left w:val="single" w:sz="8" w:space="0" w:color="auto"/>
          <w:bottom w:val="single" w:sz="8" w:space="0" w:color="auto"/>
          <w:right w:val="single" w:sz="8" w:space="0" w:color="auto"/>
        </w:tblBorders>
        <w:tblCellMar>
          <w:left w:w="70" w:type="dxa"/>
          <w:right w:w="70" w:type="dxa"/>
        </w:tblCellMar>
        <w:tblLook w:val="04A0" w:firstRow="1" w:lastRow="0" w:firstColumn="1" w:lastColumn="0" w:noHBand="0" w:noVBand="1"/>
      </w:tblPr>
      <w:tblGrid>
        <w:gridCol w:w="435"/>
        <w:gridCol w:w="2448"/>
        <w:gridCol w:w="1868"/>
        <w:gridCol w:w="1868"/>
        <w:gridCol w:w="1865"/>
      </w:tblGrid>
      <w:tr w:rsidR="0033153B" w:rsidRPr="00151A40" w14:paraId="15AA3E73" w14:textId="77777777" w:rsidTr="00201984">
        <w:trPr>
          <w:trHeight w:val="288"/>
          <w:tblHeader/>
        </w:trPr>
        <w:tc>
          <w:tcPr>
            <w:tcW w:w="256" w:type="pct"/>
            <w:tcBorders>
              <w:top w:val="single" w:sz="8" w:space="0" w:color="auto"/>
              <w:bottom w:val="single" w:sz="8" w:space="0" w:color="auto"/>
            </w:tcBorders>
            <w:shd w:val="clear" w:color="000000" w:fill="FF0000"/>
            <w:noWrap/>
            <w:vAlign w:val="center"/>
            <w:hideMark/>
          </w:tcPr>
          <w:p w14:paraId="47C2C0E0" w14:textId="77777777" w:rsidR="0033153B" w:rsidRPr="00151A40" w:rsidRDefault="0033153B" w:rsidP="0040186C">
            <w:pPr>
              <w:jc w:val="center"/>
              <w:rPr>
                <w:rFonts w:ascii="Arial" w:hAnsi="Arial" w:cs="Arial"/>
                <w:b/>
                <w:bCs/>
                <w:color w:val="FFFFFF"/>
                <w:sz w:val="18"/>
                <w:szCs w:val="18"/>
              </w:rPr>
            </w:pPr>
            <w:r w:rsidRPr="00151A40">
              <w:rPr>
                <w:rFonts w:ascii="Arial" w:hAnsi="Arial" w:cs="Arial"/>
                <w:b/>
                <w:bCs/>
                <w:color w:val="FFFFFF"/>
                <w:sz w:val="18"/>
                <w:szCs w:val="18"/>
              </w:rPr>
              <w:t>…</w:t>
            </w:r>
          </w:p>
        </w:tc>
        <w:tc>
          <w:tcPr>
            <w:tcW w:w="1443" w:type="pct"/>
            <w:tcBorders>
              <w:top w:val="single" w:sz="8" w:space="0" w:color="auto"/>
              <w:bottom w:val="single" w:sz="8" w:space="0" w:color="auto"/>
            </w:tcBorders>
            <w:shd w:val="clear" w:color="000000" w:fill="FF0000"/>
            <w:noWrap/>
            <w:vAlign w:val="center"/>
            <w:hideMark/>
          </w:tcPr>
          <w:p w14:paraId="156E399A" w14:textId="77777777" w:rsidR="0033153B" w:rsidRPr="00151A40" w:rsidRDefault="0033153B" w:rsidP="0040186C">
            <w:pPr>
              <w:jc w:val="center"/>
              <w:rPr>
                <w:rFonts w:ascii="Arial" w:hAnsi="Arial" w:cs="Arial"/>
                <w:b/>
                <w:bCs/>
                <w:color w:val="FFFFFF"/>
                <w:sz w:val="18"/>
                <w:szCs w:val="18"/>
              </w:rPr>
            </w:pPr>
            <w:r w:rsidRPr="00151A40">
              <w:rPr>
                <w:rFonts w:ascii="Arial" w:hAnsi="Arial" w:cs="Arial"/>
                <w:b/>
                <w:bCs/>
                <w:color w:val="FFFFFF"/>
                <w:sz w:val="18"/>
                <w:szCs w:val="18"/>
              </w:rPr>
              <w:t>spreadP95_bucket</w:t>
            </w:r>
          </w:p>
        </w:tc>
        <w:tc>
          <w:tcPr>
            <w:tcW w:w="1101" w:type="pct"/>
            <w:tcBorders>
              <w:top w:val="single" w:sz="8" w:space="0" w:color="auto"/>
              <w:bottom w:val="single" w:sz="8" w:space="0" w:color="auto"/>
            </w:tcBorders>
            <w:shd w:val="clear" w:color="000000" w:fill="FF0000"/>
            <w:noWrap/>
            <w:vAlign w:val="center"/>
            <w:hideMark/>
          </w:tcPr>
          <w:p w14:paraId="40A495D2" w14:textId="77777777" w:rsidR="0033153B" w:rsidRPr="00151A40" w:rsidRDefault="0033153B" w:rsidP="0040186C">
            <w:pPr>
              <w:jc w:val="center"/>
              <w:rPr>
                <w:rFonts w:ascii="Arial" w:hAnsi="Arial" w:cs="Arial"/>
                <w:b/>
                <w:bCs/>
                <w:color w:val="FFFFFF"/>
                <w:sz w:val="18"/>
                <w:szCs w:val="18"/>
              </w:rPr>
            </w:pPr>
            <w:r w:rsidRPr="00151A40">
              <w:rPr>
                <w:rFonts w:ascii="Arial" w:hAnsi="Arial" w:cs="Arial"/>
                <w:b/>
                <w:bCs/>
                <w:color w:val="FFFFFF"/>
                <w:sz w:val="18"/>
                <w:szCs w:val="18"/>
              </w:rPr>
              <w:t>Std50_bucket</w:t>
            </w:r>
          </w:p>
        </w:tc>
        <w:tc>
          <w:tcPr>
            <w:tcW w:w="1101" w:type="pct"/>
            <w:tcBorders>
              <w:top w:val="single" w:sz="8" w:space="0" w:color="auto"/>
              <w:bottom w:val="single" w:sz="8" w:space="0" w:color="auto"/>
            </w:tcBorders>
            <w:shd w:val="clear" w:color="000000" w:fill="FF0000"/>
            <w:noWrap/>
            <w:vAlign w:val="center"/>
            <w:hideMark/>
          </w:tcPr>
          <w:p w14:paraId="05148112" w14:textId="77777777" w:rsidR="0033153B" w:rsidRPr="00151A40" w:rsidRDefault="0033153B" w:rsidP="0040186C">
            <w:pPr>
              <w:jc w:val="center"/>
              <w:rPr>
                <w:rFonts w:ascii="Arial" w:hAnsi="Arial" w:cs="Arial"/>
                <w:b/>
                <w:bCs/>
                <w:color w:val="FFFFFF"/>
                <w:sz w:val="18"/>
                <w:szCs w:val="18"/>
              </w:rPr>
            </w:pPr>
            <w:r w:rsidRPr="00151A40">
              <w:rPr>
                <w:rFonts w:ascii="Arial" w:hAnsi="Arial" w:cs="Arial"/>
                <w:b/>
                <w:bCs/>
                <w:color w:val="FFFFFF"/>
                <w:sz w:val="18"/>
                <w:szCs w:val="18"/>
              </w:rPr>
              <w:t>Std10_bucket</w:t>
            </w:r>
          </w:p>
        </w:tc>
        <w:tc>
          <w:tcPr>
            <w:tcW w:w="1100" w:type="pct"/>
            <w:tcBorders>
              <w:top w:val="single" w:sz="8" w:space="0" w:color="auto"/>
              <w:bottom w:val="single" w:sz="8" w:space="0" w:color="auto"/>
            </w:tcBorders>
            <w:shd w:val="clear" w:color="000000" w:fill="FF0000"/>
            <w:noWrap/>
            <w:vAlign w:val="center"/>
            <w:hideMark/>
          </w:tcPr>
          <w:p w14:paraId="7EA8329A" w14:textId="77777777" w:rsidR="0033153B" w:rsidRPr="00151A40" w:rsidRDefault="0033153B" w:rsidP="0040186C">
            <w:pPr>
              <w:jc w:val="center"/>
              <w:rPr>
                <w:rFonts w:ascii="Arial" w:hAnsi="Arial" w:cs="Arial"/>
                <w:b/>
                <w:bCs/>
                <w:color w:val="FFFFFF"/>
                <w:sz w:val="18"/>
                <w:szCs w:val="18"/>
              </w:rPr>
            </w:pPr>
            <w:r w:rsidRPr="00151A40">
              <w:rPr>
                <w:rFonts w:ascii="Arial" w:hAnsi="Arial" w:cs="Arial"/>
                <w:b/>
                <w:bCs/>
                <w:color w:val="FFFFFF"/>
                <w:sz w:val="18"/>
                <w:szCs w:val="18"/>
              </w:rPr>
              <w:t>Std05_bucket</w:t>
            </w:r>
          </w:p>
        </w:tc>
      </w:tr>
      <w:tr w:rsidR="0033153B" w:rsidRPr="00151A40" w14:paraId="7AC8BEBF" w14:textId="77777777" w:rsidTr="00201984">
        <w:trPr>
          <w:trHeight w:val="288"/>
        </w:trPr>
        <w:tc>
          <w:tcPr>
            <w:tcW w:w="256" w:type="pct"/>
            <w:shd w:val="clear" w:color="auto" w:fill="auto"/>
            <w:noWrap/>
            <w:vAlign w:val="center"/>
            <w:hideMark/>
          </w:tcPr>
          <w:p w14:paraId="0CA889B8"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w:t>
            </w:r>
          </w:p>
        </w:tc>
        <w:tc>
          <w:tcPr>
            <w:tcW w:w="1443" w:type="pct"/>
            <w:shd w:val="clear" w:color="auto" w:fill="auto"/>
            <w:noWrap/>
            <w:vAlign w:val="center"/>
            <w:hideMark/>
          </w:tcPr>
          <w:p w14:paraId="38B7FD89"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0.39</w:t>
            </w:r>
          </w:p>
        </w:tc>
        <w:tc>
          <w:tcPr>
            <w:tcW w:w="1101" w:type="pct"/>
            <w:shd w:val="clear" w:color="auto" w:fill="auto"/>
            <w:noWrap/>
            <w:vAlign w:val="center"/>
            <w:hideMark/>
          </w:tcPr>
          <w:p w14:paraId="05863243"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0.11</w:t>
            </w:r>
          </w:p>
        </w:tc>
        <w:tc>
          <w:tcPr>
            <w:tcW w:w="1101" w:type="pct"/>
            <w:shd w:val="clear" w:color="auto" w:fill="auto"/>
            <w:noWrap/>
            <w:vAlign w:val="center"/>
            <w:hideMark/>
          </w:tcPr>
          <w:p w14:paraId="0842DE61"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0.21</w:t>
            </w:r>
          </w:p>
        </w:tc>
        <w:tc>
          <w:tcPr>
            <w:tcW w:w="1100" w:type="pct"/>
            <w:shd w:val="clear" w:color="auto" w:fill="auto"/>
            <w:noWrap/>
            <w:vAlign w:val="center"/>
            <w:hideMark/>
          </w:tcPr>
          <w:p w14:paraId="0859DEE5"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0.27</w:t>
            </w:r>
          </w:p>
        </w:tc>
      </w:tr>
      <w:tr w:rsidR="0033153B" w:rsidRPr="00151A40" w14:paraId="417486EB" w14:textId="77777777" w:rsidTr="00201984">
        <w:trPr>
          <w:trHeight w:val="288"/>
        </w:trPr>
        <w:tc>
          <w:tcPr>
            <w:tcW w:w="256" w:type="pct"/>
            <w:shd w:val="clear" w:color="auto" w:fill="auto"/>
            <w:noWrap/>
            <w:vAlign w:val="center"/>
            <w:hideMark/>
          </w:tcPr>
          <w:p w14:paraId="024A9123"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w:t>
            </w:r>
          </w:p>
        </w:tc>
        <w:tc>
          <w:tcPr>
            <w:tcW w:w="1443" w:type="pct"/>
            <w:shd w:val="clear" w:color="auto" w:fill="auto"/>
            <w:noWrap/>
            <w:vAlign w:val="center"/>
            <w:hideMark/>
          </w:tcPr>
          <w:p w14:paraId="01AEA6FD"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0.13</w:t>
            </w:r>
          </w:p>
        </w:tc>
        <w:tc>
          <w:tcPr>
            <w:tcW w:w="1101" w:type="pct"/>
            <w:shd w:val="clear" w:color="auto" w:fill="auto"/>
            <w:noWrap/>
            <w:vAlign w:val="center"/>
            <w:hideMark/>
          </w:tcPr>
          <w:p w14:paraId="2448DF07"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0.03</w:t>
            </w:r>
          </w:p>
        </w:tc>
        <w:tc>
          <w:tcPr>
            <w:tcW w:w="1101" w:type="pct"/>
            <w:shd w:val="clear" w:color="auto" w:fill="auto"/>
            <w:noWrap/>
            <w:vAlign w:val="center"/>
            <w:hideMark/>
          </w:tcPr>
          <w:p w14:paraId="1AA0D2FA"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0.05</w:t>
            </w:r>
          </w:p>
        </w:tc>
        <w:tc>
          <w:tcPr>
            <w:tcW w:w="1100" w:type="pct"/>
            <w:shd w:val="clear" w:color="auto" w:fill="auto"/>
            <w:noWrap/>
            <w:vAlign w:val="center"/>
            <w:hideMark/>
          </w:tcPr>
          <w:p w14:paraId="26CA7EF0"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0.06</w:t>
            </w:r>
          </w:p>
        </w:tc>
      </w:tr>
      <w:tr w:rsidR="0033153B" w:rsidRPr="00151A40" w14:paraId="7A938F2A" w14:textId="77777777" w:rsidTr="00201984">
        <w:trPr>
          <w:trHeight w:val="288"/>
        </w:trPr>
        <w:tc>
          <w:tcPr>
            <w:tcW w:w="256" w:type="pct"/>
            <w:shd w:val="clear" w:color="auto" w:fill="auto"/>
            <w:noWrap/>
            <w:vAlign w:val="center"/>
            <w:hideMark/>
          </w:tcPr>
          <w:p w14:paraId="2E68B505"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w:t>
            </w:r>
          </w:p>
        </w:tc>
        <w:tc>
          <w:tcPr>
            <w:tcW w:w="1443" w:type="pct"/>
            <w:shd w:val="clear" w:color="auto" w:fill="auto"/>
            <w:noWrap/>
            <w:vAlign w:val="center"/>
            <w:hideMark/>
          </w:tcPr>
          <w:p w14:paraId="01F55DE2"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0.53</w:t>
            </w:r>
          </w:p>
        </w:tc>
        <w:tc>
          <w:tcPr>
            <w:tcW w:w="1101" w:type="pct"/>
            <w:shd w:val="clear" w:color="auto" w:fill="auto"/>
            <w:noWrap/>
            <w:vAlign w:val="center"/>
            <w:hideMark/>
          </w:tcPr>
          <w:p w14:paraId="3D1F4B25"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0.03</w:t>
            </w:r>
          </w:p>
        </w:tc>
        <w:tc>
          <w:tcPr>
            <w:tcW w:w="1101" w:type="pct"/>
            <w:shd w:val="clear" w:color="auto" w:fill="auto"/>
            <w:noWrap/>
            <w:vAlign w:val="center"/>
            <w:hideMark/>
          </w:tcPr>
          <w:p w14:paraId="74928C14"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0.06</w:t>
            </w:r>
          </w:p>
        </w:tc>
        <w:tc>
          <w:tcPr>
            <w:tcW w:w="1100" w:type="pct"/>
            <w:shd w:val="clear" w:color="auto" w:fill="auto"/>
            <w:noWrap/>
            <w:vAlign w:val="center"/>
            <w:hideMark/>
          </w:tcPr>
          <w:p w14:paraId="3514D09B" w14:textId="77777777" w:rsidR="0033153B" w:rsidRPr="00151A40" w:rsidRDefault="0033153B" w:rsidP="0040186C">
            <w:pPr>
              <w:jc w:val="center"/>
              <w:rPr>
                <w:rFonts w:ascii="Arial" w:hAnsi="Arial" w:cs="Arial"/>
                <w:color w:val="000000"/>
                <w:sz w:val="18"/>
                <w:szCs w:val="18"/>
              </w:rPr>
            </w:pPr>
            <w:r w:rsidRPr="00151A40">
              <w:rPr>
                <w:rFonts w:ascii="Arial" w:hAnsi="Arial" w:cs="Arial"/>
                <w:color w:val="000000"/>
                <w:sz w:val="18"/>
                <w:szCs w:val="18"/>
              </w:rPr>
              <w:t>0.07</w:t>
            </w:r>
          </w:p>
        </w:tc>
      </w:tr>
    </w:tbl>
    <w:p w14:paraId="1231FC9D" w14:textId="70265F5B" w:rsidR="0033153B" w:rsidRPr="00151A40" w:rsidRDefault="0033153B" w:rsidP="0033153B">
      <w:pPr>
        <w:pStyle w:val="Caption"/>
        <w:jc w:val="center"/>
        <w:rPr>
          <w:rFonts w:ascii="Arial" w:hAnsi="Arial" w:cs="Arial"/>
          <w:i/>
          <w:iCs/>
          <w:lang w:val="en-US"/>
        </w:rPr>
      </w:pPr>
      <w:bookmarkStart w:id="467" w:name="_Ref88042025"/>
      <w:bookmarkStart w:id="468" w:name="_Ref88042021"/>
      <w:bookmarkStart w:id="469" w:name="_Toc105960665"/>
      <w:r w:rsidRPr="00151A40">
        <w:rPr>
          <w:rFonts w:ascii="Arial" w:hAnsi="Arial" w:cs="Arial"/>
          <w:b w:val="0"/>
          <w:bCs w:val="0"/>
          <w:i/>
          <w:iCs/>
          <w:color w:val="auto"/>
          <w:lang w:val="en-US"/>
        </w:rPr>
        <w:t xml:space="preserve">Table </w:t>
      </w:r>
      <w:r w:rsidR="0076343A" w:rsidRPr="00151A40">
        <w:rPr>
          <w:rFonts w:ascii="Arial" w:hAnsi="Arial" w:cs="Arial"/>
          <w:b w:val="0"/>
          <w:bCs w:val="0"/>
          <w:i/>
          <w:iCs/>
          <w:color w:val="auto"/>
          <w:lang w:val="en-US"/>
        </w:rPr>
        <w:fldChar w:fldCharType="begin"/>
      </w:r>
      <w:r w:rsidR="0076343A" w:rsidRPr="00151A40">
        <w:rPr>
          <w:rFonts w:ascii="Arial" w:hAnsi="Arial" w:cs="Arial"/>
          <w:b w:val="0"/>
          <w:bCs w:val="0"/>
          <w:i/>
          <w:iCs/>
          <w:color w:val="auto"/>
          <w:lang w:val="en-US"/>
        </w:rPr>
        <w:instrText xml:space="preserve"> SEQ Table \* ARABIC </w:instrText>
      </w:r>
      <w:r w:rsidR="0076343A" w:rsidRPr="00151A40">
        <w:rPr>
          <w:rFonts w:ascii="Arial" w:hAnsi="Arial" w:cs="Arial"/>
          <w:b w:val="0"/>
          <w:bCs w:val="0"/>
          <w:i/>
          <w:iCs/>
          <w:color w:val="auto"/>
          <w:lang w:val="en-US"/>
        </w:rPr>
        <w:fldChar w:fldCharType="separate"/>
      </w:r>
      <w:r w:rsidR="00DB6A76">
        <w:rPr>
          <w:rFonts w:ascii="Arial" w:hAnsi="Arial" w:cs="Arial"/>
          <w:b w:val="0"/>
          <w:bCs w:val="0"/>
          <w:i/>
          <w:iCs/>
          <w:noProof/>
          <w:color w:val="auto"/>
          <w:lang w:val="en-US"/>
        </w:rPr>
        <w:t>29</w:t>
      </w:r>
      <w:r w:rsidR="0076343A" w:rsidRPr="00151A40">
        <w:rPr>
          <w:rFonts w:ascii="Arial" w:hAnsi="Arial" w:cs="Arial"/>
          <w:b w:val="0"/>
          <w:bCs w:val="0"/>
          <w:i/>
          <w:iCs/>
          <w:color w:val="auto"/>
          <w:lang w:val="en-US"/>
        </w:rPr>
        <w:fldChar w:fldCharType="end"/>
      </w:r>
      <w:bookmarkEnd w:id="467"/>
      <w:r w:rsidRPr="00151A40">
        <w:rPr>
          <w:rFonts w:ascii="Arial" w:hAnsi="Arial" w:cs="Arial"/>
          <w:b w:val="0"/>
          <w:bCs w:val="0"/>
          <w:i/>
          <w:iCs/>
          <w:color w:val="auto"/>
          <w:lang w:val="en-US"/>
        </w:rPr>
        <w:t xml:space="preserve">. </w:t>
      </w:r>
      <w:bookmarkStart w:id="470" w:name="_Ref88128608"/>
      <w:r w:rsidRPr="00151A40">
        <w:rPr>
          <w:rFonts w:ascii="Arial" w:hAnsi="Arial" w:cs="Arial"/>
          <w:b w:val="0"/>
          <w:bCs w:val="0"/>
          <w:i/>
          <w:iCs/>
          <w:color w:val="auto"/>
          <w:lang w:val="en-US"/>
        </w:rPr>
        <w:t>Spreads and dispersion for different buckets</w:t>
      </w:r>
      <w:bookmarkEnd w:id="468"/>
      <w:bookmarkEnd w:id="469"/>
      <w:bookmarkEnd w:id="470"/>
    </w:p>
    <w:p w14:paraId="3D8B1931" w14:textId="2F72334A" w:rsidR="000F6F88" w:rsidRPr="00897962" w:rsidRDefault="00C77DDB" w:rsidP="0033153B">
      <w:pPr>
        <w:rPr>
          <w:rFonts w:ascii="Arial" w:hAnsi="Arial" w:cs="Arial"/>
          <w:sz w:val="20"/>
          <w:szCs w:val="20"/>
          <w:lang w:val="en-US"/>
        </w:rPr>
      </w:pPr>
      <w:r w:rsidRPr="00897962">
        <w:rPr>
          <w:rFonts w:ascii="Arial" w:hAnsi="Arial" w:cs="Arial"/>
          <w:sz w:val="20"/>
          <w:szCs w:val="20"/>
          <w:lang w:val="en-US"/>
        </w:rPr>
        <w:t>In th</w:t>
      </w:r>
      <w:r w:rsidR="00E0753E" w:rsidRPr="00897962">
        <w:rPr>
          <w:rFonts w:ascii="Arial" w:hAnsi="Arial" w:cs="Arial"/>
          <w:sz w:val="20"/>
          <w:szCs w:val="20"/>
          <w:lang w:val="en-US"/>
        </w:rPr>
        <w:t xml:space="preserve">is table, spreads and standard deviations percentiles are shown for different buckets. </w:t>
      </w:r>
      <w:r w:rsidR="000F6F88" w:rsidRPr="00897962">
        <w:rPr>
          <w:rFonts w:ascii="Arial" w:hAnsi="Arial" w:cs="Arial"/>
          <w:sz w:val="20"/>
          <w:szCs w:val="20"/>
          <w:lang w:val="en-US"/>
        </w:rPr>
        <w:t xml:space="preserve">Again, the user </w:t>
      </w:r>
      <w:r w:rsidR="0075026A" w:rsidRPr="00897962">
        <w:rPr>
          <w:rFonts w:ascii="Arial" w:hAnsi="Arial" w:cs="Arial"/>
          <w:sz w:val="20"/>
          <w:szCs w:val="20"/>
          <w:lang w:val="en-US"/>
        </w:rPr>
        <w:t xml:space="preserve">may </w:t>
      </w:r>
      <w:r w:rsidR="000F6F88" w:rsidRPr="00897962">
        <w:rPr>
          <w:rFonts w:ascii="Arial" w:hAnsi="Arial" w:cs="Arial"/>
          <w:sz w:val="20"/>
          <w:szCs w:val="20"/>
          <w:lang w:val="en-US"/>
        </w:rPr>
        <w:t xml:space="preserve">parametrize the fallback to be used for that ABS with no rating available. </w:t>
      </w:r>
    </w:p>
    <w:p w14:paraId="40491F9F" w14:textId="725BC511" w:rsidR="008413E6" w:rsidRPr="00151A40" w:rsidRDefault="008413E6" w:rsidP="006425C7">
      <w:pPr>
        <w:pStyle w:val="Heading3"/>
      </w:pPr>
      <w:bookmarkStart w:id="471" w:name="_Toc88724857"/>
      <w:bookmarkStart w:id="472" w:name="_Toc89107009"/>
      <w:bookmarkStart w:id="473" w:name="_Toc89192255"/>
      <w:bookmarkStart w:id="474" w:name="_Toc89192329"/>
      <w:bookmarkStart w:id="475" w:name="_Toc89193324"/>
      <w:bookmarkStart w:id="476" w:name="_Toc89194331"/>
      <w:bookmarkStart w:id="477" w:name="_Toc89194427"/>
      <w:bookmarkStart w:id="478" w:name="_Toc89284467"/>
      <w:bookmarkStart w:id="479" w:name="_Toc89362156"/>
      <w:bookmarkStart w:id="480" w:name="_Toc89362307"/>
      <w:bookmarkStart w:id="481" w:name="_Toc89362452"/>
      <w:bookmarkStart w:id="482" w:name="_Toc89362597"/>
      <w:bookmarkStart w:id="483" w:name="_Toc89363517"/>
      <w:bookmarkStart w:id="484" w:name="_Toc89363609"/>
      <w:bookmarkStart w:id="485" w:name="_Toc89364891"/>
      <w:bookmarkStart w:id="486" w:name="_Toc89364988"/>
      <w:bookmarkStart w:id="487" w:name="_Toc89366232"/>
      <w:bookmarkStart w:id="488" w:name="_Toc88724862"/>
      <w:bookmarkStart w:id="489" w:name="_Toc89107014"/>
      <w:bookmarkStart w:id="490" w:name="_Toc89192260"/>
      <w:bookmarkStart w:id="491" w:name="_Toc89192334"/>
      <w:bookmarkStart w:id="492" w:name="_Toc89193329"/>
      <w:bookmarkStart w:id="493" w:name="_Toc89194336"/>
      <w:bookmarkStart w:id="494" w:name="_Toc89194432"/>
      <w:bookmarkStart w:id="495" w:name="_Toc89284472"/>
      <w:bookmarkStart w:id="496" w:name="_Toc89362161"/>
      <w:bookmarkStart w:id="497" w:name="_Toc89362312"/>
      <w:bookmarkStart w:id="498" w:name="_Toc89362457"/>
      <w:bookmarkStart w:id="499" w:name="_Toc89362602"/>
      <w:bookmarkStart w:id="500" w:name="_Toc89363522"/>
      <w:bookmarkStart w:id="501" w:name="_Toc89363614"/>
      <w:bookmarkStart w:id="502" w:name="_Toc89364896"/>
      <w:bookmarkStart w:id="503" w:name="_Toc89364993"/>
      <w:bookmarkStart w:id="504" w:name="_Toc89366237"/>
      <w:bookmarkStart w:id="505" w:name="_Ref87975369"/>
      <w:bookmarkStart w:id="506" w:name="_Toc106143054"/>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r w:rsidRPr="00151A40">
        <w:t>Proxy application</w:t>
      </w:r>
      <w:bookmarkEnd w:id="505"/>
      <w:bookmarkEnd w:id="506"/>
    </w:p>
    <w:p w14:paraId="45A40660" w14:textId="57BAE5C0" w:rsidR="00AA7174" w:rsidRPr="00151A40" w:rsidRDefault="00AA7174" w:rsidP="006425C7">
      <w:pPr>
        <w:pStyle w:val="Style8"/>
      </w:pPr>
      <w:bookmarkStart w:id="507" w:name="_Toc106143055"/>
      <w:r w:rsidRPr="00151A40">
        <w:t>MID</w:t>
      </w:r>
      <w:r w:rsidR="004E4E7D" w:rsidRPr="00151A40">
        <w:t>-</w:t>
      </w:r>
      <w:r w:rsidRPr="00151A40">
        <w:t>prices (bonds)</w:t>
      </w:r>
      <w:bookmarkEnd w:id="507"/>
    </w:p>
    <w:p w14:paraId="0EEA761A" w14:textId="42572720" w:rsidR="00E0224A" w:rsidRPr="00897962" w:rsidRDefault="00D3674B" w:rsidP="00573CF3">
      <w:pPr>
        <w:spacing w:line="276" w:lineRule="auto"/>
        <w:rPr>
          <w:rFonts w:ascii="Arial" w:hAnsi="Arial" w:cs="Arial"/>
          <w:sz w:val="20"/>
          <w:szCs w:val="20"/>
          <w:lang w:val="en-US"/>
        </w:rPr>
      </w:pPr>
      <w:r w:rsidRPr="00897962">
        <w:rPr>
          <w:rFonts w:ascii="Arial" w:hAnsi="Arial" w:cs="Arial"/>
          <w:sz w:val="20"/>
          <w:szCs w:val="20"/>
          <w:lang w:val="en-US"/>
        </w:rPr>
        <w:t xml:space="preserve">Once the proxy has been generated it will be used to fill </w:t>
      </w:r>
      <w:r w:rsidR="00037E50" w:rsidRPr="00897962">
        <w:rPr>
          <w:rFonts w:ascii="Arial" w:hAnsi="Arial" w:cs="Arial"/>
          <w:sz w:val="20"/>
          <w:szCs w:val="20"/>
          <w:lang w:val="en-US"/>
        </w:rPr>
        <w:t xml:space="preserve">those </w:t>
      </w:r>
      <w:r w:rsidRPr="00897962">
        <w:rPr>
          <w:rFonts w:ascii="Arial" w:hAnsi="Arial" w:cs="Arial"/>
          <w:sz w:val="20"/>
          <w:szCs w:val="20"/>
          <w:lang w:val="en-US"/>
        </w:rPr>
        <w:t xml:space="preserve">instruments with no </w:t>
      </w:r>
      <w:r w:rsidR="000F6F88" w:rsidRPr="00897962">
        <w:rPr>
          <w:rFonts w:ascii="Arial" w:hAnsi="Arial" w:cs="Arial"/>
          <w:sz w:val="20"/>
          <w:szCs w:val="20"/>
          <w:lang w:val="en-US"/>
        </w:rPr>
        <w:t>market prices</w:t>
      </w:r>
      <w:r w:rsidRPr="00897962">
        <w:rPr>
          <w:rFonts w:ascii="Arial" w:hAnsi="Arial" w:cs="Arial"/>
          <w:sz w:val="20"/>
          <w:szCs w:val="20"/>
          <w:lang w:val="en-US"/>
        </w:rPr>
        <w:t xml:space="preserve"> available. </w:t>
      </w:r>
      <w:r w:rsidR="006D14F4" w:rsidRPr="00897962">
        <w:rPr>
          <w:rFonts w:ascii="Arial" w:hAnsi="Arial" w:cs="Arial"/>
          <w:sz w:val="20"/>
          <w:szCs w:val="20"/>
          <w:lang w:val="en-US"/>
        </w:rPr>
        <w:t>A</w:t>
      </w:r>
      <w:r w:rsidRPr="00897962">
        <w:rPr>
          <w:rFonts w:ascii="Arial" w:hAnsi="Arial" w:cs="Arial"/>
          <w:sz w:val="20"/>
          <w:szCs w:val="20"/>
          <w:lang w:val="en-US"/>
        </w:rPr>
        <w:t xml:space="preserve">s mentioned in </w:t>
      </w:r>
      <w:r w:rsidRPr="00897962">
        <w:rPr>
          <w:rFonts w:ascii="Arial" w:hAnsi="Arial" w:cs="Arial"/>
          <w:sz w:val="20"/>
          <w:szCs w:val="20"/>
          <w:lang w:val="en-US"/>
        </w:rPr>
        <w:fldChar w:fldCharType="begin"/>
      </w:r>
      <w:r w:rsidRPr="00897962">
        <w:rPr>
          <w:rFonts w:ascii="Arial" w:hAnsi="Arial" w:cs="Arial"/>
          <w:sz w:val="20"/>
          <w:szCs w:val="20"/>
          <w:lang w:val="en-US"/>
        </w:rPr>
        <w:instrText xml:space="preserve"> REF _Ref88039717 \r \h </w:instrText>
      </w:r>
      <w:r w:rsidR="00151A40" w:rsidRPr="00897962">
        <w:rPr>
          <w:rFonts w:ascii="Arial" w:hAnsi="Arial" w:cs="Arial"/>
          <w:sz w:val="20"/>
          <w:szCs w:val="20"/>
          <w:lang w:val="en-US"/>
        </w:rPr>
        <w:instrText xml:space="preserve"> \* MERGEFORMAT </w:instrText>
      </w:r>
      <w:r w:rsidRPr="00897962">
        <w:rPr>
          <w:rFonts w:ascii="Arial" w:hAnsi="Arial" w:cs="Arial"/>
          <w:sz w:val="20"/>
          <w:szCs w:val="20"/>
          <w:lang w:val="en-US"/>
        </w:rPr>
      </w:r>
      <w:r w:rsidRPr="00897962">
        <w:rPr>
          <w:rFonts w:ascii="Arial" w:hAnsi="Arial" w:cs="Arial"/>
          <w:sz w:val="20"/>
          <w:szCs w:val="20"/>
          <w:lang w:val="en-US"/>
        </w:rPr>
        <w:fldChar w:fldCharType="separate"/>
      </w:r>
      <w:r w:rsidR="00F13BA2" w:rsidRPr="00897962">
        <w:rPr>
          <w:rFonts w:ascii="Arial" w:hAnsi="Arial" w:cs="Arial"/>
          <w:sz w:val="20"/>
          <w:szCs w:val="20"/>
          <w:lang w:val="en-US"/>
        </w:rPr>
        <w:t>5.2.4.1</w:t>
      </w:r>
      <w:r w:rsidRPr="00897962">
        <w:rPr>
          <w:rFonts w:ascii="Arial" w:hAnsi="Arial" w:cs="Arial"/>
          <w:sz w:val="20"/>
          <w:szCs w:val="20"/>
          <w:lang w:val="en-US"/>
        </w:rPr>
        <w:fldChar w:fldCharType="end"/>
      </w:r>
      <w:r w:rsidRPr="00897962">
        <w:rPr>
          <w:rFonts w:ascii="Arial" w:hAnsi="Arial" w:cs="Arial"/>
          <w:sz w:val="20"/>
          <w:szCs w:val="20"/>
          <w:lang w:val="en-US"/>
        </w:rPr>
        <w:t xml:space="preserve">, if there is a bond with no </w:t>
      </w:r>
      <w:r w:rsidR="000F6F88" w:rsidRPr="00897962">
        <w:rPr>
          <w:rFonts w:ascii="Arial" w:hAnsi="Arial" w:cs="Arial"/>
          <w:sz w:val="20"/>
          <w:szCs w:val="20"/>
          <w:lang w:val="en-US"/>
        </w:rPr>
        <w:t>market prices</w:t>
      </w:r>
      <w:r w:rsidRPr="00897962">
        <w:rPr>
          <w:rFonts w:ascii="Arial" w:hAnsi="Arial" w:cs="Arial"/>
          <w:sz w:val="20"/>
          <w:szCs w:val="20"/>
          <w:lang w:val="en-US"/>
        </w:rPr>
        <w:t xml:space="preserve"> available but there</w:t>
      </w:r>
      <w:r w:rsidR="00E0753E" w:rsidRPr="00897962">
        <w:rPr>
          <w:rFonts w:ascii="Arial" w:hAnsi="Arial" w:cs="Arial"/>
          <w:sz w:val="20"/>
          <w:szCs w:val="20"/>
          <w:lang w:val="en-US"/>
        </w:rPr>
        <w:t xml:space="preserve"> </w:t>
      </w:r>
      <w:r w:rsidR="00037E50" w:rsidRPr="00897962">
        <w:rPr>
          <w:rFonts w:ascii="Arial" w:hAnsi="Arial" w:cs="Arial"/>
          <w:sz w:val="20"/>
          <w:szCs w:val="20"/>
          <w:lang w:val="en-US"/>
        </w:rPr>
        <w:t xml:space="preserve">are </w:t>
      </w:r>
      <w:r w:rsidR="000F6F88" w:rsidRPr="00897962">
        <w:rPr>
          <w:rFonts w:ascii="Arial" w:hAnsi="Arial" w:cs="Arial"/>
          <w:sz w:val="20"/>
          <w:szCs w:val="20"/>
          <w:lang w:val="en-US"/>
        </w:rPr>
        <w:t>market prices</w:t>
      </w:r>
      <w:r w:rsidRPr="00897962">
        <w:rPr>
          <w:rFonts w:ascii="Arial" w:hAnsi="Arial" w:cs="Arial"/>
          <w:sz w:val="20"/>
          <w:szCs w:val="20"/>
          <w:lang w:val="en-US"/>
        </w:rPr>
        <w:t xml:space="preserve"> for its issuer, </w:t>
      </w:r>
      <w:r w:rsidR="00037E50" w:rsidRPr="00897962">
        <w:rPr>
          <w:rFonts w:ascii="Arial" w:hAnsi="Arial" w:cs="Arial"/>
          <w:sz w:val="20"/>
          <w:szCs w:val="20"/>
          <w:lang w:val="en-US"/>
        </w:rPr>
        <w:t xml:space="preserve">the </w:t>
      </w:r>
      <w:r w:rsidRPr="00897962">
        <w:rPr>
          <w:rFonts w:ascii="Arial" w:hAnsi="Arial" w:cs="Arial"/>
          <w:sz w:val="20"/>
          <w:szCs w:val="20"/>
          <w:lang w:val="en-US"/>
        </w:rPr>
        <w:t xml:space="preserve">issuer </w:t>
      </w:r>
      <w:r w:rsidR="006D14F4" w:rsidRPr="00897962">
        <w:rPr>
          <w:rFonts w:ascii="Arial" w:hAnsi="Arial" w:cs="Arial"/>
          <w:sz w:val="20"/>
          <w:szCs w:val="20"/>
          <w:lang w:val="en-US"/>
        </w:rPr>
        <w:t xml:space="preserve">proxy </w:t>
      </w:r>
      <w:r w:rsidRPr="00897962">
        <w:rPr>
          <w:rFonts w:ascii="Arial" w:hAnsi="Arial" w:cs="Arial"/>
          <w:sz w:val="20"/>
          <w:szCs w:val="20"/>
          <w:lang w:val="en-US"/>
        </w:rPr>
        <w:t xml:space="preserve">will be </w:t>
      </w:r>
      <w:r w:rsidR="00037E50" w:rsidRPr="00897962">
        <w:rPr>
          <w:rFonts w:ascii="Arial" w:hAnsi="Arial" w:cs="Arial"/>
          <w:sz w:val="20"/>
          <w:szCs w:val="20"/>
          <w:lang w:val="en-US"/>
        </w:rPr>
        <w:t xml:space="preserve">the first one </w:t>
      </w:r>
      <w:r w:rsidRPr="00897962">
        <w:rPr>
          <w:rFonts w:ascii="Arial" w:hAnsi="Arial" w:cs="Arial"/>
          <w:sz w:val="20"/>
          <w:szCs w:val="20"/>
          <w:lang w:val="en-US"/>
        </w:rPr>
        <w:t xml:space="preserve">applied. </w:t>
      </w:r>
    </w:p>
    <w:p w14:paraId="0903CD73" w14:textId="2484DACE" w:rsidR="00D3674B" w:rsidRPr="00897962" w:rsidRDefault="00120126" w:rsidP="00573CF3">
      <w:pPr>
        <w:spacing w:line="276" w:lineRule="auto"/>
        <w:rPr>
          <w:rFonts w:ascii="Arial" w:hAnsi="Arial" w:cs="Arial"/>
          <w:sz w:val="20"/>
          <w:szCs w:val="20"/>
          <w:lang w:val="en-US"/>
        </w:rPr>
      </w:pPr>
      <w:r w:rsidRPr="00897962">
        <w:rPr>
          <w:rFonts w:ascii="Arial" w:hAnsi="Arial" w:cs="Arial"/>
          <w:sz w:val="20"/>
          <w:szCs w:val="20"/>
          <w:lang w:val="en-US"/>
        </w:rPr>
        <w:t xml:space="preserve">Depending on the static data available for the bond, the bucket </w:t>
      </w:r>
      <w:r w:rsidR="00D32F01" w:rsidRPr="00897962">
        <w:rPr>
          <w:rFonts w:ascii="Arial" w:hAnsi="Arial" w:cs="Arial"/>
          <w:sz w:val="20"/>
          <w:szCs w:val="20"/>
          <w:lang w:val="en-US"/>
        </w:rPr>
        <w:t xml:space="preserve">used </w:t>
      </w:r>
      <w:r w:rsidRPr="00897962">
        <w:rPr>
          <w:rFonts w:ascii="Arial" w:hAnsi="Arial" w:cs="Arial"/>
          <w:sz w:val="20"/>
          <w:szCs w:val="20"/>
          <w:lang w:val="en-US"/>
        </w:rPr>
        <w:t xml:space="preserve">will have a different level of granularity. </w:t>
      </w:r>
      <w:r w:rsidR="000A2E63" w:rsidRPr="00897962">
        <w:rPr>
          <w:rFonts w:ascii="Arial" w:hAnsi="Arial" w:cs="Arial"/>
          <w:sz w:val="20"/>
          <w:szCs w:val="20"/>
          <w:lang w:val="en-US"/>
        </w:rPr>
        <w:t xml:space="preserve">When there is no spread data, but rating, maturity, </w:t>
      </w:r>
      <w:r w:rsidR="005F47F0" w:rsidRPr="00897962">
        <w:rPr>
          <w:rFonts w:ascii="Arial" w:hAnsi="Arial" w:cs="Arial"/>
          <w:sz w:val="20"/>
          <w:szCs w:val="20"/>
          <w:lang w:val="en-US"/>
        </w:rPr>
        <w:t>industry,</w:t>
      </w:r>
      <w:r w:rsidR="000A2E63" w:rsidRPr="00897962">
        <w:rPr>
          <w:rFonts w:ascii="Arial" w:hAnsi="Arial" w:cs="Arial"/>
          <w:sz w:val="20"/>
          <w:szCs w:val="20"/>
          <w:lang w:val="en-US"/>
        </w:rPr>
        <w:t xml:space="preserve"> and area information/data is available, the bucket with the </w:t>
      </w:r>
      <w:r w:rsidR="00612164" w:rsidRPr="00897962">
        <w:rPr>
          <w:rFonts w:ascii="Arial" w:hAnsi="Arial" w:cs="Arial"/>
          <w:sz w:val="20"/>
          <w:szCs w:val="20"/>
          <w:lang w:val="en-US"/>
        </w:rPr>
        <w:t>highes</w:t>
      </w:r>
      <w:r w:rsidR="00A0433E" w:rsidRPr="00897962">
        <w:rPr>
          <w:rFonts w:ascii="Arial" w:hAnsi="Arial" w:cs="Arial"/>
          <w:sz w:val="20"/>
          <w:szCs w:val="20"/>
          <w:lang w:val="en-US"/>
        </w:rPr>
        <w:t>t</w:t>
      </w:r>
      <w:r w:rsidR="000A2E63" w:rsidRPr="00897962">
        <w:rPr>
          <w:rFonts w:ascii="Arial" w:hAnsi="Arial" w:cs="Arial"/>
          <w:sz w:val="20"/>
          <w:szCs w:val="20"/>
          <w:lang w:val="en-US"/>
        </w:rPr>
        <w:t xml:space="preserve"> granularity level will be applied. </w:t>
      </w:r>
      <w:r w:rsidRPr="00897962">
        <w:rPr>
          <w:rFonts w:ascii="Arial" w:hAnsi="Arial" w:cs="Arial"/>
          <w:sz w:val="20"/>
          <w:szCs w:val="20"/>
          <w:lang w:val="en-US"/>
        </w:rPr>
        <w:t>However, if there is</w:t>
      </w:r>
      <w:r w:rsidR="00E0753E" w:rsidRPr="00897962">
        <w:rPr>
          <w:rFonts w:ascii="Arial" w:hAnsi="Arial" w:cs="Arial"/>
          <w:sz w:val="20"/>
          <w:szCs w:val="20"/>
          <w:lang w:val="en-US"/>
        </w:rPr>
        <w:t xml:space="preserve"> </w:t>
      </w:r>
      <w:r w:rsidR="00835104" w:rsidRPr="00897962">
        <w:rPr>
          <w:rFonts w:ascii="Arial" w:hAnsi="Arial" w:cs="Arial"/>
          <w:sz w:val="20"/>
          <w:szCs w:val="20"/>
          <w:lang w:val="en-US"/>
        </w:rPr>
        <w:t xml:space="preserve">no </w:t>
      </w:r>
      <w:r w:rsidR="00E0753E" w:rsidRPr="00897962">
        <w:rPr>
          <w:rFonts w:ascii="Arial" w:hAnsi="Arial" w:cs="Arial"/>
          <w:sz w:val="20"/>
          <w:szCs w:val="20"/>
          <w:lang w:val="en-US"/>
        </w:rPr>
        <w:t>region</w:t>
      </w:r>
      <w:r w:rsidRPr="00897962">
        <w:rPr>
          <w:rFonts w:ascii="Arial" w:hAnsi="Arial" w:cs="Arial"/>
          <w:sz w:val="20"/>
          <w:szCs w:val="20"/>
          <w:lang w:val="en-US"/>
        </w:rPr>
        <w:t xml:space="preserve"> </w:t>
      </w:r>
      <w:r w:rsidR="005639EB" w:rsidRPr="00897962">
        <w:rPr>
          <w:rFonts w:ascii="Arial" w:hAnsi="Arial" w:cs="Arial"/>
          <w:sz w:val="20"/>
          <w:szCs w:val="20"/>
          <w:lang w:val="en-US"/>
        </w:rPr>
        <w:t>data</w:t>
      </w:r>
      <w:r w:rsidRPr="00897962">
        <w:rPr>
          <w:rFonts w:ascii="Arial" w:hAnsi="Arial" w:cs="Arial"/>
          <w:sz w:val="20"/>
          <w:szCs w:val="20"/>
          <w:lang w:val="en-US"/>
        </w:rPr>
        <w:t xml:space="preserve">, only rating, maturity and industry will be used. Also, if the </w:t>
      </w:r>
      <w:r w:rsidRPr="00897962">
        <w:rPr>
          <w:rFonts w:ascii="Arial" w:hAnsi="Arial" w:cs="Arial"/>
          <w:sz w:val="20"/>
          <w:szCs w:val="20"/>
          <w:lang w:val="en-US"/>
        </w:rPr>
        <w:lastRenderedPageBreak/>
        <w:t xml:space="preserve">industry data is not available, following the hierarchy presented in </w:t>
      </w:r>
      <w:r w:rsidRPr="00897962">
        <w:rPr>
          <w:rFonts w:ascii="Arial" w:hAnsi="Arial" w:cs="Arial"/>
          <w:sz w:val="20"/>
          <w:szCs w:val="20"/>
          <w:lang w:val="en-US"/>
        </w:rPr>
        <w:fldChar w:fldCharType="begin"/>
      </w:r>
      <w:r w:rsidRPr="00897962">
        <w:rPr>
          <w:rFonts w:ascii="Arial" w:hAnsi="Arial" w:cs="Arial"/>
          <w:sz w:val="20"/>
          <w:szCs w:val="20"/>
          <w:lang w:val="en-US"/>
        </w:rPr>
        <w:instrText xml:space="preserve"> REF _Ref88039717 \r \h </w:instrText>
      </w:r>
      <w:r w:rsidR="00151A40" w:rsidRPr="00897962">
        <w:rPr>
          <w:rFonts w:ascii="Arial" w:hAnsi="Arial" w:cs="Arial"/>
          <w:sz w:val="20"/>
          <w:szCs w:val="20"/>
          <w:lang w:val="en-US"/>
        </w:rPr>
        <w:instrText xml:space="preserve"> \* MERGEFORMAT </w:instrText>
      </w:r>
      <w:r w:rsidRPr="00897962">
        <w:rPr>
          <w:rFonts w:ascii="Arial" w:hAnsi="Arial" w:cs="Arial"/>
          <w:sz w:val="20"/>
          <w:szCs w:val="20"/>
          <w:lang w:val="en-US"/>
        </w:rPr>
      </w:r>
      <w:r w:rsidRPr="00897962">
        <w:rPr>
          <w:rFonts w:ascii="Arial" w:hAnsi="Arial" w:cs="Arial"/>
          <w:sz w:val="20"/>
          <w:szCs w:val="20"/>
          <w:lang w:val="en-US"/>
        </w:rPr>
        <w:fldChar w:fldCharType="separate"/>
      </w:r>
      <w:r w:rsidR="00F13BA2" w:rsidRPr="00897962">
        <w:rPr>
          <w:rFonts w:ascii="Arial" w:hAnsi="Arial" w:cs="Arial"/>
          <w:sz w:val="20"/>
          <w:szCs w:val="20"/>
          <w:lang w:val="en-US"/>
        </w:rPr>
        <w:t>5.2.4.1</w:t>
      </w:r>
      <w:r w:rsidRPr="00897962">
        <w:rPr>
          <w:rFonts w:ascii="Arial" w:hAnsi="Arial" w:cs="Arial"/>
          <w:sz w:val="20"/>
          <w:szCs w:val="20"/>
          <w:lang w:val="en-US"/>
        </w:rPr>
        <w:fldChar w:fldCharType="end"/>
      </w:r>
      <w:r w:rsidRPr="00897962">
        <w:rPr>
          <w:rFonts w:ascii="Arial" w:hAnsi="Arial" w:cs="Arial"/>
          <w:sz w:val="20"/>
          <w:szCs w:val="20"/>
          <w:lang w:val="en-US"/>
        </w:rPr>
        <w:t>, only rating and maturity will be applied for the bucket. Finally, if there is only information available about the rating, the less granular proxy will be used.</w:t>
      </w:r>
    </w:p>
    <w:p w14:paraId="143DA3F3" w14:textId="1934C80D" w:rsidR="00573CF3" w:rsidRPr="00897962" w:rsidRDefault="00DB6A76" w:rsidP="00573CF3">
      <w:pPr>
        <w:spacing w:line="276" w:lineRule="auto"/>
        <w:rPr>
          <w:rFonts w:ascii="Arial" w:hAnsi="Arial" w:cs="Arial"/>
          <w:sz w:val="20"/>
          <w:szCs w:val="20"/>
          <w:lang w:val="en-US"/>
        </w:rPr>
      </w:pPr>
      <w:r w:rsidRPr="00DB6A76">
        <w:rPr>
          <w:rFonts w:ascii="Arial" w:hAnsi="Arial" w:cs="Arial"/>
          <w:sz w:val="20"/>
          <w:szCs w:val="20"/>
          <w:lang w:val="en-US"/>
        </w:rPr>
        <w:t>According to the parameterization indicated before</w:t>
      </w:r>
      <w:r w:rsidR="00555A5C" w:rsidRPr="00897962">
        <w:rPr>
          <w:rFonts w:ascii="Arial" w:hAnsi="Arial" w:cs="Arial"/>
          <w:sz w:val="20"/>
          <w:szCs w:val="20"/>
          <w:lang w:val="en-US"/>
        </w:rPr>
        <w:t>, w</w:t>
      </w:r>
      <w:r w:rsidR="00573CF3" w:rsidRPr="00897962">
        <w:rPr>
          <w:rFonts w:ascii="Arial" w:hAnsi="Arial" w:cs="Arial"/>
          <w:sz w:val="20"/>
          <w:szCs w:val="20"/>
          <w:lang w:val="en-US"/>
        </w:rPr>
        <w:t xml:space="preserve">hen the number of observations is greater or equal to 5 the empirical approach will be applied, this is, the percentiles reported within the IPV file will be considered for the AVA adjustment. </w:t>
      </w:r>
    </w:p>
    <w:p w14:paraId="1BC766F7" w14:textId="45073785" w:rsidR="00573CF3" w:rsidRPr="00DB6A76" w:rsidRDefault="00573CF3" w:rsidP="00573CF3">
      <w:pPr>
        <w:spacing w:line="276" w:lineRule="auto"/>
        <w:rPr>
          <w:rFonts w:ascii="Arial" w:hAnsi="Arial" w:cs="Arial"/>
          <w:sz w:val="20"/>
          <w:szCs w:val="20"/>
          <w:lang w:val="en-US"/>
        </w:rPr>
      </w:pPr>
      <w:r w:rsidRPr="00DB6A76">
        <w:rPr>
          <w:rFonts w:ascii="Arial" w:hAnsi="Arial" w:cs="Arial"/>
          <w:sz w:val="20"/>
          <w:szCs w:val="20"/>
          <w:lang w:val="en-US"/>
        </w:rPr>
        <w:t xml:space="preserve">If the number of observations is lower </w:t>
      </w:r>
      <w:r w:rsidR="00F95DB6" w:rsidRPr="00DB6A76">
        <w:rPr>
          <w:rFonts w:ascii="Arial" w:hAnsi="Arial" w:cs="Arial"/>
          <w:sz w:val="20"/>
          <w:szCs w:val="20"/>
          <w:lang w:val="en-US"/>
        </w:rPr>
        <w:t xml:space="preserve">than </w:t>
      </w:r>
      <w:r w:rsidRPr="00DB6A76">
        <w:rPr>
          <w:rFonts w:ascii="Arial" w:hAnsi="Arial" w:cs="Arial"/>
          <w:sz w:val="20"/>
          <w:szCs w:val="20"/>
          <w:lang w:val="en-US"/>
        </w:rPr>
        <w:t>5 but greater to 3, the</w:t>
      </w:r>
      <w:r w:rsidR="00F90754" w:rsidRPr="00DB6A76">
        <w:rPr>
          <w:rFonts w:ascii="Arial" w:hAnsi="Arial" w:cs="Arial"/>
          <w:sz w:val="20"/>
          <w:szCs w:val="20"/>
          <w:lang w:val="en-US"/>
        </w:rPr>
        <w:t xml:space="preserve"> IPV</w:t>
      </w:r>
      <w:r w:rsidRPr="00DB6A76">
        <w:rPr>
          <w:rFonts w:ascii="Arial" w:hAnsi="Arial" w:cs="Arial"/>
          <w:sz w:val="20"/>
          <w:szCs w:val="20"/>
          <w:lang w:val="en-US"/>
        </w:rPr>
        <w:t xml:space="preserve"> price</w:t>
      </w:r>
      <w:r w:rsidR="00F95DB6" w:rsidRPr="00DB6A76">
        <w:rPr>
          <w:rFonts w:ascii="Arial" w:hAnsi="Arial" w:cs="Arial"/>
          <w:sz w:val="20"/>
          <w:szCs w:val="20"/>
          <w:lang w:val="en-US"/>
        </w:rPr>
        <w:t xml:space="preserve"> </w:t>
      </w:r>
      <w:r w:rsidR="006A7FEB" w:rsidRPr="00DB6A76">
        <w:rPr>
          <w:rFonts w:ascii="Arial" w:hAnsi="Arial" w:cs="Arial"/>
          <w:sz w:val="20"/>
          <w:szCs w:val="20"/>
          <w:lang w:val="en-US"/>
        </w:rPr>
        <w:t xml:space="preserve">certified </w:t>
      </w:r>
      <w:r w:rsidRPr="00DB6A76">
        <w:rPr>
          <w:rFonts w:ascii="Arial" w:hAnsi="Arial" w:cs="Arial"/>
          <w:sz w:val="20"/>
          <w:szCs w:val="20"/>
          <w:lang w:val="en-US"/>
        </w:rPr>
        <w:t>will be used, but the prudent prices will be generated by assuming a normal distribution with the ISIN</w:t>
      </w:r>
      <w:r w:rsidR="00CE57BD" w:rsidRPr="00DB6A76">
        <w:rPr>
          <w:rFonts w:ascii="Arial" w:hAnsi="Arial" w:cs="Arial"/>
          <w:sz w:val="20"/>
          <w:szCs w:val="20"/>
          <w:lang w:val="en-US"/>
        </w:rPr>
        <w:t>’s</w:t>
      </w:r>
      <w:r w:rsidRPr="00DB6A76">
        <w:rPr>
          <w:rFonts w:ascii="Arial" w:hAnsi="Arial" w:cs="Arial"/>
          <w:sz w:val="20"/>
          <w:szCs w:val="20"/>
          <w:lang w:val="en-US"/>
        </w:rPr>
        <w:t xml:space="preserve"> own data</w:t>
      </w:r>
      <w:r w:rsidR="00D842D7" w:rsidRPr="00DB6A76">
        <w:rPr>
          <w:rFonts w:ascii="Arial" w:hAnsi="Arial" w:cs="Arial"/>
          <w:sz w:val="20"/>
          <w:szCs w:val="20"/>
          <w:lang w:val="en-US"/>
        </w:rPr>
        <w:t xml:space="preserve"> (as seen in</w:t>
      </w:r>
      <w:r w:rsidR="00280079" w:rsidRPr="00DB6A76">
        <w:rPr>
          <w:rFonts w:ascii="Arial" w:hAnsi="Arial" w:cs="Arial"/>
          <w:sz w:val="20"/>
          <w:szCs w:val="20"/>
          <w:lang w:val="en-US"/>
        </w:rPr>
        <w:t xml:space="preserve"> section 6.4</w:t>
      </w:r>
      <w:r w:rsidR="00E27B95" w:rsidRPr="00DB6A76">
        <w:rPr>
          <w:rFonts w:ascii="Arial" w:hAnsi="Arial" w:cs="Arial"/>
          <w:sz w:val="20"/>
          <w:szCs w:val="20"/>
          <w:lang w:val="en-US"/>
        </w:rPr>
        <w:t xml:space="preserve"> </w:t>
      </w:r>
      <w:r w:rsidR="00280079" w:rsidRPr="00DB6A76">
        <w:rPr>
          <w:rFonts w:ascii="Arial" w:hAnsi="Arial" w:cs="Arial"/>
          <w:sz w:val="20"/>
          <w:szCs w:val="20"/>
          <w:lang w:val="en-US"/>
        </w:rPr>
        <w:t xml:space="preserve">of the Model Theory documentation </w:t>
      </w:r>
      <w:r w:rsidR="00280079" w:rsidRPr="00DB6A76">
        <w:rPr>
          <w:rFonts w:ascii="Arial" w:hAnsi="Arial" w:cs="Arial"/>
          <w:sz w:val="20"/>
          <w:szCs w:val="20"/>
          <w:lang w:val="en-US"/>
        </w:rPr>
        <w:fldChar w:fldCharType="begin"/>
      </w:r>
      <w:r w:rsidR="00280079" w:rsidRPr="00DB6A76">
        <w:rPr>
          <w:rFonts w:ascii="Arial" w:hAnsi="Arial" w:cs="Arial"/>
          <w:sz w:val="20"/>
          <w:szCs w:val="20"/>
          <w:lang w:val="en-US"/>
        </w:rPr>
        <w:instrText xml:space="preserve"> REF ModelTheory \h </w:instrText>
      </w:r>
      <w:r w:rsidR="00E24145" w:rsidRPr="00DB6A76">
        <w:rPr>
          <w:rFonts w:ascii="Arial" w:hAnsi="Arial" w:cs="Arial"/>
          <w:sz w:val="20"/>
          <w:szCs w:val="20"/>
          <w:lang w:val="en-US"/>
        </w:rPr>
        <w:instrText xml:space="preserve"> \* MERGEFORMAT </w:instrText>
      </w:r>
      <w:r w:rsidR="00280079" w:rsidRPr="00DB6A76">
        <w:rPr>
          <w:rFonts w:ascii="Arial" w:hAnsi="Arial" w:cs="Arial"/>
          <w:sz w:val="20"/>
          <w:szCs w:val="20"/>
          <w:lang w:val="en-US"/>
        </w:rPr>
      </w:r>
      <w:r w:rsidR="00280079" w:rsidRPr="00DB6A76">
        <w:rPr>
          <w:rFonts w:ascii="Arial" w:hAnsi="Arial" w:cs="Arial"/>
          <w:sz w:val="20"/>
          <w:szCs w:val="20"/>
          <w:lang w:val="en-US"/>
        </w:rPr>
        <w:fldChar w:fldCharType="separate"/>
      </w:r>
      <w:r w:rsidR="00F13BA2" w:rsidRPr="00DB6A76">
        <w:rPr>
          <w:rFonts w:ascii="Arial" w:hAnsi="Arial" w:cs="Arial"/>
          <w:i/>
          <w:sz w:val="20"/>
          <w:szCs w:val="20"/>
          <w:lang w:val="en-US"/>
        </w:rPr>
        <w:t xml:space="preserve">[1] </w:t>
      </w:r>
      <w:r w:rsidR="00280079" w:rsidRPr="00DB6A76">
        <w:rPr>
          <w:rFonts w:ascii="Arial" w:hAnsi="Arial" w:cs="Arial"/>
          <w:sz w:val="20"/>
          <w:szCs w:val="20"/>
          <w:lang w:val="en-US"/>
        </w:rPr>
        <w:fldChar w:fldCharType="end"/>
      </w:r>
      <w:r w:rsidR="00D842D7" w:rsidRPr="00DB6A76">
        <w:rPr>
          <w:rFonts w:ascii="Arial" w:hAnsi="Arial" w:cs="Arial"/>
          <w:sz w:val="20"/>
          <w:szCs w:val="20"/>
          <w:lang w:val="en-US"/>
        </w:rPr>
        <w:t>)</w:t>
      </w:r>
      <w:r w:rsidRPr="00DB6A76">
        <w:rPr>
          <w:rFonts w:ascii="Arial" w:hAnsi="Arial" w:cs="Arial"/>
          <w:sz w:val="20"/>
          <w:szCs w:val="20"/>
          <w:lang w:val="en-US"/>
        </w:rPr>
        <w:t xml:space="preserve">. </w:t>
      </w:r>
      <w:r w:rsidR="00F95DB6" w:rsidRPr="00DB6A76">
        <w:rPr>
          <w:rFonts w:ascii="Arial" w:hAnsi="Arial" w:cs="Arial"/>
          <w:sz w:val="20"/>
          <w:szCs w:val="20"/>
          <w:lang w:val="en-US"/>
        </w:rPr>
        <w:t>T</w:t>
      </w:r>
      <w:r w:rsidRPr="00DB6A76">
        <w:rPr>
          <w:rFonts w:ascii="Arial" w:hAnsi="Arial" w:cs="Arial"/>
          <w:sz w:val="20"/>
          <w:szCs w:val="20"/>
          <w:lang w:val="en-US"/>
        </w:rPr>
        <w:t>he standard deviation</w:t>
      </w:r>
      <w:r w:rsidR="00704132" w:rsidRPr="00DB6A76">
        <w:rPr>
          <w:rFonts w:ascii="Arial" w:hAnsi="Arial" w:cs="Arial"/>
          <w:sz w:val="20"/>
          <w:szCs w:val="20"/>
          <w:lang w:val="en-US"/>
        </w:rPr>
        <w:t xml:space="preserve"> </w:t>
      </w:r>
      <w:r w:rsidRPr="00DB6A76">
        <w:rPr>
          <w:rFonts w:ascii="Arial" w:hAnsi="Arial" w:cs="Arial"/>
          <w:sz w:val="20"/>
          <w:szCs w:val="20"/>
          <w:lang w:val="en-US"/>
        </w:rPr>
        <w:t>will be retrieved from the ISIN</w:t>
      </w:r>
      <w:r w:rsidR="00704132" w:rsidRPr="00DB6A76">
        <w:rPr>
          <w:rFonts w:ascii="Arial" w:hAnsi="Arial" w:cs="Arial"/>
          <w:sz w:val="20"/>
          <w:szCs w:val="20"/>
          <w:lang w:val="en-US"/>
        </w:rPr>
        <w:t xml:space="preserve"> quotes</w:t>
      </w:r>
      <w:r w:rsidRPr="00DB6A76">
        <w:rPr>
          <w:rFonts w:ascii="Arial" w:hAnsi="Arial" w:cs="Arial"/>
          <w:sz w:val="20"/>
          <w:szCs w:val="20"/>
          <w:lang w:val="en-US"/>
        </w:rPr>
        <w:t xml:space="preserve"> available.</w:t>
      </w:r>
    </w:p>
    <w:p w14:paraId="4BC5C25C" w14:textId="6304C64C" w:rsidR="00573CF3" w:rsidRPr="00DB6A76" w:rsidRDefault="00EB08F4" w:rsidP="00573CF3">
      <w:pPr>
        <w:spacing w:line="276" w:lineRule="auto"/>
        <w:rPr>
          <w:rFonts w:ascii="Arial" w:hAnsi="Arial" w:cs="Arial"/>
          <w:color w:val="FF0000"/>
          <w:sz w:val="20"/>
          <w:szCs w:val="20"/>
          <w:lang w:val="en-US"/>
        </w:rPr>
      </w:pPr>
      <w:r w:rsidRPr="00DB6A76">
        <w:rPr>
          <w:rFonts w:ascii="Arial" w:hAnsi="Arial" w:cs="Arial"/>
          <w:sz w:val="20"/>
          <w:szCs w:val="20"/>
          <w:lang w:val="en-US"/>
        </w:rPr>
        <w:t>Lastly, if the number of observations is lower than 3, a proxy approach based on</w:t>
      </w:r>
      <w:r w:rsidR="00E27B95" w:rsidRPr="00DB6A76">
        <w:rPr>
          <w:rFonts w:ascii="Arial" w:hAnsi="Arial" w:cs="Arial"/>
          <w:sz w:val="20"/>
          <w:szCs w:val="20"/>
          <w:lang w:val="en-US"/>
        </w:rPr>
        <w:t xml:space="preserve"> </w:t>
      </w:r>
      <w:r w:rsidRPr="00DB6A76">
        <w:rPr>
          <w:rFonts w:ascii="Arial" w:hAnsi="Arial" w:cs="Arial"/>
          <w:sz w:val="20"/>
          <w:szCs w:val="20"/>
          <w:lang w:val="en-US"/>
        </w:rPr>
        <w:t>normality</w:t>
      </w:r>
      <w:r w:rsidR="005743E8" w:rsidRPr="00DB6A76">
        <w:rPr>
          <w:rFonts w:ascii="Arial" w:hAnsi="Arial" w:cs="Arial"/>
          <w:sz w:val="20"/>
          <w:szCs w:val="20"/>
          <w:lang w:val="en-US"/>
        </w:rPr>
        <w:t xml:space="preserve"> approach </w:t>
      </w:r>
      <w:bookmarkStart w:id="508" w:name="_Hlk89089144"/>
      <w:r w:rsidR="005743E8" w:rsidRPr="00DB6A76">
        <w:rPr>
          <w:rFonts w:ascii="Arial" w:hAnsi="Arial" w:cs="Arial"/>
          <w:sz w:val="20"/>
          <w:szCs w:val="20"/>
          <w:lang w:val="en-US"/>
        </w:rPr>
        <w:t xml:space="preserve">assuming normality on spreads </w:t>
      </w:r>
      <w:bookmarkEnd w:id="508"/>
      <w:r w:rsidRPr="00DB6A76">
        <w:rPr>
          <w:rFonts w:ascii="Arial" w:hAnsi="Arial" w:cs="Arial"/>
          <w:sz w:val="20"/>
          <w:szCs w:val="20"/>
          <w:lang w:val="en-US"/>
        </w:rPr>
        <w:t>will be applied</w:t>
      </w:r>
      <w:r w:rsidR="00D842D7" w:rsidRPr="00DB6A76">
        <w:rPr>
          <w:rFonts w:ascii="Arial" w:hAnsi="Arial" w:cs="Arial"/>
          <w:sz w:val="20"/>
          <w:szCs w:val="20"/>
          <w:lang w:val="en-US"/>
        </w:rPr>
        <w:t xml:space="preserve"> (as seen in </w:t>
      </w:r>
      <w:r w:rsidR="00280079" w:rsidRPr="00DB6A76">
        <w:rPr>
          <w:rFonts w:ascii="Arial" w:hAnsi="Arial" w:cs="Arial"/>
          <w:sz w:val="20"/>
          <w:szCs w:val="20"/>
          <w:lang w:val="en-US"/>
        </w:rPr>
        <w:t xml:space="preserve">6.4 of the Model Theory documentation </w:t>
      </w:r>
      <w:r w:rsidR="00280079" w:rsidRPr="00DB6A76">
        <w:rPr>
          <w:rFonts w:ascii="Arial" w:hAnsi="Arial" w:cs="Arial"/>
          <w:sz w:val="20"/>
          <w:szCs w:val="20"/>
          <w:lang w:val="en-US"/>
        </w:rPr>
        <w:fldChar w:fldCharType="begin"/>
      </w:r>
      <w:r w:rsidR="00280079" w:rsidRPr="00DB6A76">
        <w:rPr>
          <w:rFonts w:ascii="Arial" w:hAnsi="Arial" w:cs="Arial"/>
          <w:sz w:val="20"/>
          <w:szCs w:val="20"/>
          <w:lang w:val="en-US"/>
        </w:rPr>
        <w:instrText xml:space="preserve"> REF ModelTheory \h </w:instrText>
      </w:r>
      <w:r w:rsidR="00E24145" w:rsidRPr="00DB6A76">
        <w:rPr>
          <w:rFonts w:ascii="Arial" w:hAnsi="Arial" w:cs="Arial"/>
          <w:sz w:val="20"/>
          <w:szCs w:val="20"/>
          <w:lang w:val="en-US"/>
        </w:rPr>
        <w:instrText xml:space="preserve"> \* MERGEFORMAT </w:instrText>
      </w:r>
      <w:r w:rsidR="00280079" w:rsidRPr="00DB6A76">
        <w:rPr>
          <w:rFonts w:ascii="Arial" w:hAnsi="Arial" w:cs="Arial"/>
          <w:sz w:val="20"/>
          <w:szCs w:val="20"/>
          <w:lang w:val="en-US"/>
        </w:rPr>
      </w:r>
      <w:r w:rsidR="00280079" w:rsidRPr="00DB6A76">
        <w:rPr>
          <w:rFonts w:ascii="Arial" w:hAnsi="Arial" w:cs="Arial"/>
          <w:sz w:val="20"/>
          <w:szCs w:val="20"/>
          <w:lang w:val="en-US"/>
        </w:rPr>
        <w:fldChar w:fldCharType="separate"/>
      </w:r>
      <w:r w:rsidR="00F13BA2" w:rsidRPr="00DB6A76">
        <w:rPr>
          <w:rFonts w:ascii="Arial" w:hAnsi="Arial" w:cs="Arial"/>
          <w:i/>
          <w:sz w:val="20"/>
          <w:szCs w:val="20"/>
          <w:lang w:val="en-US"/>
        </w:rPr>
        <w:t xml:space="preserve">[1] </w:t>
      </w:r>
      <w:r w:rsidR="00280079" w:rsidRPr="00DB6A76">
        <w:rPr>
          <w:rFonts w:ascii="Arial" w:hAnsi="Arial" w:cs="Arial"/>
          <w:sz w:val="20"/>
          <w:szCs w:val="20"/>
          <w:lang w:val="en-US"/>
        </w:rPr>
        <w:fldChar w:fldCharType="end"/>
      </w:r>
      <w:r w:rsidR="00D842D7" w:rsidRPr="00DB6A76">
        <w:rPr>
          <w:rFonts w:ascii="Arial" w:hAnsi="Arial" w:cs="Arial"/>
          <w:sz w:val="20"/>
          <w:szCs w:val="20"/>
          <w:lang w:val="en-US"/>
        </w:rPr>
        <w:t>)</w:t>
      </w:r>
      <w:r w:rsidRPr="00DB6A76">
        <w:rPr>
          <w:rFonts w:ascii="Arial" w:hAnsi="Arial" w:cs="Arial"/>
          <w:sz w:val="20"/>
          <w:szCs w:val="20"/>
          <w:lang w:val="en-US"/>
        </w:rPr>
        <w:t xml:space="preserve">. The standard deviation of the security will be obtained via proxy through the processes/methodologies described in previous sections. </w:t>
      </w:r>
    </w:p>
    <w:p w14:paraId="29C48E40" w14:textId="62F9367B" w:rsidR="004344B7" w:rsidRPr="00DB6A76" w:rsidRDefault="00573CF3" w:rsidP="00127AB7">
      <w:pPr>
        <w:spacing w:line="276" w:lineRule="auto"/>
        <w:rPr>
          <w:rFonts w:ascii="Arial" w:hAnsi="Arial" w:cs="Arial"/>
          <w:sz w:val="20"/>
          <w:szCs w:val="20"/>
          <w:lang w:val="en-US"/>
        </w:rPr>
      </w:pPr>
      <w:r w:rsidRPr="00DB6A76">
        <w:rPr>
          <w:rFonts w:ascii="Arial" w:hAnsi="Arial" w:cs="Arial"/>
          <w:sz w:val="20"/>
          <w:szCs w:val="20"/>
          <w:lang w:val="en-US"/>
        </w:rPr>
        <w:t xml:space="preserve">Percentile 50 </w:t>
      </w:r>
      <w:r w:rsidR="00CE57BD" w:rsidRPr="00DB6A76">
        <w:rPr>
          <w:rFonts w:ascii="Arial" w:hAnsi="Arial" w:cs="Arial"/>
          <w:sz w:val="20"/>
          <w:szCs w:val="20"/>
          <w:lang w:val="en-US"/>
        </w:rPr>
        <w:t xml:space="preserve">mid prices and Bid Offer </w:t>
      </w:r>
      <w:r w:rsidRPr="00DB6A76">
        <w:rPr>
          <w:rFonts w:ascii="Arial" w:hAnsi="Arial" w:cs="Arial"/>
          <w:sz w:val="20"/>
          <w:szCs w:val="20"/>
          <w:lang w:val="en-US"/>
        </w:rPr>
        <w:t>spread</w:t>
      </w:r>
      <w:r w:rsidR="00CE57BD" w:rsidRPr="00DB6A76">
        <w:rPr>
          <w:rFonts w:ascii="Arial" w:hAnsi="Arial" w:cs="Arial"/>
          <w:sz w:val="20"/>
          <w:szCs w:val="20"/>
          <w:lang w:val="en-US"/>
        </w:rPr>
        <w:t>s</w:t>
      </w:r>
      <w:r w:rsidRPr="00DB6A76">
        <w:rPr>
          <w:rFonts w:ascii="Arial" w:hAnsi="Arial" w:cs="Arial"/>
          <w:sz w:val="20"/>
          <w:szCs w:val="20"/>
          <w:lang w:val="en-US"/>
        </w:rPr>
        <w:t xml:space="preserve"> </w:t>
      </w:r>
      <w:r w:rsidR="00CE57BD" w:rsidRPr="00DB6A76">
        <w:rPr>
          <w:rFonts w:ascii="Arial" w:hAnsi="Arial" w:cs="Arial"/>
          <w:sz w:val="20"/>
          <w:szCs w:val="20"/>
          <w:lang w:val="en-US"/>
        </w:rPr>
        <w:t xml:space="preserve">follow </w:t>
      </w:r>
      <w:r w:rsidRPr="00DB6A76">
        <w:rPr>
          <w:rFonts w:ascii="Arial" w:hAnsi="Arial" w:cs="Arial"/>
          <w:sz w:val="20"/>
          <w:szCs w:val="20"/>
          <w:lang w:val="en-US"/>
        </w:rPr>
        <w:t>a</w:t>
      </w:r>
      <w:r w:rsidR="00CE57BD" w:rsidRPr="00DB6A76">
        <w:rPr>
          <w:rFonts w:ascii="Arial" w:hAnsi="Arial" w:cs="Arial"/>
          <w:sz w:val="20"/>
          <w:szCs w:val="20"/>
          <w:lang w:val="en-US"/>
        </w:rPr>
        <w:t xml:space="preserve"> different</w:t>
      </w:r>
      <w:r w:rsidRPr="00DB6A76">
        <w:rPr>
          <w:rFonts w:ascii="Arial" w:hAnsi="Arial" w:cs="Arial"/>
          <w:sz w:val="20"/>
          <w:szCs w:val="20"/>
          <w:lang w:val="en-US"/>
        </w:rPr>
        <w:t xml:space="preserve"> approach. If a price is provided by IPV, this will be the preferred one. Else, the mid-price at percentile 50 will be assumed to be the Santander internal price, and a proxy approach based on </w:t>
      </w:r>
      <w:r w:rsidR="005743E8" w:rsidRPr="00DB6A76">
        <w:rPr>
          <w:rFonts w:ascii="Arial" w:hAnsi="Arial" w:cs="Arial"/>
          <w:sz w:val="20"/>
          <w:szCs w:val="20"/>
          <w:lang w:val="en-US"/>
        </w:rPr>
        <w:t>assuming normality on spreads</w:t>
      </w:r>
      <w:r w:rsidRPr="00DB6A76">
        <w:rPr>
          <w:rFonts w:ascii="Arial" w:hAnsi="Arial" w:cs="Arial"/>
          <w:sz w:val="20"/>
          <w:szCs w:val="20"/>
          <w:lang w:val="en-US"/>
        </w:rPr>
        <w:t xml:space="preserve"> will be applied to generate the percentile 50 spread</w:t>
      </w:r>
      <w:r w:rsidR="00280079" w:rsidRPr="00DB6A76">
        <w:rPr>
          <w:rFonts w:ascii="Arial" w:hAnsi="Arial" w:cs="Arial"/>
          <w:sz w:val="20"/>
          <w:szCs w:val="20"/>
          <w:lang w:val="en-US"/>
        </w:rPr>
        <w:t xml:space="preserve"> (as seen in section 6.4 of the Model Theory documentation </w:t>
      </w:r>
      <w:r w:rsidR="00280079" w:rsidRPr="00DB6A76">
        <w:rPr>
          <w:rFonts w:ascii="Arial" w:hAnsi="Arial" w:cs="Arial"/>
          <w:sz w:val="20"/>
          <w:szCs w:val="20"/>
          <w:lang w:val="en-US"/>
        </w:rPr>
        <w:fldChar w:fldCharType="begin"/>
      </w:r>
      <w:r w:rsidR="00280079" w:rsidRPr="00DB6A76">
        <w:rPr>
          <w:rFonts w:ascii="Arial" w:hAnsi="Arial" w:cs="Arial"/>
          <w:sz w:val="20"/>
          <w:szCs w:val="20"/>
          <w:lang w:val="en-US"/>
        </w:rPr>
        <w:instrText xml:space="preserve"> REF ModelTheory \h </w:instrText>
      </w:r>
      <w:r w:rsidR="00E24145" w:rsidRPr="00DB6A76">
        <w:rPr>
          <w:rFonts w:ascii="Arial" w:hAnsi="Arial" w:cs="Arial"/>
          <w:sz w:val="20"/>
          <w:szCs w:val="20"/>
          <w:lang w:val="en-US"/>
        </w:rPr>
        <w:instrText xml:space="preserve"> \* MERGEFORMAT </w:instrText>
      </w:r>
      <w:r w:rsidR="00280079" w:rsidRPr="00DB6A76">
        <w:rPr>
          <w:rFonts w:ascii="Arial" w:hAnsi="Arial" w:cs="Arial"/>
          <w:sz w:val="20"/>
          <w:szCs w:val="20"/>
          <w:lang w:val="en-US"/>
        </w:rPr>
      </w:r>
      <w:r w:rsidR="00280079" w:rsidRPr="00DB6A76">
        <w:rPr>
          <w:rFonts w:ascii="Arial" w:hAnsi="Arial" w:cs="Arial"/>
          <w:sz w:val="20"/>
          <w:szCs w:val="20"/>
          <w:lang w:val="en-US"/>
        </w:rPr>
        <w:fldChar w:fldCharType="separate"/>
      </w:r>
      <w:r w:rsidR="00F13BA2" w:rsidRPr="00DB6A76">
        <w:rPr>
          <w:rFonts w:ascii="Arial" w:hAnsi="Arial" w:cs="Arial"/>
          <w:i/>
          <w:sz w:val="20"/>
          <w:szCs w:val="20"/>
          <w:lang w:val="en-US"/>
        </w:rPr>
        <w:t xml:space="preserve">[1] </w:t>
      </w:r>
      <w:r w:rsidR="00280079" w:rsidRPr="00DB6A76">
        <w:rPr>
          <w:rFonts w:ascii="Arial" w:hAnsi="Arial" w:cs="Arial"/>
          <w:sz w:val="20"/>
          <w:szCs w:val="20"/>
          <w:lang w:val="en-US"/>
        </w:rPr>
        <w:fldChar w:fldCharType="end"/>
      </w:r>
      <w:r w:rsidR="00280079" w:rsidRPr="00DB6A76">
        <w:rPr>
          <w:rFonts w:ascii="Arial" w:hAnsi="Arial" w:cs="Arial"/>
          <w:sz w:val="20"/>
          <w:szCs w:val="20"/>
          <w:lang w:val="en-US"/>
        </w:rPr>
        <w:t>)</w:t>
      </w:r>
      <w:r w:rsidRPr="00DB6A76">
        <w:rPr>
          <w:rFonts w:ascii="Arial" w:hAnsi="Arial" w:cs="Arial"/>
          <w:sz w:val="20"/>
          <w:szCs w:val="20"/>
          <w:lang w:val="en-US"/>
        </w:rPr>
        <w:t>.</w:t>
      </w:r>
    </w:p>
    <w:p w14:paraId="7E1AAF31" w14:textId="45FE3889" w:rsidR="00120126" w:rsidRPr="00151A40" w:rsidRDefault="00E3150B" w:rsidP="006425C7">
      <w:pPr>
        <w:pStyle w:val="Style8"/>
      </w:pPr>
      <w:bookmarkStart w:id="509" w:name="_Toc106143056"/>
      <w:r w:rsidRPr="00151A40">
        <w:t>Bid-ask prices (ABS)</w:t>
      </w:r>
      <w:bookmarkEnd w:id="509"/>
    </w:p>
    <w:p w14:paraId="289CD859" w14:textId="1715FAB3" w:rsidR="007501A9" w:rsidRPr="00DB6A76" w:rsidRDefault="00B51E6B" w:rsidP="00201984">
      <w:pPr>
        <w:spacing w:line="276" w:lineRule="auto"/>
        <w:rPr>
          <w:rFonts w:ascii="Arial" w:hAnsi="Arial" w:cs="Arial"/>
          <w:sz w:val="20"/>
          <w:szCs w:val="20"/>
          <w:lang w:val="en-US"/>
        </w:rPr>
      </w:pPr>
      <w:r w:rsidRPr="00DB6A76">
        <w:rPr>
          <w:rFonts w:ascii="Arial" w:hAnsi="Arial" w:cs="Arial"/>
          <w:sz w:val="20"/>
          <w:szCs w:val="20"/>
          <w:lang w:val="en-US"/>
        </w:rPr>
        <w:t>Once</w:t>
      </w:r>
      <w:r w:rsidR="007501A9" w:rsidRPr="00DB6A76">
        <w:rPr>
          <w:rFonts w:ascii="Arial" w:hAnsi="Arial" w:cs="Arial"/>
          <w:sz w:val="20"/>
          <w:szCs w:val="20"/>
          <w:lang w:val="en-US"/>
        </w:rPr>
        <w:t xml:space="preserve"> the proxy has been generated it will be used to fill </w:t>
      </w:r>
      <w:r w:rsidR="00835104" w:rsidRPr="00DB6A76">
        <w:rPr>
          <w:rFonts w:ascii="Arial" w:hAnsi="Arial" w:cs="Arial"/>
          <w:sz w:val="20"/>
          <w:szCs w:val="20"/>
          <w:lang w:val="en-US"/>
        </w:rPr>
        <w:t xml:space="preserve">those </w:t>
      </w:r>
      <w:r w:rsidR="007501A9" w:rsidRPr="00DB6A76">
        <w:rPr>
          <w:rFonts w:ascii="Arial" w:hAnsi="Arial" w:cs="Arial"/>
          <w:sz w:val="20"/>
          <w:szCs w:val="20"/>
          <w:lang w:val="en-US"/>
        </w:rPr>
        <w:t xml:space="preserve">instruments with no </w:t>
      </w:r>
      <w:r w:rsidR="005639EB" w:rsidRPr="00DB6A76">
        <w:rPr>
          <w:rFonts w:ascii="Arial" w:hAnsi="Arial" w:cs="Arial"/>
          <w:sz w:val="20"/>
          <w:szCs w:val="20"/>
          <w:lang w:val="en-US"/>
        </w:rPr>
        <w:t>bid-ask prices</w:t>
      </w:r>
      <w:r w:rsidR="007501A9" w:rsidRPr="00DB6A76">
        <w:rPr>
          <w:rFonts w:ascii="Arial" w:hAnsi="Arial" w:cs="Arial"/>
          <w:sz w:val="20"/>
          <w:szCs w:val="20"/>
          <w:lang w:val="en-US"/>
        </w:rPr>
        <w:t xml:space="preserve"> available.</w:t>
      </w:r>
      <w:r w:rsidR="00E0753E" w:rsidRPr="00DB6A76">
        <w:rPr>
          <w:rFonts w:ascii="Arial" w:hAnsi="Arial" w:cs="Arial"/>
          <w:sz w:val="20"/>
          <w:szCs w:val="20"/>
          <w:lang w:val="en-US"/>
        </w:rPr>
        <w:t xml:space="preserve"> </w:t>
      </w:r>
      <w:r w:rsidR="00F00E9E" w:rsidRPr="00DB6A76">
        <w:rPr>
          <w:rFonts w:ascii="Arial" w:hAnsi="Arial" w:cs="Arial"/>
          <w:sz w:val="20"/>
          <w:szCs w:val="20"/>
          <w:lang w:val="en-US"/>
        </w:rPr>
        <w:t>To start off</w:t>
      </w:r>
      <w:r w:rsidRPr="00DB6A76">
        <w:rPr>
          <w:rFonts w:ascii="Arial" w:hAnsi="Arial" w:cs="Arial"/>
          <w:sz w:val="20"/>
          <w:szCs w:val="20"/>
          <w:lang w:val="en-US"/>
        </w:rPr>
        <w:t>,</w:t>
      </w:r>
      <w:r w:rsidR="007501A9" w:rsidRPr="00DB6A76">
        <w:rPr>
          <w:rFonts w:ascii="Arial" w:hAnsi="Arial" w:cs="Arial"/>
          <w:sz w:val="20"/>
          <w:szCs w:val="20"/>
          <w:lang w:val="en-US"/>
        </w:rPr>
        <w:t xml:space="preserve"> the issuer proxy will be used to fill gaps, as mentioned in </w:t>
      </w:r>
      <w:r w:rsidR="00D842D7" w:rsidRPr="00DB6A76">
        <w:rPr>
          <w:rFonts w:ascii="Arial" w:hAnsi="Arial" w:cs="Arial"/>
          <w:sz w:val="20"/>
          <w:szCs w:val="20"/>
          <w:lang w:val="en-US"/>
        </w:rPr>
        <w:fldChar w:fldCharType="begin"/>
      </w:r>
      <w:r w:rsidR="00D842D7" w:rsidRPr="00DB6A76">
        <w:rPr>
          <w:rFonts w:ascii="Arial" w:hAnsi="Arial" w:cs="Arial"/>
          <w:sz w:val="20"/>
          <w:szCs w:val="20"/>
          <w:lang w:val="en-US"/>
        </w:rPr>
        <w:instrText xml:space="preserve"> REF _Ref88825151 \r \h </w:instrText>
      </w:r>
      <w:r w:rsidR="00086B37" w:rsidRPr="00DB6A76">
        <w:rPr>
          <w:rFonts w:ascii="Arial" w:hAnsi="Arial" w:cs="Arial"/>
          <w:sz w:val="20"/>
          <w:szCs w:val="20"/>
          <w:lang w:val="en-US"/>
        </w:rPr>
        <w:instrText xml:space="preserve"> \* MERGEFORMAT </w:instrText>
      </w:r>
      <w:r w:rsidR="00D842D7" w:rsidRPr="00DB6A76">
        <w:rPr>
          <w:rFonts w:ascii="Arial" w:hAnsi="Arial" w:cs="Arial"/>
          <w:sz w:val="20"/>
          <w:szCs w:val="20"/>
          <w:lang w:val="en-US"/>
        </w:rPr>
      </w:r>
      <w:r w:rsidR="00D842D7" w:rsidRPr="00DB6A76">
        <w:rPr>
          <w:rFonts w:ascii="Arial" w:hAnsi="Arial" w:cs="Arial"/>
          <w:sz w:val="20"/>
          <w:szCs w:val="20"/>
          <w:lang w:val="en-US"/>
        </w:rPr>
        <w:fldChar w:fldCharType="separate"/>
      </w:r>
      <w:r w:rsidR="00F13BA2" w:rsidRPr="00DB6A76">
        <w:rPr>
          <w:rFonts w:ascii="Arial" w:hAnsi="Arial" w:cs="Arial"/>
          <w:sz w:val="20"/>
          <w:szCs w:val="20"/>
          <w:lang w:val="en-US"/>
        </w:rPr>
        <w:t>5.2.4.2</w:t>
      </w:r>
      <w:r w:rsidR="00D842D7" w:rsidRPr="00DB6A76">
        <w:rPr>
          <w:rFonts w:ascii="Arial" w:hAnsi="Arial" w:cs="Arial"/>
          <w:sz w:val="20"/>
          <w:szCs w:val="20"/>
          <w:lang w:val="en-US"/>
        </w:rPr>
        <w:fldChar w:fldCharType="end"/>
      </w:r>
      <w:r w:rsidR="007501A9" w:rsidRPr="00DB6A76">
        <w:rPr>
          <w:rFonts w:ascii="Arial" w:hAnsi="Arial" w:cs="Arial"/>
          <w:sz w:val="20"/>
          <w:szCs w:val="20"/>
          <w:lang w:val="en-US"/>
        </w:rPr>
        <w:t>, if there is a</w:t>
      </w:r>
      <w:r w:rsidR="007727F9" w:rsidRPr="00DB6A76">
        <w:rPr>
          <w:rFonts w:ascii="Arial" w:hAnsi="Arial" w:cs="Arial"/>
          <w:sz w:val="20"/>
          <w:szCs w:val="20"/>
          <w:lang w:val="en-US"/>
        </w:rPr>
        <w:t>n</w:t>
      </w:r>
      <w:r w:rsidR="007501A9" w:rsidRPr="00DB6A76">
        <w:rPr>
          <w:rFonts w:ascii="Arial" w:hAnsi="Arial" w:cs="Arial"/>
          <w:sz w:val="20"/>
          <w:szCs w:val="20"/>
          <w:lang w:val="en-US"/>
        </w:rPr>
        <w:t xml:space="preserve"> </w:t>
      </w:r>
      <w:r w:rsidR="007727F9" w:rsidRPr="00DB6A76">
        <w:rPr>
          <w:rFonts w:ascii="Arial" w:hAnsi="Arial" w:cs="Arial"/>
          <w:sz w:val="20"/>
          <w:szCs w:val="20"/>
          <w:lang w:val="en-US"/>
        </w:rPr>
        <w:t>instrument</w:t>
      </w:r>
      <w:r w:rsidR="007501A9" w:rsidRPr="00DB6A76">
        <w:rPr>
          <w:rFonts w:ascii="Arial" w:hAnsi="Arial" w:cs="Arial"/>
          <w:sz w:val="20"/>
          <w:szCs w:val="20"/>
          <w:lang w:val="en-US"/>
        </w:rPr>
        <w:t xml:space="preserve"> with no data available but there is data for its issuer, </w:t>
      </w:r>
      <w:r w:rsidR="00CE57BD" w:rsidRPr="00DB6A76">
        <w:rPr>
          <w:rFonts w:ascii="Arial" w:hAnsi="Arial" w:cs="Arial"/>
          <w:sz w:val="20"/>
          <w:szCs w:val="20"/>
          <w:lang w:val="en-US"/>
        </w:rPr>
        <w:t>the</w:t>
      </w:r>
      <w:r w:rsidR="007501A9" w:rsidRPr="00DB6A76">
        <w:rPr>
          <w:rFonts w:ascii="Arial" w:hAnsi="Arial" w:cs="Arial"/>
          <w:sz w:val="20"/>
          <w:szCs w:val="20"/>
          <w:lang w:val="en-US"/>
        </w:rPr>
        <w:t xml:space="preserve"> issuer </w:t>
      </w:r>
      <w:r w:rsidR="00720AF6" w:rsidRPr="00DB6A76">
        <w:rPr>
          <w:rFonts w:ascii="Arial" w:hAnsi="Arial" w:cs="Arial"/>
          <w:sz w:val="20"/>
          <w:szCs w:val="20"/>
          <w:lang w:val="en-US"/>
        </w:rPr>
        <w:t>proxy</w:t>
      </w:r>
      <w:r w:rsidR="007501A9" w:rsidRPr="00DB6A76">
        <w:rPr>
          <w:rFonts w:ascii="Arial" w:hAnsi="Arial" w:cs="Arial"/>
          <w:sz w:val="20"/>
          <w:szCs w:val="20"/>
          <w:lang w:val="en-US"/>
        </w:rPr>
        <w:t xml:space="preserve"> will be applied. </w:t>
      </w:r>
      <w:r w:rsidR="004074C2" w:rsidRPr="00DB6A76">
        <w:rPr>
          <w:rFonts w:ascii="Arial" w:hAnsi="Arial" w:cs="Arial"/>
          <w:sz w:val="20"/>
          <w:szCs w:val="20"/>
          <w:lang w:val="en-US"/>
        </w:rPr>
        <w:t xml:space="preserve">For cases that cannot be filled with the issuer proxy, the buckets contained in </w:t>
      </w:r>
      <w:r w:rsidR="004074C2" w:rsidRPr="00DB6A76">
        <w:rPr>
          <w:rFonts w:ascii="Arial" w:hAnsi="Arial" w:cs="Arial"/>
          <w:sz w:val="20"/>
          <w:szCs w:val="20"/>
          <w:lang w:val="en-US"/>
        </w:rPr>
        <w:fldChar w:fldCharType="begin"/>
      </w:r>
      <w:r w:rsidR="004074C2" w:rsidRPr="00DB6A76">
        <w:rPr>
          <w:rFonts w:ascii="Arial" w:hAnsi="Arial" w:cs="Arial"/>
          <w:sz w:val="20"/>
          <w:szCs w:val="20"/>
          <w:lang w:val="en-US"/>
        </w:rPr>
        <w:instrText xml:space="preserve"> REF _Ref88042025 \h  \* MERGEFORMAT </w:instrText>
      </w:r>
      <w:r w:rsidR="004074C2" w:rsidRPr="00DB6A76">
        <w:rPr>
          <w:rFonts w:ascii="Arial" w:hAnsi="Arial" w:cs="Arial"/>
          <w:sz w:val="20"/>
          <w:szCs w:val="20"/>
          <w:lang w:val="en-US"/>
        </w:rPr>
      </w:r>
      <w:r w:rsidR="004074C2" w:rsidRPr="00DB6A76">
        <w:rPr>
          <w:rFonts w:ascii="Arial" w:hAnsi="Arial" w:cs="Arial"/>
          <w:sz w:val="20"/>
          <w:szCs w:val="20"/>
          <w:lang w:val="en-US"/>
        </w:rPr>
        <w:fldChar w:fldCharType="separate"/>
      </w:r>
      <w:r w:rsidR="003679B3" w:rsidRPr="003679B3">
        <w:rPr>
          <w:rFonts w:ascii="Arial" w:hAnsi="Arial" w:cs="Arial"/>
          <w:sz w:val="20"/>
          <w:szCs w:val="20"/>
          <w:lang w:val="en-US"/>
        </w:rPr>
        <w:t>Table 29</w:t>
      </w:r>
      <w:r w:rsidR="004074C2" w:rsidRPr="00DB6A76">
        <w:rPr>
          <w:rFonts w:ascii="Arial" w:hAnsi="Arial" w:cs="Arial"/>
          <w:sz w:val="20"/>
          <w:szCs w:val="20"/>
          <w:lang w:val="en-US"/>
        </w:rPr>
        <w:fldChar w:fldCharType="end"/>
      </w:r>
      <w:r w:rsidR="004074C2" w:rsidRPr="00DB6A76">
        <w:rPr>
          <w:rFonts w:ascii="Arial" w:hAnsi="Arial" w:cs="Arial"/>
          <w:sz w:val="20"/>
          <w:szCs w:val="20"/>
          <w:lang w:val="en-US"/>
        </w:rPr>
        <w:t xml:space="preserve"> will be used.</w:t>
      </w:r>
      <w:r w:rsidR="00E27B95" w:rsidRPr="00DB6A76">
        <w:rPr>
          <w:rFonts w:ascii="Arial" w:hAnsi="Arial" w:cs="Arial"/>
          <w:color w:val="FF0000"/>
          <w:sz w:val="20"/>
          <w:szCs w:val="20"/>
          <w:lang w:val="en-US"/>
        </w:rPr>
        <w:t xml:space="preserve"> </w:t>
      </w:r>
      <w:r w:rsidR="00720AF6" w:rsidRPr="00DB6A76">
        <w:rPr>
          <w:rFonts w:ascii="Arial" w:hAnsi="Arial" w:cs="Arial"/>
          <w:sz w:val="20"/>
          <w:szCs w:val="20"/>
          <w:lang w:val="en-US"/>
        </w:rPr>
        <w:t>The</w:t>
      </w:r>
      <w:r w:rsidR="0061431F" w:rsidRPr="00DB6A76">
        <w:rPr>
          <w:rFonts w:ascii="Arial" w:hAnsi="Arial" w:cs="Arial"/>
          <w:sz w:val="20"/>
          <w:szCs w:val="20"/>
          <w:lang w:val="en-US"/>
        </w:rPr>
        <w:t xml:space="preserve"> mo</w:t>
      </w:r>
      <w:r w:rsidR="00C62C91" w:rsidRPr="00DB6A76">
        <w:rPr>
          <w:rFonts w:ascii="Arial" w:hAnsi="Arial" w:cs="Arial"/>
          <w:sz w:val="20"/>
          <w:szCs w:val="20"/>
          <w:lang w:val="en-US"/>
        </w:rPr>
        <w:t>st</w:t>
      </w:r>
      <w:r w:rsidR="0061431F" w:rsidRPr="00DB6A76">
        <w:rPr>
          <w:rFonts w:ascii="Arial" w:hAnsi="Arial" w:cs="Arial"/>
          <w:sz w:val="20"/>
          <w:szCs w:val="20"/>
          <w:lang w:val="en-US"/>
        </w:rPr>
        <w:t xml:space="preserve"> granular proxy</w:t>
      </w:r>
      <w:r w:rsidR="00720AF6" w:rsidRPr="00DB6A76">
        <w:rPr>
          <w:rFonts w:ascii="Arial" w:hAnsi="Arial" w:cs="Arial"/>
          <w:sz w:val="20"/>
          <w:szCs w:val="20"/>
          <w:lang w:val="en-US"/>
        </w:rPr>
        <w:t xml:space="preserve"> (rating-maturity-instrument type-industry)</w:t>
      </w:r>
      <w:r w:rsidR="0061431F" w:rsidRPr="00DB6A76">
        <w:rPr>
          <w:rFonts w:ascii="Arial" w:hAnsi="Arial" w:cs="Arial"/>
          <w:sz w:val="20"/>
          <w:szCs w:val="20"/>
          <w:lang w:val="en-US"/>
        </w:rPr>
        <w:t xml:space="preserve"> that will be applied when all static data is available includes rating, instrument type and industry. On the other hand, for ABS the less granular proxy only include</w:t>
      </w:r>
      <w:r w:rsidR="0037384C" w:rsidRPr="00DB6A76">
        <w:rPr>
          <w:rFonts w:ascii="Arial" w:hAnsi="Arial" w:cs="Arial"/>
          <w:sz w:val="20"/>
          <w:szCs w:val="20"/>
          <w:lang w:val="en-US"/>
        </w:rPr>
        <w:t>s</w:t>
      </w:r>
      <w:r w:rsidR="0061431F" w:rsidRPr="00DB6A76">
        <w:rPr>
          <w:rFonts w:ascii="Arial" w:hAnsi="Arial" w:cs="Arial"/>
          <w:sz w:val="20"/>
          <w:szCs w:val="20"/>
          <w:lang w:val="en-US"/>
        </w:rPr>
        <w:t xml:space="preserve"> rating, as in bonds. Note that, if there is </w:t>
      </w:r>
      <w:r w:rsidR="00073372" w:rsidRPr="00DB6A76">
        <w:rPr>
          <w:rFonts w:ascii="Arial" w:hAnsi="Arial" w:cs="Arial"/>
          <w:sz w:val="20"/>
          <w:szCs w:val="20"/>
          <w:lang w:val="en-US"/>
        </w:rPr>
        <w:t xml:space="preserve">no </w:t>
      </w:r>
      <w:r w:rsidR="0061431F" w:rsidRPr="00DB6A76">
        <w:rPr>
          <w:rFonts w:ascii="Arial" w:hAnsi="Arial" w:cs="Arial"/>
          <w:sz w:val="20"/>
          <w:szCs w:val="20"/>
          <w:lang w:val="en-US"/>
        </w:rPr>
        <w:t>Industry</w:t>
      </w:r>
      <w:r w:rsidR="00E43F45" w:rsidRPr="00DB6A76">
        <w:rPr>
          <w:rFonts w:ascii="Arial" w:hAnsi="Arial" w:cs="Arial"/>
          <w:sz w:val="20"/>
          <w:szCs w:val="20"/>
          <w:lang w:val="en-US"/>
        </w:rPr>
        <w:t xml:space="preserve">, </w:t>
      </w:r>
      <w:r w:rsidR="00756B4E" w:rsidRPr="00DB6A76">
        <w:rPr>
          <w:rFonts w:ascii="Arial" w:hAnsi="Arial" w:cs="Arial"/>
          <w:sz w:val="20"/>
          <w:szCs w:val="20"/>
          <w:lang w:val="en-US"/>
        </w:rPr>
        <w:t xml:space="preserve">and </w:t>
      </w:r>
      <w:r w:rsidR="00E43F45" w:rsidRPr="00DB6A76">
        <w:rPr>
          <w:rFonts w:ascii="Arial" w:hAnsi="Arial" w:cs="Arial"/>
          <w:sz w:val="20"/>
          <w:szCs w:val="20"/>
          <w:lang w:val="en-US"/>
        </w:rPr>
        <w:t>an intermediate level of granularity</w:t>
      </w:r>
      <w:r w:rsidR="00756B4E" w:rsidRPr="00DB6A76">
        <w:rPr>
          <w:rFonts w:ascii="Arial" w:hAnsi="Arial" w:cs="Arial"/>
          <w:sz w:val="20"/>
          <w:szCs w:val="20"/>
          <w:lang w:val="en-US"/>
        </w:rPr>
        <w:t xml:space="preserve"> exists</w:t>
      </w:r>
      <w:r w:rsidR="00E43F45" w:rsidRPr="00DB6A76">
        <w:rPr>
          <w:rFonts w:ascii="Arial" w:hAnsi="Arial" w:cs="Arial"/>
          <w:sz w:val="20"/>
          <w:szCs w:val="20"/>
          <w:lang w:val="en-US"/>
        </w:rPr>
        <w:t>, only</w:t>
      </w:r>
      <w:r w:rsidR="0061431F" w:rsidRPr="00DB6A76">
        <w:rPr>
          <w:rFonts w:ascii="Arial" w:hAnsi="Arial" w:cs="Arial"/>
          <w:sz w:val="20"/>
          <w:szCs w:val="20"/>
          <w:lang w:val="en-US"/>
        </w:rPr>
        <w:t xml:space="preserve"> rating and instrument type will be used for the bucket. </w:t>
      </w:r>
    </w:p>
    <w:p w14:paraId="50B346C0" w14:textId="5DC22A38" w:rsidR="00573CF3" w:rsidRPr="00DB6A76" w:rsidRDefault="00573CF3" w:rsidP="00573CF3">
      <w:pPr>
        <w:rPr>
          <w:rFonts w:ascii="Arial" w:hAnsi="Arial" w:cs="Arial"/>
          <w:sz w:val="20"/>
          <w:szCs w:val="20"/>
          <w:lang w:val="en-US"/>
        </w:rPr>
      </w:pPr>
      <w:r w:rsidRPr="00DB6A76">
        <w:rPr>
          <w:rFonts w:ascii="Arial" w:hAnsi="Arial" w:cs="Arial"/>
          <w:sz w:val="20"/>
          <w:szCs w:val="20"/>
          <w:lang w:val="en-US"/>
        </w:rPr>
        <w:t xml:space="preserve">The following cases are distinguished, applied with the following preference order (as detailed in </w:t>
      </w:r>
      <w:r w:rsidR="00A833EC" w:rsidRPr="00DB6A76">
        <w:rPr>
          <w:rFonts w:ascii="Arial" w:hAnsi="Arial" w:cs="Arial"/>
          <w:sz w:val="20"/>
          <w:szCs w:val="20"/>
          <w:lang w:val="en-US"/>
        </w:rPr>
        <w:t xml:space="preserve">section 6.3 of </w:t>
      </w:r>
      <w:r w:rsidRPr="00DB6A76">
        <w:rPr>
          <w:rFonts w:ascii="Arial" w:hAnsi="Arial" w:cs="Arial"/>
          <w:sz w:val="20"/>
          <w:szCs w:val="20"/>
          <w:lang w:val="en-US"/>
        </w:rPr>
        <w:t>the Model Theory documentation</w:t>
      </w:r>
      <w:r w:rsidR="00A131E5" w:rsidRPr="00DB6A76">
        <w:rPr>
          <w:rFonts w:ascii="Arial" w:hAnsi="Arial" w:cs="Arial"/>
          <w:sz w:val="20"/>
          <w:szCs w:val="20"/>
          <w:lang w:val="en-US"/>
        </w:rPr>
        <w:t xml:space="preserve"> </w:t>
      </w:r>
      <w:r w:rsidR="00A131E5" w:rsidRPr="00DB6A76">
        <w:rPr>
          <w:rFonts w:ascii="Arial" w:hAnsi="Arial" w:cs="Arial"/>
          <w:sz w:val="20"/>
          <w:szCs w:val="20"/>
          <w:lang w:val="en-US"/>
        </w:rPr>
        <w:fldChar w:fldCharType="begin"/>
      </w:r>
      <w:r w:rsidR="00A131E5" w:rsidRPr="00DB6A76">
        <w:rPr>
          <w:rFonts w:ascii="Arial" w:hAnsi="Arial" w:cs="Arial"/>
          <w:sz w:val="20"/>
          <w:szCs w:val="20"/>
          <w:lang w:val="en-US"/>
        </w:rPr>
        <w:instrText xml:space="preserve"> REF ModelTheory \h </w:instrText>
      </w:r>
      <w:r w:rsidR="00151A40" w:rsidRPr="00DB6A76">
        <w:rPr>
          <w:rFonts w:ascii="Arial" w:hAnsi="Arial" w:cs="Arial"/>
          <w:sz w:val="20"/>
          <w:szCs w:val="20"/>
          <w:lang w:val="en-US"/>
        </w:rPr>
        <w:instrText xml:space="preserve"> \* MERGEFORMAT </w:instrText>
      </w:r>
      <w:r w:rsidR="00A131E5" w:rsidRPr="00DB6A76">
        <w:rPr>
          <w:rFonts w:ascii="Arial" w:hAnsi="Arial" w:cs="Arial"/>
          <w:sz w:val="20"/>
          <w:szCs w:val="20"/>
          <w:lang w:val="en-US"/>
        </w:rPr>
      </w:r>
      <w:r w:rsidR="00A131E5" w:rsidRPr="00DB6A76">
        <w:rPr>
          <w:rFonts w:ascii="Arial" w:hAnsi="Arial" w:cs="Arial"/>
          <w:sz w:val="20"/>
          <w:szCs w:val="20"/>
          <w:lang w:val="en-US"/>
        </w:rPr>
        <w:fldChar w:fldCharType="separate"/>
      </w:r>
      <w:r w:rsidR="00F13BA2" w:rsidRPr="00DB6A76">
        <w:rPr>
          <w:rFonts w:ascii="Arial" w:hAnsi="Arial" w:cs="Arial"/>
          <w:i/>
          <w:sz w:val="20"/>
          <w:szCs w:val="20"/>
          <w:lang w:val="en-US"/>
        </w:rPr>
        <w:t xml:space="preserve">[1] </w:t>
      </w:r>
      <w:r w:rsidR="00A131E5" w:rsidRPr="00DB6A76">
        <w:rPr>
          <w:rFonts w:ascii="Arial" w:hAnsi="Arial" w:cs="Arial"/>
          <w:sz w:val="20"/>
          <w:szCs w:val="20"/>
          <w:lang w:val="en-US"/>
        </w:rPr>
        <w:fldChar w:fldCharType="end"/>
      </w:r>
      <w:r w:rsidR="00A833EC" w:rsidRPr="00DB6A76">
        <w:rPr>
          <w:rFonts w:ascii="Arial" w:hAnsi="Arial" w:cs="Arial"/>
          <w:sz w:val="20"/>
          <w:szCs w:val="20"/>
          <w:lang w:val="en-US"/>
        </w:rPr>
        <w:t>)</w:t>
      </w:r>
      <w:r w:rsidRPr="00DB6A76">
        <w:rPr>
          <w:rFonts w:ascii="Arial" w:hAnsi="Arial" w:cs="Arial"/>
          <w:sz w:val="20"/>
          <w:szCs w:val="20"/>
          <w:lang w:val="en-US"/>
        </w:rPr>
        <w:t>,</w:t>
      </w:r>
    </w:p>
    <w:p w14:paraId="08AE25CB" w14:textId="1CF89E6E" w:rsidR="00573CF3" w:rsidRPr="00DB6A76" w:rsidRDefault="00573CF3" w:rsidP="009172E5">
      <w:pPr>
        <w:pStyle w:val="ListParagraph"/>
        <w:numPr>
          <w:ilvl w:val="0"/>
          <w:numId w:val="20"/>
        </w:numPr>
        <w:spacing w:line="276" w:lineRule="auto"/>
        <w:rPr>
          <w:rFonts w:ascii="Arial" w:hAnsi="Arial" w:cs="Arial"/>
          <w:sz w:val="20"/>
          <w:szCs w:val="20"/>
          <w:lang w:val="en-US"/>
        </w:rPr>
      </w:pPr>
      <w:r w:rsidRPr="00DB6A76">
        <w:rPr>
          <w:rFonts w:ascii="Arial" w:hAnsi="Arial" w:cs="Arial"/>
          <w:sz w:val="20"/>
          <w:szCs w:val="20"/>
          <w:lang w:val="en-US"/>
        </w:rPr>
        <w:t>Over 5 quotes</w:t>
      </w:r>
      <w:r w:rsidR="00164B86" w:rsidRPr="00DB6A76">
        <w:rPr>
          <w:rFonts w:ascii="Arial" w:hAnsi="Arial" w:cs="Arial"/>
          <w:sz w:val="20"/>
          <w:szCs w:val="20"/>
          <w:lang w:val="en-US"/>
        </w:rPr>
        <w:t xml:space="preserve"> on</w:t>
      </w:r>
      <w:r w:rsidRPr="00DB6A76">
        <w:rPr>
          <w:rFonts w:ascii="Arial" w:hAnsi="Arial" w:cs="Arial"/>
          <w:sz w:val="20"/>
          <w:szCs w:val="20"/>
          <w:lang w:val="en-US"/>
        </w:rPr>
        <w:t xml:space="preserve"> the same date for an ISIN – Empirical calculation considering data of the most recent date with most observations</w:t>
      </w:r>
    </w:p>
    <w:p w14:paraId="1BECA1C2" w14:textId="08E2967D" w:rsidR="00573CF3" w:rsidRPr="00DB6A76" w:rsidRDefault="00573CF3" w:rsidP="009172E5">
      <w:pPr>
        <w:pStyle w:val="ListParagraph"/>
        <w:numPr>
          <w:ilvl w:val="0"/>
          <w:numId w:val="20"/>
        </w:numPr>
        <w:spacing w:line="276" w:lineRule="auto"/>
        <w:rPr>
          <w:rFonts w:ascii="Arial" w:hAnsi="Arial" w:cs="Arial"/>
          <w:sz w:val="20"/>
          <w:szCs w:val="20"/>
          <w:lang w:val="en-US"/>
        </w:rPr>
      </w:pPr>
      <w:r w:rsidRPr="00DB6A76">
        <w:rPr>
          <w:rFonts w:ascii="Arial" w:hAnsi="Arial" w:cs="Arial"/>
          <w:sz w:val="20"/>
          <w:szCs w:val="20"/>
          <w:lang w:val="en-US"/>
        </w:rPr>
        <w:t xml:space="preserve">Over 3 quotes </w:t>
      </w:r>
      <w:r w:rsidR="00164B86" w:rsidRPr="00DB6A76">
        <w:rPr>
          <w:rFonts w:ascii="Arial" w:hAnsi="Arial" w:cs="Arial"/>
          <w:sz w:val="20"/>
          <w:szCs w:val="20"/>
          <w:lang w:val="en-US"/>
        </w:rPr>
        <w:t xml:space="preserve">on </w:t>
      </w:r>
      <w:r w:rsidRPr="00DB6A76">
        <w:rPr>
          <w:rFonts w:ascii="Arial" w:hAnsi="Arial" w:cs="Arial"/>
          <w:sz w:val="20"/>
          <w:szCs w:val="20"/>
          <w:lang w:val="en-US"/>
        </w:rPr>
        <w:t>the same date for an ISIN – Parametrical approach considering data of the most recent date with most observations</w:t>
      </w:r>
    </w:p>
    <w:p w14:paraId="4D535B09" w14:textId="20D609B4" w:rsidR="00B708DB" w:rsidRPr="00DB6A76" w:rsidRDefault="00573CF3" w:rsidP="009172E5">
      <w:pPr>
        <w:pStyle w:val="ListParagraph"/>
        <w:numPr>
          <w:ilvl w:val="0"/>
          <w:numId w:val="20"/>
        </w:numPr>
        <w:spacing w:line="276" w:lineRule="auto"/>
        <w:rPr>
          <w:rFonts w:ascii="Arial" w:hAnsi="Arial" w:cs="Arial"/>
          <w:sz w:val="20"/>
          <w:szCs w:val="20"/>
          <w:lang w:val="en-US"/>
        </w:rPr>
      </w:pPr>
      <w:r w:rsidRPr="00DB6A76">
        <w:rPr>
          <w:rFonts w:ascii="Arial" w:hAnsi="Arial" w:cs="Arial"/>
          <w:sz w:val="20"/>
          <w:szCs w:val="20"/>
          <w:lang w:val="en-US"/>
        </w:rPr>
        <w:t>Over 5 quotes in the whole window for an ISIN – Empirical calculation considering all the data</w:t>
      </w:r>
      <w:r w:rsidR="005729A8" w:rsidRPr="00DB6A76">
        <w:rPr>
          <w:rFonts w:ascii="Arial" w:hAnsi="Arial" w:cs="Arial"/>
          <w:sz w:val="20"/>
          <w:szCs w:val="20"/>
          <w:lang w:val="en-US"/>
        </w:rPr>
        <w:t xml:space="preserve"> available</w:t>
      </w:r>
    </w:p>
    <w:p w14:paraId="6CEFA90A" w14:textId="62DCA045" w:rsidR="00573CF3" w:rsidRPr="00DB6A76" w:rsidRDefault="00573CF3" w:rsidP="009172E5">
      <w:pPr>
        <w:pStyle w:val="ListParagraph"/>
        <w:numPr>
          <w:ilvl w:val="0"/>
          <w:numId w:val="20"/>
        </w:numPr>
        <w:spacing w:line="276" w:lineRule="auto"/>
        <w:rPr>
          <w:rFonts w:ascii="Arial" w:hAnsi="Arial" w:cs="Arial"/>
          <w:sz w:val="20"/>
          <w:szCs w:val="20"/>
          <w:lang w:val="en-US"/>
        </w:rPr>
      </w:pPr>
      <w:r w:rsidRPr="00DB6A76">
        <w:rPr>
          <w:rFonts w:ascii="Arial" w:hAnsi="Arial" w:cs="Arial"/>
          <w:sz w:val="20"/>
          <w:szCs w:val="20"/>
          <w:lang w:val="en-US"/>
        </w:rPr>
        <w:t>Over 3 quotes in the whole window for an ISIN – Parametrical calculation considering all the data</w:t>
      </w:r>
      <w:r w:rsidR="005729A8" w:rsidRPr="00DB6A76">
        <w:rPr>
          <w:rFonts w:ascii="Arial" w:hAnsi="Arial" w:cs="Arial"/>
          <w:sz w:val="20"/>
          <w:szCs w:val="20"/>
          <w:lang w:val="en-US"/>
        </w:rPr>
        <w:t xml:space="preserve"> available</w:t>
      </w:r>
    </w:p>
    <w:p w14:paraId="1D437D69" w14:textId="114792DE" w:rsidR="00127AB7" w:rsidRPr="00DB6A76" w:rsidRDefault="00573CF3" w:rsidP="009172E5">
      <w:pPr>
        <w:pStyle w:val="ListParagraph"/>
        <w:numPr>
          <w:ilvl w:val="0"/>
          <w:numId w:val="20"/>
        </w:numPr>
        <w:spacing w:line="276" w:lineRule="auto"/>
        <w:rPr>
          <w:rFonts w:ascii="Arial" w:hAnsi="Arial" w:cs="Arial"/>
          <w:sz w:val="20"/>
          <w:szCs w:val="20"/>
          <w:lang w:val="en-US"/>
        </w:rPr>
      </w:pPr>
      <w:r w:rsidRPr="00DB6A76">
        <w:rPr>
          <w:rFonts w:ascii="Arial" w:hAnsi="Arial" w:cs="Arial"/>
          <w:sz w:val="20"/>
          <w:szCs w:val="20"/>
          <w:lang w:val="en-US"/>
        </w:rPr>
        <w:t>Under 3 quotes in the whole window for an ISIN – Parametrical calculation by inferring the standard deviation through the defined proxy</w:t>
      </w:r>
    </w:p>
    <w:p w14:paraId="01DA1503" w14:textId="65B679C5" w:rsidR="00127AB7" w:rsidRPr="00DB6A76" w:rsidRDefault="004236D7" w:rsidP="00127AB7">
      <w:pPr>
        <w:spacing w:line="276" w:lineRule="auto"/>
        <w:rPr>
          <w:rFonts w:ascii="Arial" w:hAnsi="Arial" w:cs="Arial"/>
          <w:sz w:val="20"/>
          <w:szCs w:val="20"/>
          <w:lang w:val="en-US"/>
        </w:rPr>
      </w:pPr>
      <w:r w:rsidRPr="00DB6A76">
        <w:rPr>
          <w:rFonts w:ascii="Arial" w:hAnsi="Arial" w:cs="Arial"/>
          <w:sz w:val="20"/>
          <w:szCs w:val="20"/>
          <w:lang w:val="en-US"/>
        </w:rPr>
        <w:t xml:space="preserve">If there </w:t>
      </w:r>
      <w:r w:rsidR="004074C2" w:rsidRPr="00DB6A76">
        <w:rPr>
          <w:rFonts w:ascii="Arial" w:hAnsi="Arial" w:cs="Arial"/>
          <w:sz w:val="20"/>
          <w:szCs w:val="20"/>
          <w:lang w:val="en-US"/>
        </w:rPr>
        <w:t>are no bid prices available</w:t>
      </w:r>
      <w:r w:rsidRPr="00DB6A76">
        <w:rPr>
          <w:rFonts w:ascii="Arial" w:hAnsi="Arial" w:cs="Arial"/>
          <w:sz w:val="20"/>
          <w:szCs w:val="20"/>
          <w:lang w:val="en-US"/>
        </w:rPr>
        <w:t xml:space="preserve"> in the market data </w:t>
      </w:r>
      <w:r w:rsidR="004074C2" w:rsidRPr="00DB6A76">
        <w:rPr>
          <w:rFonts w:ascii="Arial" w:hAnsi="Arial" w:cs="Arial"/>
          <w:sz w:val="20"/>
          <w:szCs w:val="20"/>
          <w:lang w:val="en-US"/>
        </w:rPr>
        <w:t xml:space="preserve">provided </w:t>
      </w:r>
      <w:r w:rsidRPr="00DB6A76">
        <w:rPr>
          <w:rFonts w:ascii="Arial" w:hAnsi="Arial" w:cs="Arial"/>
          <w:sz w:val="20"/>
          <w:szCs w:val="20"/>
          <w:lang w:val="en-US"/>
        </w:rPr>
        <w:t xml:space="preserve">but there is at least one ask price for an ISIN, the ask observations will be used, as </w:t>
      </w:r>
      <w:r w:rsidR="00D845DC" w:rsidRPr="00DB6A76">
        <w:rPr>
          <w:rFonts w:ascii="Arial" w:hAnsi="Arial" w:cs="Arial"/>
          <w:sz w:val="20"/>
          <w:szCs w:val="20"/>
          <w:lang w:val="en-US"/>
        </w:rPr>
        <w:t xml:space="preserve">seen </w:t>
      </w:r>
      <w:r w:rsidRPr="00DB6A76">
        <w:rPr>
          <w:rFonts w:ascii="Arial" w:hAnsi="Arial" w:cs="Arial"/>
          <w:sz w:val="20"/>
          <w:szCs w:val="20"/>
          <w:lang w:val="en-US"/>
        </w:rPr>
        <w:t xml:space="preserve">in </w:t>
      </w:r>
      <w:r w:rsidR="00D845DC" w:rsidRPr="00DB6A76">
        <w:rPr>
          <w:rFonts w:ascii="Arial" w:hAnsi="Arial" w:cs="Arial"/>
          <w:sz w:val="20"/>
          <w:szCs w:val="20"/>
          <w:lang w:val="en-US"/>
        </w:rPr>
        <w:t>section 6.3 of the Model Theory documentation</w:t>
      </w:r>
      <w:r w:rsidR="00A131E5" w:rsidRPr="00DB6A76">
        <w:rPr>
          <w:rFonts w:ascii="Arial" w:hAnsi="Arial" w:cs="Arial"/>
          <w:sz w:val="20"/>
          <w:szCs w:val="20"/>
          <w:lang w:val="en-US"/>
        </w:rPr>
        <w:t xml:space="preserve"> </w:t>
      </w:r>
      <w:r w:rsidR="00A131E5" w:rsidRPr="00DB6A76">
        <w:rPr>
          <w:rFonts w:ascii="Arial" w:hAnsi="Arial" w:cs="Arial"/>
          <w:sz w:val="20"/>
          <w:szCs w:val="20"/>
          <w:lang w:val="en-US"/>
        </w:rPr>
        <w:fldChar w:fldCharType="begin"/>
      </w:r>
      <w:r w:rsidR="00A131E5" w:rsidRPr="00DB6A76">
        <w:rPr>
          <w:rFonts w:ascii="Arial" w:hAnsi="Arial" w:cs="Arial"/>
          <w:sz w:val="20"/>
          <w:szCs w:val="20"/>
          <w:lang w:val="en-US"/>
        </w:rPr>
        <w:instrText xml:space="preserve"> REF ModelTheory \h </w:instrText>
      </w:r>
      <w:r w:rsidR="00151A40" w:rsidRPr="00DB6A76">
        <w:rPr>
          <w:rFonts w:ascii="Arial" w:hAnsi="Arial" w:cs="Arial"/>
          <w:sz w:val="20"/>
          <w:szCs w:val="20"/>
          <w:lang w:val="en-US"/>
        </w:rPr>
        <w:instrText xml:space="preserve"> \* MERGEFORMAT </w:instrText>
      </w:r>
      <w:r w:rsidR="00A131E5" w:rsidRPr="00DB6A76">
        <w:rPr>
          <w:rFonts w:ascii="Arial" w:hAnsi="Arial" w:cs="Arial"/>
          <w:sz w:val="20"/>
          <w:szCs w:val="20"/>
          <w:lang w:val="en-US"/>
        </w:rPr>
      </w:r>
      <w:r w:rsidR="00A131E5" w:rsidRPr="00DB6A76">
        <w:rPr>
          <w:rFonts w:ascii="Arial" w:hAnsi="Arial" w:cs="Arial"/>
          <w:sz w:val="20"/>
          <w:szCs w:val="20"/>
          <w:lang w:val="en-US"/>
        </w:rPr>
        <w:fldChar w:fldCharType="separate"/>
      </w:r>
      <w:r w:rsidR="00F13BA2" w:rsidRPr="00DB6A76">
        <w:rPr>
          <w:rFonts w:ascii="Arial" w:hAnsi="Arial" w:cs="Arial"/>
          <w:i/>
          <w:sz w:val="20"/>
          <w:szCs w:val="20"/>
          <w:lang w:val="en-US"/>
        </w:rPr>
        <w:t xml:space="preserve">[1] </w:t>
      </w:r>
      <w:r w:rsidR="00A131E5" w:rsidRPr="00DB6A76">
        <w:rPr>
          <w:rFonts w:ascii="Arial" w:hAnsi="Arial" w:cs="Arial"/>
          <w:sz w:val="20"/>
          <w:szCs w:val="20"/>
          <w:lang w:val="en-US"/>
        </w:rPr>
        <w:fldChar w:fldCharType="end"/>
      </w:r>
      <w:r w:rsidR="00D845DC" w:rsidRPr="00DB6A76">
        <w:rPr>
          <w:rFonts w:ascii="Arial" w:hAnsi="Arial" w:cs="Arial"/>
          <w:sz w:val="20"/>
          <w:szCs w:val="20"/>
          <w:lang w:val="en-US"/>
        </w:rPr>
        <w:t xml:space="preserve">. </w:t>
      </w:r>
      <w:r w:rsidRPr="00DB6A76">
        <w:rPr>
          <w:rFonts w:ascii="Arial" w:hAnsi="Arial" w:cs="Arial"/>
          <w:sz w:val="20"/>
          <w:szCs w:val="20"/>
          <w:lang w:val="en-US"/>
        </w:rPr>
        <w:t xml:space="preserve">For short positions, if there </w:t>
      </w:r>
      <w:r w:rsidR="004074C2" w:rsidRPr="00DB6A76">
        <w:rPr>
          <w:rFonts w:ascii="Arial" w:hAnsi="Arial" w:cs="Arial"/>
          <w:sz w:val="20"/>
          <w:szCs w:val="20"/>
          <w:lang w:val="en-US"/>
        </w:rPr>
        <w:t>are no ask prices</w:t>
      </w:r>
      <w:r w:rsidRPr="00DB6A76">
        <w:rPr>
          <w:rFonts w:ascii="Arial" w:hAnsi="Arial" w:cs="Arial"/>
          <w:sz w:val="20"/>
          <w:szCs w:val="20"/>
          <w:lang w:val="en-US"/>
        </w:rPr>
        <w:t xml:space="preserve"> available </w:t>
      </w:r>
      <w:r w:rsidR="00B708DB" w:rsidRPr="00DB6A76">
        <w:rPr>
          <w:rFonts w:ascii="Arial" w:hAnsi="Arial" w:cs="Arial"/>
          <w:sz w:val="20"/>
          <w:szCs w:val="20"/>
          <w:lang w:val="en-US"/>
        </w:rPr>
        <w:t>in market data, bid price will be used. More</w:t>
      </w:r>
      <w:r w:rsidRPr="00DB6A76">
        <w:rPr>
          <w:rFonts w:ascii="Arial" w:hAnsi="Arial" w:cs="Arial"/>
          <w:sz w:val="20"/>
          <w:szCs w:val="20"/>
          <w:lang w:val="en-US"/>
        </w:rPr>
        <w:t xml:space="preserve"> details in </w:t>
      </w:r>
      <w:r w:rsidR="00D845DC" w:rsidRPr="00DB6A76">
        <w:rPr>
          <w:rFonts w:ascii="Arial" w:hAnsi="Arial" w:cs="Arial"/>
          <w:sz w:val="20"/>
          <w:szCs w:val="20"/>
          <w:lang w:val="en-US"/>
        </w:rPr>
        <w:t xml:space="preserve">the </w:t>
      </w:r>
      <w:r w:rsidR="00B708DB" w:rsidRPr="00DB6A76">
        <w:rPr>
          <w:rFonts w:ascii="Arial" w:hAnsi="Arial" w:cs="Arial"/>
          <w:sz w:val="20"/>
          <w:szCs w:val="20"/>
          <w:lang w:val="en-US"/>
        </w:rPr>
        <w:t>6.3 section of the</w:t>
      </w:r>
      <w:r w:rsidR="00D845DC" w:rsidRPr="00DB6A76">
        <w:rPr>
          <w:rFonts w:ascii="Arial" w:hAnsi="Arial" w:cs="Arial"/>
          <w:sz w:val="20"/>
          <w:szCs w:val="20"/>
          <w:lang w:val="en-US"/>
        </w:rPr>
        <w:t xml:space="preserve"> Model Theory document</w:t>
      </w:r>
      <w:r w:rsidR="00A131E5" w:rsidRPr="00DB6A76">
        <w:rPr>
          <w:rFonts w:ascii="Arial" w:hAnsi="Arial" w:cs="Arial"/>
          <w:sz w:val="20"/>
          <w:szCs w:val="20"/>
          <w:lang w:val="en-US"/>
        </w:rPr>
        <w:t xml:space="preserve"> </w:t>
      </w:r>
      <w:r w:rsidR="00A131E5" w:rsidRPr="00DB6A76">
        <w:rPr>
          <w:rFonts w:ascii="Arial" w:hAnsi="Arial" w:cs="Arial"/>
          <w:sz w:val="20"/>
          <w:szCs w:val="20"/>
          <w:lang w:val="en-US"/>
        </w:rPr>
        <w:fldChar w:fldCharType="begin"/>
      </w:r>
      <w:r w:rsidR="00A131E5" w:rsidRPr="00DB6A76">
        <w:rPr>
          <w:rFonts w:ascii="Arial" w:hAnsi="Arial" w:cs="Arial"/>
          <w:sz w:val="20"/>
          <w:szCs w:val="20"/>
          <w:lang w:val="en-US"/>
        </w:rPr>
        <w:instrText xml:space="preserve"> REF ModelTheory \h </w:instrText>
      </w:r>
      <w:r w:rsidR="00151A40" w:rsidRPr="00DB6A76">
        <w:rPr>
          <w:rFonts w:ascii="Arial" w:hAnsi="Arial" w:cs="Arial"/>
          <w:sz w:val="20"/>
          <w:szCs w:val="20"/>
          <w:lang w:val="en-US"/>
        </w:rPr>
        <w:instrText xml:space="preserve"> \* MERGEFORMAT </w:instrText>
      </w:r>
      <w:r w:rsidR="00A131E5" w:rsidRPr="00DB6A76">
        <w:rPr>
          <w:rFonts w:ascii="Arial" w:hAnsi="Arial" w:cs="Arial"/>
          <w:sz w:val="20"/>
          <w:szCs w:val="20"/>
          <w:lang w:val="en-US"/>
        </w:rPr>
      </w:r>
      <w:r w:rsidR="00A131E5" w:rsidRPr="00DB6A76">
        <w:rPr>
          <w:rFonts w:ascii="Arial" w:hAnsi="Arial" w:cs="Arial"/>
          <w:sz w:val="20"/>
          <w:szCs w:val="20"/>
          <w:lang w:val="en-US"/>
        </w:rPr>
        <w:fldChar w:fldCharType="separate"/>
      </w:r>
      <w:r w:rsidR="00F13BA2" w:rsidRPr="00DB6A76">
        <w:rPr>
          <w:rFonts w:ascii="Arial" w:hAnsi="Arial" w:cs="Arial"/>
          <w:i/>
          <w:sz w:val="20"/>
          <w:szCs w:val="20"/>
          <w:lang w:val="en-US"/>
        </w:rPr>
        <w:t xml:space="preserve">[1] </w:t>
      </w:r>
      <w:r w:rsidR="00A131E5" w:rsidRPr="00DB6A76">
        <w:rPr>
          <w:rFonts w:ascii="Arial" w:hAnsi="Arial" w:cs="Arial"/>
          <w:sz w:val="20"/>
          <w:szCs w:val="20"/>
          <w:lang w:val="en-US"/>
        </w:rPr>
        <w:fldChar w:fldCharType="end"/>
      </w:r>
      <w:r w:rsidR="00D845DC" w:rsidRPr="00DB6A76">
        <w:rPr>
          <w:rFonts w:ascii="Arial" w:hAnsi="Arial" w:cs="Arial"/>
          <w:sz w:val="20"/>
          <w:szCs w:val="20"/>
          <w:lang w:val="en-US"/>
        </w:rPr>
        <w:t xml:space="preserve">. </w:t>
      </w:r>
    </w:p>
    <w:p w14:paraId="14F2792F" w14:textId="608BD95F" w:rsidR="004236D7" w:rsidRPr="00DB6A76" w:rsidRDefault="004236D7" w:rsidP="00127AB7">
      <w:pPr>
        <w:spacing w:line="276" w:lineRule="auto"/>
        <w:rPr>
          <w:rFonts w:ascii="Arial" w:hAnsi="Arial" w:cs="Arial"/>
          <w:sz w:val="20"/>
          <w:szCs w:val="20"/>
          <w:lang w:val="en-US"/>
        </w:rPr>
      </w:pPr>
      <w:r w:rsidRPr="00DB6A76">
        <w:rPr>
          <w:rFonts w:ascii="Arial" w:hAnsi="Arial" w:cs="Arial"/>
          <w:sz w:val="20"/>
          <w:szCs w:val="20"/>
          <w:lang w:val="en-US"/>
        </w:rPr>
        <w:t xml:space="preserve">If there are </w:t>
      </w:r>
      <w:r w:rsidR="001560D8" w:rsidRPr="00DB6A76">
        <w:rPr>
          <w:rFonts w:ascii="Arial" w:hAnsi="Arial" w:cs="Arial"/>
          <w:sz w:val="20"/>
          <w:szCs w:val="20"/>
          <w:lang w:val="en-US"/>
        </w:rPr>
        <w:t>no</w:t>
      </w:r>
      <w:r w:rsidR="00B708DB" w:rsidRPr="00DB6A76">
        <w:rPr>
          <w:rFonts w:ascii="Arial" w:hAnsi="Arial" w:cs="Arial"/>
          <w:sz w:val="20"/>
          <w:szCs w:val="20"/>
          <w:lang w:val="en-US"/>
        </w:rPr>
        <w:t>t</w:t>
      </w:r>
      <w:r w:rsidR="001560D8" w:rsidRPr="00DB6A76">
        <w:rPr>
          <w:rFonts w:ascii="Arial" w:hAnsi="Arial" w:cs="Arial"/>
          <w:sz w:val="20"/>
          <w:szCs w:val="20"/>
          <w:lang w:val="en-US"/>
        </w:rPr>
        <w:t xml:space="preserve"> </w:t>
      </w:r>
      <w:r w:rsidRPr="00DB6A76">
        <w:rPr>
          <w:rFonts w:ascii="Arial" w:hAnsi="Arial" w:cs="Arial"/>
          <w:sz w:val="20"/>
          <w:szCs w:val="20"/>
          <w:lang w:val="en-US"/>
        </w:rPr>
        <w:t xml:space="preserve">market quotes for a particular ISIN, but there is a </w:t>
      </w:r>
      <w:r w:rsidR="001560D8" w:rsidRPr="00DB6A76">
        <w:rPr>
          <w:rFonts w:ascii="Arial" w:hAnsi="Arial" w:cs="Arial"/>
          <w:sz w:val="20"/>
          <w:szCs w:val="20"/>
          <w:lang w:val="en-US"/>
        </w:rPr>
        <w:t xml:space="preserve">theoretical </w:t>
      </w:r>
      <w:r w:rsidRPr="00DB6A76">
        <w:rPr>
          <w:rFonts w:ascii="Arial" w:hAnsi="Arial" w:cs="Arial"/>
          <w:sz w:val="20"/>
          <w:szCs w:val="20"/>
          <w:lang w:val="en-US"/>
        </w:rPr>
        <w:t>price, this will be considered.</w:t>
      </w:r>
      <w:r w:rsidR="00D845DC" w:rsidRPr="00DB6A76">
        <w:rPr>
          <w:rFonts w:ascii="Arial" w:hAnsi="Arial" w:cs="Arial"/>
          <w:sz w:val="20"/>
          <w:szCs w:val="20"/>
          <w:lang w:val="en-US"/>
        </w:rPr>
        <w:t xml:space="preserve"> </w:t>
      </w:r>
    </w:p>
    <w:p w14:paraId="19A42C38" w14:textId="246A6857" w:rsidR="004236D7" w:rsidRPr="00DB6A76" w:rsidRDefault="00F34818" w:rsidP="00127AB7">
      <w:pPr>
        <w:spacing w:line="276" w:lineRule="auto"/>
        <w:rPr>
          <w:rFonts w:ascii="Arial" w:hAnsi="Arial" w:cs="Arial"/>
          <w:sz w:val="20"/>
          <w:szCs w:val="20"/>
          <w:lang w:val="en-US"/>
        </w:rPr>
      </w:pPr>
      <w:r w:rsidRPr="00DB6A76">
        <w:rPr>
          <w:rFonts w:ascii="Arial" w:hAnsi="Arial" w:cs="Arial"/>
          <w:sz w:val="20"/>
          <w:szCs w:val="20"/>
          <w:lang w:val="en-US"/>
        </w:rPr>
        <w:t>If for</w:t>
      </w:r>
      <w:r w:rsidR="004236D7" w:rsidRPr="00DB6A76">
        <w:rPr>
          <w:rFonts w:ascii="Arial" w:hAnsi="Arial" w:cs="Arial"/>
          <w:sz w:val="20"/>
          <w:szCs w:val="20"/>
          <w:lang w:val="en-US"/>
        </w:rPr>
        <w:t xml:space="preserve"> a particular ISIN there are no quotes available, </w:t>
      </w:r>
      <w:r w:rsidR="00BC69BA" w:rsidRPr="00DB6A76">
        <w:rPr>
          <w:rFonts w:ascii="Arial" w:hAnsi="Arial" w:cs="Arial"/>
          <w:sz w:val="20"/>
          <w:szCs w:val="20"/>
          <w:lang w:val="en-US"/>
        </w:rPr>
        <w:t xml:space="preserve">nor </w:t>
      </w:r>
      <w:r w:rsidR="004236D7" w:rsidRPr="00DB6A76">
        <w:rPr>
          <w:rFonts w:ascii="Arial" w:hAnsi="Arial" w:cs="Arial"/>
          <w:sz w:val="20"/>
          <w:szCs w:val="20"/>
          <w:lang w:val="en-US"/>
        </w:rPr>
        <w:t xml:space="preserve">a </w:t>
      </w:r>
      <w:r w:rsidR="0070633A" w:rsidRPr="00DB6A76">
        <w:rPr>
          <w:rFonts w:ascii="Arial" w:hAnsi="Arial" w:cs="Arial"/>
          <w:sz w:val="20"/>
          <w:szCs w:val="20"/>
          <w:lang w:val="en-US"/>
        </w:rPr>
        <w:t>theoretical</w:t>
      </w:r>
      <w:r w:rsidR="004236D7" w:rsidRPr="00DB6A76">
        <w:rPr>
          <w:rFonts w:ascii="Arial" w:hAnsi="Arial" w:cs="Arial"/>
          <w:color w:val="FF0000"/>
          <w:sz w:val="20"/>
          <w:szCs w:val="20"/>
          <w:lang w:val="en-US"/>
        </w:rPr>
        <w:t xml:space="preserve"> </w:t>
      </w:r>
      <w:r w:rsidR="004236D7" w:rsidRPr="00DB6A76">
        <w:rPr>
          <w:rFonts w:ascii="Arial" w:hAnsi="Arial" w:cs="Arial"/>
          <w:sz w:val="20"/>
          <w:szCs w:val="20"/>
          <w:lang w:val="en-US"/>
        </w:rPr>
        <w:t xml:space="preserve">price, </w:t>
      </w:r>
      <w:r w:rsidR="0003783A" w:rsidRPr="00DB6A76">
        <w:rPr>
          <w:rFonts w:ascii="Arial" w:hAnsi="Arial" w:cs="Arial"/>
          <w:sz w:val="20"/>
          <w:szCs w:val="20"/>
          <w:lang w:val="en-US"/>
        </w:rPr>
        <w:t>the Santander price will be used as reference point.</w:t>
      </w:r>
      <w:r w:rsidR="004236D7" w:rsidRPr="00DB6A76">
        <w:rPr>
          <w:rFonts w:ascii="Arial" w:hAnsi="Arial" w:cs="Arial"/>
          <w:sz w:val="20"/>
          <w:szCs w:val="20"/>
          <w:lang w:val="en-US"/>
        </w:rPr>
        <w:t xml:space="preserve"> </w:t>
      </w:r>
      <w:r w:rsidR="0003783A" w:rsidRPr="00DB6A76">
        <w:rPr>
          <w:rFonts w:ascii="Arial" w:hAnsi="Arial" w:cs="Arial"/>
          <w:sz w:val="20"/>
          <w:szCs w:val="20"/>
          <w:lang w:val="en-US"/>
        </w:rPr>
        <w:t xml:space="preserve">This price will be considered as a fallback solution, </w:t>
      </w:r>
      <w:r w:rsidR="0070633A" w:rsidRPr="00DB6A76">
        <w:rPr>
          <w:rFonts w:ascii="Arial" w:hAnsi="Arial" w:cs="Arial"/>
          <w:sz w:val="20"/>
          <w:szCs w:val="20"/>
          <w:lang w:val="en-US"/>
        </w:rPr>
        <w:t xml:space="preserve">even though it </w:t>
      </w:r>
      <w:r w:rsidR="0003783A" w:rsidRPr="00DB6A76">
        <w:rPr>
          <w:rFonts w:ascii="Arial" w:hAnsi="Arial" w:cs="Arial"/>
          <w:sz w:val="20"/>
          <w:szCs w:val="20"/>
          <w:lang w:val="en-US"/>
        </w:rPr>
        <w:t xml:space="preserve">is expected to be </w:t>
      </w:r>
      <w:r w:rsidR="0070633A" w:rsidRPr="00DB6A76">
        <w:rPr>
          <w:rFonts w:ascii="Arial" w:hAnsi="Arial" w:cs="Arial"/>
          <w:sz w:val="20"/>
          <w:szCs w:val="20"/>
          <w:lang w:val="en-US"/>
        </w:rPr>
        <w:t>an infrequent case</w:t>
      </w:r>
      <w:r w:rsidR="00B708DB" w:rsidRPr="00DB6A76">
        <w:rPr>
          <w:rFonts w:ascii="Arial" w:hAnsi="Arial" w:cs="Arial"/>
          <w:sz w:val="20"/>
          <w:szCs w:val="20"/>
          <w:lang w:val="en-US"/>
        </w:rPr>
        <w:t xml:space="preserve">. </w:t>
      </w:r>
      <w:r w:rsidR="0003783A" w:rsidRPr="00DB6A76">
        <w:rPr>
          <w:rFonts w:ascii="Arial" w:hAnsi="Arial" w:cs="Arial"/>
          <w:sz w:val="20"/>
          <w:szCs w:val="20"/>
          <w:lang w:val="en-US"/>
        </w:rPr>
        <w:t>More details</w:t>
      </w:r>
      <w:r w:rsidR="00A159CE" w:rsidRPr="00DB6A76">
        <w:rPr>
          <w:rFonts w:ascii="Arial" w:hAnsi="Arial" w:cs="Arial"/>
          <w:sz w:val="20"/>
          <w:szCs w:val="20"/>
          <w:lang w:val="en-US"/>
        </w:rPr>
        <w:t xml:space="preserve"> about this subsection </w:t>
      </w:r>
      <w:r w:rsidR="001D7D3F" w:rsidRPr="00DB6A76">
        <w:rPr>
          <w:rFonts w:ascii="Arial" w:hAnsi="Arial" w:cs="Arial"/>
          <w:sz w:val="20"/>
          <w:szCs w:val="20"/>
          <w:lang w:val="en-US"/>
        </w:rPr>
        <w:t>may</w:t>
      </w:r>
      <w:r w:rsidR="00A159CE" w:rsidRPr="00DB6A76">
        <w:rPr>
          <w:rFonts w:ascii="Arial" w:hAnsi="Arial" w:cs="Arial"/>
          <w:sz w:val="20"/>
          <w:szCs w:val="20"/>
          <w:lang w:val="en-US"/>
        </w:rPr>
        <w:t xml:space="preserve"> be found</w:t>
      </w:r>
      <w:r w:rsidR="0003783A" w:rsidRPr="00DB6A76">
        <w:rPr>
          <w:rFonts w:ascii="Arial" w:hAnsi="Arial" w:cs="Arial"/>
          <w:sz w:val="20"/>
          <w:szCs w:val="20"/>
          <w:lang w:val="en-US"/>
        </w:rPr>
        <w:t xml:space="preserve"> in</w:t>
      </w:r>
      <w:r w:rsidR="00D845DC" w:rsidRPr="00DB6A76">
        <w:rPr>
          <w:rFonts w:ascii="Arial" w:hAnsi="Arial" w:cs="Arial"/>
          <w:sz w:val="20"/>
          <w:szCs w:val="20"/>
          <w:lang w:val="en-US"/>
        </w:rPr>
        <w:t xml:space="preserve"> section 6.3 of Model Theory</w:t>
      </w:r>
      <w:r w:rsidR="00A131E5" w:rsidRPr="00DB6A76">
        <w:rPr>
          <w:rFonts w:ascii="Arial" w:hAnsi="Arial" w:cs="Arial"/>
          <w:sz w:val="20"/>
          <w:szCs w:val="20"/>
          <w:lang w:val="en-US"/>
        </w:rPr>
        <w:t xml:space="preserve"> </w:t>
      </w:r>
      <w:r w:rsidR="00A131E5" w:rsidRPr="00DB6A76">
        <w:rPr>
          <w:rFonts w:ascii="Arial" w:hAnsi="Arial" w:cs="Arial"/>
          <w:sz w:val="20"/>
          <w:szCs w:val="20"/>
          <w:lang w:val="en-US"/>
        </w:rPr>
        <w:fldChar w:fldCharType="begin"/>
      </w:r>
      <w:r w:rsidR="00A131E5" w:rsidRPr="00DB6A76">
        <w:rPr>
          <w:rFonts w:ascii="Arial" w:hAnsi="Arial" w:cs="Arial"/>
          <w:sz w:val="20"/>
          <w:szCs w:val="20"/>
          <w:lang w:val="en-US"/>
        </w:rPr>
        <w:instrText xml:space="preserve"> REF ModelTheory \h </w:instrText>
      </w:r>
      <w:r w:rsidR="00151A40" w:rsidRPr="00DB6A76">
        <w:rPr>
          <w:rFonts w:ascii="Arial" w:hAnsi="Arial" w:cs="Arial"/>
          <w:sz w:val="20"/>
          <w:szCs w:val="20"/>
          <w:lang w:val="en-US"/>
        </w:rPr>
        <w:instrText xml:space="preserve"> \* MERGEFORMAT </w:instrText>
      </w:r>
      <w:r w:rsidR="00A131E5" w:rsidRPr="00DB6A76">
        <w:rPr>
          <w:rFonts w:ascii="Arial" w:hAnsi="Arial" w:cs="Arial"/>
          <w:sz w:val="20"/>
          <w:szCs w:val="20"/>
          <w:lang w:val="en-US"/>
        </w:rPr>
      </w:r>
      <w:r w:rsidR="00A131E5" w:rsidRPr="00DB6A76">
        <w:rPr>
          <w:rFonts w:ascii="Arial" w:hAnsi="Arial" w:cs="Arial"/>
          <w:sz w:val="20"/>
          <w:szCs w:val="20"/>
          <w:lang w:val="en-US"/>
        </w:rPr>
        <w:fldChar w:fldCharType="separate"/>
      </w:r>
      <w:r w:rsidR="00F13BA2" w:rsidRPr="00DB6A76">
        <w:rPr>
          <w:rFonts w:ascii="Arial" w:hAnsi="Arial" w:cs="Arial"/>
          <w:i/>
          <w:sz w:val="20"/>
          <w:szCs w:val="20"/>
          <w:lang w:val="en-US"/>
        </w:rPr>
        <w:t xml:space="preserve">[1] </w:t>
      </w:r>
      <w:r w:rsidR="00A131E5" w:rsidRPr="00DB6A76">
        <w:rPr>
          <w:rFonts w:ascii="Arial" w:hAnsi="Arial" w:cs="Arial"/>
          <w:sz w:val="20"/>
          <w:szCs w:val="20"/>
          <w:lang w:val="en-US"/>
        </w:rPr>
        <w:fldChar w:fldCharType="end"/>
      </w:r>
      <w:r w:rsidR="00D845DC" w:rsidRPr="00DB6A76">
        <w:rPr>
          <w:rFonts w:ascii="Arial" w:hAnsi="Arial" w:cs="Arial"/>
          <w:sz w:val="20"/>
          <w:szCs w:val="20"/>
          <w:lang w:val="en-US"/>
        </w:rPr>
        <w:t>.</w:t>
      </w:r>
      <w:r w:rsidR="0003783A" w:rsidRPr="00DB6A76">
        <w:rPr>
          <w:rFonts w:ascii="Arial" w:hAnsi="Arial" w:cs="Arial"/>
          <w:sz w:val="20"/>
          <w:szCs w:val="20"/>
          <w:lang w:val="en-US"/>
        </w:rPr>
        <w:t xml:space="preserve"> </w:t>
      </w:r>
    </w:p>
    <w:p w14:paraId="56DA180D" w14:textId="7316A5E1" w:rsidR="002F1CA3" w:rsidRPr="00151A40" w:rsidRDefault="002F1CA3" w:rsidP="006425C7">
      <w:pPr>
        <w:pStyle w:val="Heading3"/>
      </w:pPr>
      <w:bookmarkStart w:id="510" w:name="_Ref87975381"/>
      <w:bookmarkStart w:id="511" w:name="_Toc106143057"/>
      <w:r w:rsidRPr="00151A40">
        <w:lastRenderedPageBreak/>
        <w:t>Adjustment calculation</w:t>
      </w:r>
      <w:bookmarkEnd w:id="510"/>
      <w:bookmarkEnd w:id="511"/>
    </w:p>
    <w:p w14:paraId="3530819A" w14:textId="2DE4F890" w:rsidR="0003783A" w:rsidRPr="00DB6A76" w:rsidRDefault="0003783A" w:rsidP="00201984">
      <w:pPr>
        <w:pStyle w:val="Cuerpo"/>
        <w:rPr>
          <w:rFonts w:ascii="Arial" w:hAnsi="Arial" w:cs="Arial"/>
          <w:b/>
          <w:sz w:val="20"/>
          <w:szCs w:val="20"/>
        </w:rPr>
      </w:pPr>
      <w:r w:rsidRPr="00DB6A76">
        <w:rPr>
          <w:rFonts w:ascii="Arial" w:hAnsi="Arial" w:cs="Arial"/>
          <w:b/>
          <w:sz w:val="20"/>
          <w:szCs w:val="20"/>
        </w:rPr>
        <w:t>Bonds</w:t>
      </w:r>
      <w:r w:rsidR="005B7D97">
        <w:rPr>
          <w:rFonts w:ascii="Arial" w:hAnsi="Arial" w:cs="Arial"/>
          <w:b/>
          <w:sz w:val="20"/>
          <w:szCs w:val="20"/>
        </w:rPr>
        <w:t xml:space="preserve"> &amp; ABS</w:t>
      </w:r>
    </w:p>
    <w:p w14:paraId="049C310B" w14:textId="14991C04" w:rsidR="00A26491" w:rsidRPr="00DB6A76" w:rsidRDefault="00E43F45" w:rsidP="0003783A">
      <w:pPr>
        <w:pStyle w:val="Cuerpo"/>
        <w:rPr>
          <w:rFonts w:ascii="Arial" w:hAnsi="Arial" w:cs="Arial"/>
          <w:sz w:val="20"/>
          <w:szCs w:val="20"/>
          <w:lang w:val="en-US"/>
        </w:rPr>
      </w:pPr>
      <w:r w:rsidRPr="00DB6A76">
        <w:rPr>
          <w:rFonts w:ascii="Arial" w:hAnsi="Arial" w:cs="Arial"/>
          <w:sz w:val="20"/>
          <w:szCs w:val="20"/>
          <w:lang w:val="en-US"/>
        </w:rPr>
        <w:t xml:space="preserve">This section explains how the adjustments are being </w:t>
      </w:r>
      <w:r w:rsidR="004161EE" w:rsidRPr="00DB6A76">
        <w:rPr>
          <w:rFonts w:ascii="Arial" w:hAnsi="Arial" w:cs="Arial"/>
          <w:sz w:val="20"/>
          <w:szCs w:val="20"/>
          <w:lang w:val="en-US"/>
        </w:rPr>
        <w:t>calculated</w:t>
      </w:r>
      <w:r w:rsidRPr="00DB6A76">
        <w:rPr>
          <w:rFonts w:ascii="Arial" w:hAnsi="Arial" w:cs="Arial"/>
          <w:sz w:val="20"/>
          <w:szCs w:val="20"/>
          <w:lang w:val="en-US"/>
        </w:rPr>
        <w:t>. Note that adjustments will not be calculated for all bonds</w:t>
      </w:r>
      <w:r w:rsidR="00C37311" w:rsidRPr="00DB6A76">
        <w:rPr>
          <w:rFonts w:ascii="Arial" w:hAnsi="Arial" w:cs="Arial"/>
          <w:sz w:val="20"/>
          <w:szCs w:val="20"/>
          <w:lang w:val="en-US"/>
        </w:rPr>
        <w:t xml:space="preserve"> and ABS</w:t>
      </w:r>
      <w:r w:rsidRPr="00DB6A76">
        <w:rPr>
          <w:rFonts w:ascii="Arial" w:hAnsi="Arial" w:cs="Arial"/>
          <w:sz w:val="20"/>
          <w:szCs w:val="20"/>
          <w:lang w:val="en-US"/>
        </w:rPr>
        <w:t xml:space="preserve">, there can be exemptions for different reasons. </w:t>
      </w:r>
      <w:r w:rsidR="007C7B87" w:rsidRPr="00DB6A76">
        <w:rPr>
          <w:rFonts w:ascii="Arial" w:hAnsi="Arial" w:cs="Arial"/>
          <w:sz w:val="20"/>
          <w:szCs w:val="20"/>
          <w:lang w:val="en-US"/>
        </w:rPr>
        <w:t xml:space="preserve">For those to which an adjustment is calculated, the </w:t>
      </w:r>
      <w:r w:rsidR="0078188F" w:rsidRPr="00DB6A76">
        <w:rPr>
          <w:rFonts w:ascii="Arial" w:hAnsi="Arial" w:cs="Arial"/>
          <w:sz w:val="20"/>
          <w:szCs w:val="20"/>
          <w:lang w:val="en-US"/>
        </w:rPr>
        <w:t xml:space="preserve">formulas </w:t>
      </w:r>
      <w:r w:rsidR="007C7B87" w:rsidRPr="00DB6A76">
        <w:rPr>
          <w:rFonts w:ascii="Arial" w:hAnsi="Arial" w:cs="Arial"/>
          <w:sz w:val="20"/>
          <w:szCs w:val="20"/>
          <w:lang w:val="en-US"/>
        </w:rPr>
        <w:t xml:space="preserve">may </w:t>
      </w:r>
      <w:r w:rsidR="0078188F" w:rsidRPr="00DB6A76">
        <w:rPr>
          <w:rFonts w:ascii="Arial" w:hAnsi="Arial" w:cs="Arial"/>
          <w:sz w:val="20"/>
          <w:szCs w:val="20"/>
          <w:lang w:val="en-US"/>
        </w:rPr>
        <w:t xml:space="preserve">be consulted in Model Theory </w:t>
      </w:r>
      <w:r w:rsidR="00A131E5" w:rsidRPr="00DB6A76">
        <w:rPr>
          <w:rFonts w:ascii="Arial" w:hAnsi="Arial" w:cs="Arial"/>
          <w:sz w:val="20"/>
          <w:szCs w:val="20"/>
          <w:lang w:val="en-US"/>
        </w:rPr>
        <w:fldChar w:fldCharType="begin"/>
      </w:r>
      <w:r w:rsidR="00A131E5" w:rsidRPr="00DB6A76">
        <w:rPr>
          <w:rFonts w:ascii="Arial" w:hAnsi="Arial" w:cs="Arial"/>
          <w:sz w:val="20"/>
          <w:szCs w:val="20"/>
          <w:lang w:val="en-US"/>
        </w:rPr>
        <w:instrText xml:space="preserve"> REF ModelTheory \h </w:instrText>
      </w:r>
      <w:r w:rsidR="00151A40" w:rsidRPr="00DB6A76">
        <w:rPr>
          <w:rFonts w:cs="Arial"/>
          <w:sz w:val="20"/>
          <w:szCs w:val="20"/>
          <w:lang w:val="en-US"/>
        </w:rPr>
        <w:instrText xml:space="preserve"> \* MERGEFORMAT </w:instrText>
      </w:r>
      <w:r w:rsidR="00A131E5" w:rsidRPr="00DB6A76">
        <w:rPr>
          <w:rFonts w:ascii="Arial" w:hAnsi="Arial" w:cs="Arial"/>
          <w:sz w:val="20"/>
          <w:szCs w:val="20"/>
          <w:lang w:val="en-US"/>
        </w:rPr>
      </w:r>
      <w:r w:rsidR="00A131E5" w:rsidRPr="00DB6A76">
        <w:rPr>
          <w:rFonts w:ascii="Arial" w:hAnsi="Arial" w:cs="Arial"/>
          <w:sz w:val="20"/>
          <w:szCs w:val="20"/>
          <w:lang w:val="en-US"/>
        </w:rPr>
        <w:fldChar w:fldCharType="separate"/>
      </w:r>
      <w:r w:rsidR="00F13BA2" w:rsidRPr="00DB6A76">
        <w:rPr>
          <w:rFonts w:ascii="Arial" w:hAnsi="Arial" w:cs="Arial"/>
          <w:i/>
          <w:sz w:val="20"/>
          <w:szCs w:val="20"/>
          <w:lang w:val="en-US"/>
        </w:rPr>
        <w:t xml:space="preserve">[1] </w:t>
      </w:r>
      <w:r w:rsidR="00A131E5" w:rsidRPr="00DB6A76">
        <w:rPr>
          <w:rFonts w:ascii="Arial" w:hAnsi="Arial" w:cs="Arial"/>
          <w:sz w:val="20"/>
          <w:szCs w:val="20"/>
          <w:lang w:val="en-US"/>
        </w:rPr>
        <w:fldChar w:fldCharType="end"/>
      </w:r>
      <w:r w:rsidR="0078188F" w:rsidRPr="00DB6A76">
        <w:rPr>
          <w:rFonts w:ascii="Arial" w:hAnsi="Arial" w:cs="Arial"/>
          <w:sz w:val="20"/>
          <w:szCs w:val="20"/>
          <w:lang w:val="en-US"/>
        </w:rPr>
        <w:t xml:space="preserve">. </w:t>
      </w:r>
    </w:p>
    <w:p w14:paraId="196B643A" w14:textId="6DA4AB0A" w:rsidR="0003783A" w:rsidRPr="00DB6A76" w:rsidRDefault="0003783A" w:rsidP="0003783A">
      <w:pPr>
        <w:pStyle w:val="Cuerpo"/>
        <w:rPr>
          <w:rFonts w:ascii="Arial" w:hAnsi="Arial" w:cs="Arial"/>
          <w:sz w:val="20"/>
          <w:szCs w:val="20"/>
          <w:lang w:val="en-US"/>
        </w:rPr>
      </w:pPr>
      <w:r w:rsidRPr="00DB6A76">
        <w:rPr>
          <w:rFonts w:ascii="Arial" w:hAnsi="Arial" w:cs="Arial"/>
          <w:sz w:val="20"/>
          <w:szCs w:val="20"/>
          <w:lang w:val="en-US"/>
        </w:rPr>
        <w:t xml:space="preserve">The output file shows </w:t>
      </w:r>
      <w:r w:rsidR="00C71B2A" w:rsidRPr="00DB6A76">
        <w:rPr>
          <w:rFonts w:ascii="Arial" w:hAnsi="Arial" w:cs="Arial"/>
          <w:sz w:val="20"/>
          <w:szCs w:val="20"/>
          <w:lang w:val="en-US"/>
        </w:rPr>
        <w:t>the calculated adjustments and the values used to calculate them</w:t>
      </w:r>
      <w:r w:rsidRPr="00DB6A76">
        <w:rPr>
          <w:rFonts w:ascii="Arial" w:hAnsi="Arial" w:cs="Arial"/>
          <w:sz w:val="20"/>
          <w:szCs w:val="20"/>
          <w:lang w:val="en-US"/>
        </w:rPr>
        <w:t>.</w:t>
      </w:r>
      <w:r w:rsidR="00C71B2A" w:rsidRPr="00DB6A76">
        <w:rPr>
          <w:rFonts w:ascii="Arial" w:hAnsi="Arial" w:cs="Arial"/>
          <w:sz w:val="20"/>
          <w:szCs w:val="20"/>
          <w:lang w:val="en-US"/>
        </w:rPr>
        <w:t xml:space="preserve"> </w:t>
      </w:r>
      <w:r w:rsidR="00A26491" w:rsidRPr="00DB6A76">
        <w:rPr>
          <w:rFonts w:ascii="Arial" w:hAnsi="Arial" w:cs="Arial"/>
          <w:sz w:val="20"/>
          <w:szCs w:val="20"/>
          <w:lang w:val="en-US"/>
        </w:rPr>
        <w:t xml:space="preserve">The following </w:t>
      </w:r>
      <w:r w:rsidR="006D787D">
        <w:rPr>
          <w:rFonts w:ascii="Arial" w:hAnsi="Arial" w:cs="Arial"/>
          <w:sz w:val="20"/>
          <w:szCs w:val="20"/>
          <w:lang w:val="en-US"/>
        </w:rPr>
        <w:t>file</w:t>
      </w:r>
      <w:r w:rsidR="00A26491" w:rsidRPr="00DB6A76">
        <w:rPr>
          <w:rFonts w:ascii="Arial" w:hAnsi="Arial" w:cs="Arial"/>
          <w:sz w:val="20"/>
          <w:szCs w:val="20"/>
          <w:lang w:val="en-US"/>
        </w:rPr>
        <w:t xml:space="preserve"> shows an example of the output file with more details:</w:t>
      </w:r>
    </w:p>
    <w:bookmarkStart w:id="512" w:name="_Toc105960666"/>
    <w:p w14:paraId="6C326A77" w14:textId="249EEE31" w:rsidR="001B426F" w:rsidRPr="001B426F" w:rsidRDefault="00A14D0F" w:rsidP="00A14D0F">
      <w:pPr>
        <w:pStyle w:val="Cuerpo"/>
        <w:jc w:val="center"/>
        <w:rPr>
          <w:rFonts w:ascii="Arial" w:hAnsi="Arial" w:cs="Arial"/>
          <w:lang w:val="en-US"/>
        </w:rPr>
      </w:pPr>
      <w:r>
        <w:rPr>
          <w:rFonts w:ascii="Arial" w:hAnsi="Arial" w:cs="Arial"/>
          <w:lang w:val="en-US"/>
        </w:rPr>
        <w:object w:dxaOrig="1508" w:dyaOrig="984" w14:anchorId="00248853">
          <v:shape id="_x0000_i1026" type="#_x0000_t75" style="width:76.7pt;height:49.55pt" o:ole="">
            <v:imagedata r:id="rId16" o:title=""/>
          </v:shape>
          <o:OLEObject Type="Embed" ProgID="Excel.Sheet.12" ShapeID="_x0000_i1026" DrawAspect="Icon" ObjectID="_1724168465" r:id="rId17"/>
        </w:object>
      </w:r>
    </w:p>
    <w:p w14:paraId="21316789" w14:textId="70EF507B" w:rsidR="0003783A" w:rsidRPr="00151A40" w:rsidRDefault="0003783A" w:rsidP="00321820">
      <w:pPr>
        <w:pStyle w:val="Caption"/>
        <w:jc w:val="center"/>
        <w:rPr>
          <w:rFonts w:ascii="Arial" w:hAnsi="Arial" w:cs="Arial"/>
          <w:i/>
          <w:iCs/>
          <w:lang w:val="en-US"/>
        </w:rPr>
      </w:pPr>
      <w:r w:rsidRPr="00151A40">
        <w:rPr>
          <w:rFonts w:ascii="Arial" w:hAnsi="Arial" w:cs="Arial"/>
          <w:b w:val="0"/>
          <w:bCs w:val="0"/>
          <w:i/>
          <w:iCs/>
          <w:color w:val="auto"/>
          <w:lang w:val="en-US"/>
        </w:rPr>
        <w:t xml:space="preserve">Table </w:t>
      </w:r>
      <w:r w:rsidR="0076343A" w:rsidRPr="00151A40">
        <w:rPr>
          <w:rFonts w:ascii="Arial" w:hAnsi="Arial" w:cs="Arial"/>
          <w:b w:val="0"/>
          <w:bCs w:val="0"/>
          <w:i/>
          <w:iCs/>
          <w:color w:val="auto"/>
          <w:lang w:val="en-US"/>
        </w:rPr>
        <w:fldChar w:fldCharType="begin"/>
      </w:r>
      <w:r w:rsidR="0076343A" w:rsidRPr="00151A40">
        <w:rPr>
          <w:rFonts w:ascii="Arial" w:hAnsi="Arial" w:cs="Arial"/>
          <w:b w:val="0"/>
          <w:bCs w:val="0"/>
          <w:i/>
          <w:iCs/>
          <w:color w:val="auto"/>
          <w:lang w:val="en-US"/>
        </w:rPr>
        <w:instrText xml:space="preserve"> SEQ Table \* ARABIC </w:instrText>
      </w:r>
      <w:r w:rsidR="0076343A" w:rsidRPr="00151A40">
        <w:rPr>
          <w:rFonts w:ascii="Arial" w:hAnsi="Arial" w:cs="Arial"/>
          <w:b w:val="0"/>
          <w:bCs w:val="0"/>
          <w:i/>
          <w:iCs/>
          <w:color w:val="auto"/>
          <w:lang w:val="en-US"/>
        </w:rPr>
        <w:fldChar w:fldCharType="separate"/>
      </w:r>
      <w:r w:rsidR="006746E1">
        <w:rPr>
          <w:rFonts w:ascii="Arial" w:hAnsi="Arial" w:cs="Arial"/>
          <w:b w:val="0"/>
          <w:bCs w:val="0"/>
          <w:i/>
          <w:iCs/>
          <w:noProof/>
          <w:color w:val="auto"/>
          <w:lang w:val="en-US"/>
        </w:rPr>
        <w:t>30</w:t>
      </w:r>
      <w:r w:rsidR="0076343A" w:rsidRPr="00151A40">
        <w:rPr>
          <w:rFonts w:ascii="Arial" w:hAnsi="Arial" w:cs="Arial"/>
          <w:b w:val="0"/>
          <w:bCs w:val="0"/>
          <w:i/>
          <w:iCs/>
          <w:color w:val="auto"/>
          <w:lang w:val="en-US"/>
        </w:rPr>
        <w:fldChar w:fldCharType="end"/>
      </w:r>
      <w:r w:rsidRPr="00151A40">
        <w:rPr>
          <w:rFonts w:ascii="Arial" w:hAnsi="Arial" w:cs="Arial"/>
          <w:b w:val="0"/>
          <w:bCs w:val="0"/>
          <w:i/>
          <w:iCs/>
          <w:color w:val="auto"/>
          <w:lang w:val="en-US"/>
        </w:rPr>
        <w:t>. Example of FVA &amp; AVA adjustments output</w:t>
      </w:r>
      <w:bookmarkEnd w:id="512"/>
    </w:p>
    <w:p w14:paraId="1FCCD3D1" w14:textId="0CC926E2" w:rsidR="000D4BEB" w:rsidRDefault="006D787D" w:rsidP="00CA4635">
      <w:pPr>
        <w:pStyle w:val="Cuerpo"/>
        <w:rPr>
          <w:rFonts w:ascii="Arial" w:hAnsi="Arial" w:cs="Arial"/>
          <w:sz w:val="20"/>
          <w:szCs w:val="20"/>
          <w:lang w:val="en-US"/>
        </w:rPr>
      </w:pPr>
      <w:r w:rsidRPr="006D787D">
        <w:rPr>
          <w:rFonts w:ascii="Arial" w:hAnsi="Arial" w:cs="Arial"/>
          <w:sz w:val="20"/>
          <w:szCs w:val="20"/>
          <w:lang w:val="en-US"/>
        </w:rPr>
        <w:t>See details on how to exploit and interpret each field in the user's guide.</w:t>
      </w:r>
    </w:p>
    <w:p w14:paraId="1603D918" w14:textId="6759D082" w:rsidR="00CC1DC0" w:rsidRPr="009172E5" w:rsidRDefault="00CC1DC0" w:rsidP="00CC1DC0">
      <w:pPr>
        <w:pStyle w:val="Cuerpo"/>
        <w:rPr>
          <w:rFonts w:ascii="Arial" w:hAnsi="Arial" w:cs="Arial"/>
          <w:sz w:val="20"/>
          <w:szCs w:val="20"/>
          <w:lang w:val="en-US"/>
        </w:rPr>
      </w:pPr>
      <w:r w:rsidRPr="00CC1DC0">
        <w:rPr>
          <w:rFonts w:ascii="Arial" w:hAnsi="Arial" w:cs="Arial"/>
          <w:sz w:val="20"/>
          <w:szCs w:val="20"/>
          <w:lang w:val="en-US"/>
        </w:rPr>
        <w:t xml:space="preserve">It is important to note that over the final calculation obtained for the bond calculator </w:t>
      </w:r>
      <w:r w:rsidRPr="00E94507">
        <w:rPr>
          <w:rFonts w:ascii="Arial" w:hAnsi="Arial" w:cs="Arial"/>
          <w:b/>
          <w:bCs/>
          <w:sz w:val="20"/>
          <w:szCs w:val="20"/>
          <w:lang w:val="en-US"/>
        </w:rPr>
        <w:t>the double counting will be eliminated with the Delta IR calculator</w:t>
      </w:r>
      <w:r w:rsidRPr="009172E5">
        <w:rPr>
          <w:rFonts w:ascii="Arial" w:hAnsi="Arial" w:cs="Arial"/>
          <w:sz w:val="20"/>
          <w:szCs w:val="20"/>
          <w:lang w:val="en-US"/>
        </w:rPr>
        <w:t xml:space="preserve"> (making use of the adjustments obtained through the special bond execution). About this process the following points are relevant:</w:t>
      </w:r>
    </w:p>
    <w:p w14:paraId="427AD932" w14:textId="101F7038" w:rsidR="009172E5" w:rsidRPr="009172E5" w:rsidRDefault="009172E5" w:rsidP="009172E5">
      <w:pPr>
        <w:pStyle w:val="Cuerpo"/>
        <w:rPr>
          <w:rFonts w:ascii="Arial" w:hAnsi="Arial" w:cs="Arial"/>
          <w:sz w:val="20"/>
          <w:szCs w:val="20"/>
          <w:lang w:val="en-US"/>
        </w:rPr>
      </w:pPr>
      <w:r w:rsidRPr="009172E5">
        <w:rPr>
          <w:rFonts w:ascii="Arial" w:hAnsi="Arial" w:cs="Arial"/>
          <w:sz w:val="20"/>
          <w:szCs w:val="20"/>
          <w:lang w:val="en-US"/>
        </w:rPr>
        <w:t xml:space="preserve">1. </w:t>
      </w:r>
      <w:proofErr w:type="gramStart"/>
      <w:r w:rsidRPr="009172E5">
        <w:rPr>
          <w:rFonts w:ascii="Arial" w:hAnsi="Arial" w:cs="Arial"/>
          <w:sz w:val="20"/>
          <w:szCs w:val="20"/>
          <w:lang w:val="en-US"/>
        </w:rPr>
        <w:t>Non-application</w:t>
      </w:r>
      <w:proofErr w:type="gramEnd"/>
      <w:r w:rsidRPr="009172E5">
        <w:rPr>
          <w:rFonts w:ascii="Arial" w:hAnsi="Arial" w:cs="Arial"/>
          <w:sz w:val="20"/>
          <w:szCs w:val="20"/>
          <w:lang w:val="en-US"/>
        </w:rPr>
        <w:t xml:space="preserve"> of exemptions</w:t>
      </w:r>
    </w:p>
    <w:p w14:paraId="588462E6" w14:textId="77777777" w:rsidR="009172E5" w:rsidRPr="009172E5" w:rsidRDefault="009172E5" w:rsidP="009172E5">
      <w:pPr>
        <w:pStyle w:val="Cuerpo"/>
        <w:numPr>
          <w:ilvl w:val="0"/>
          <w:numId w:val="46"/>
        </w:numPr>
        <w:rPr>
          <w:rFonts w:ascii="Arial" w:hAnsi="Arial" w:cs="Arial"/>
          <w:sz w:val="20"/>
          <w:szCs w:val="20"/>
          <w:lang w:val="en-US"/>
        </w:rPr>
      </w:pPr>
      <w:r w:rsidRPr="009172E5">
        <w:rPr>
          <w:rFonts w:ascii="Arial" w:hAnsi="Arial" w:cs="Arial"/>
          <w:sz w:val="20"/>
          <w:szCs w:val="20"/>
          <w:lang w:val="en-US"/>
        </w:rPr>
        <w:t xml:space="preserve">In the IR Delta bond calculator, the exemptions made for IR Delta will not be </w:t>
      </w:r>
      <w:proofErr w:type="gramStart"/>
      <w:r w:rsidRPr="009172E5">
        <w:rPr>
          <w:rFonts w:ascii="Arial" w:hAnsi="Arial" w:cs="Arial"/>
          <w:sz w:val="20"/>
          <w:szCs w:val="20"/>
          <w:lang w:val="en-US"/>
        </w:rPr>
        <w:t>taken into account</w:t>
      </w:r>
      <w:proofErr w:type="gramEnd"/>
      <w:r w:rsidRPr="009172E5">
        <w:rPr>
          <w:rFonts w:ascii="Arial" w:hAnsi="Arial" w:cs="Arial"/>
          <w:sz w:val="20"/>
          <w:szCs w:val="20"/>
          <w:lang w:val="en-US"/>
        </w:rPr>
        <w:t xml:space="preserve">, so that the adjustment associated with exempt curves in delta </w:t>
      </w:r>
      <w:proofErr w:type="spellStart"/>
      <w:r w:rsidRPr="009172E5">
        <w:rPr>
          <w:rFonts w:ascii="Arial" w:hAnsi="Arial" w:cs="Arial"/>
          <w:sz w:val="20"/>
          <w:szCs w:val="20"/>
          <w:lang w:val="en-US"/>
        </w:rPr>
        <w:t>ir</w:t>
      </w:r>
      <w:proofErr w:type="spellEnd"/>
      <w:r w:rsidRPr="009172E5">
        <w:rPr>
          <w:rFonts w:ascii="Arial" w:hAnsi="Arial" w:cs="Arial"/>
          <w:sz w:val="20"/>
          <w:szCs w:val="20"/>
          <w:lang w:val="en-US"/>
        </w:rPr>
        <w:t xml:space="preserve"> will be removed in the elimination of double counting.</w:t>
      </w:r>
    </w:p>
    <w:p w14:paraId="41F9733C" w14:textId="6DF4844D" w:rsidR="009172E5" w:rsidRPr="009172E5" w:rsidRDefault="009172E5" w:rsidP="009172E5">
      <w:pPr>
        <w:pStyle w:val="Cuerpo"/>
        <w:numPr>
          <w:ilvl w:val="0"/>
          <w:numId w:val="46"/>
        </w:numPr>
        <w:rPr>
          <w:rFonts w:ascii="Arial" w:hAnsi="Arial" w:cs="Arial"/>
          <w:sz w:val="20"/>
          <w:szCs w:val="20"/>
          <w:lang w:val="en-US"/>
        </w:rPr>
      </w:pPr>
      <w:r w:rsidRPr="009172E5">
        <w:rPr>
          <w:rFonts w:ascii="Arial" w:hAnsi="Arial" w:cs="Arial"/>
          <w:sz w:val="20"/>
          <w:szCs w:val="20"/>
          <w:lang w:val="en-US"/>
        </w:rPr>
        <w:t>In the IR Delta bond calculator, exemptions on bonds that are exempt in the bond calculator will not be applied, but if a bond is exempt in the price bond calculation, double counting will not be eliminated (thus avoiding negative adjustments).</w:t>
      </w:r>
    </w:p>
    <w:p w14:paraId="6D452619" w14:textId="53151B1A" w:rsidR="00E94507" w:rsidRPr="009172E5" w:rsidRDefault="009172E5" w:rsidP="009172E5">
      <w:pPr>
        <w:pStyle w:val="Cuerpo"/>
        <w:rPr>
          <w:rFonts w:ascii="Arial" w:hAnsi="Arial" w:cs="Arial"/>
          <w:sz w:val="20"/>
          <w:szCs w:val="20"/>
          <w:lang w:val="en-US"/>
        </w:rPr>
      </w:pPr>
      <w:r w:rsidRPr="009172E5">
        <w:rPr>
          <w:rFonts w:ascii="Arial" w:hAnsi="Arial" w:cs="Arial"/>
          <w:sz w:val="20"/>
          <w:szCs w:val="20"/>
          <w:lang w:val="en-US"/>
        </w:rPr>
        <w:t xml:space="preserve">2. </w:t>
      </w:r>
      <w:r w:rsidR="00E94507" w:rsidRPr="00E94507">
        <w:rPr>
          <w:rFonts w:ascii="Arial" w:hAnsi="Arial" w:cs="Arial"/>
          <w:sz w:val="20"/>
          <w:szCs w:val="20"/>
          <w:lang w:val="en-US"/>
        </w:rPr>
        <w:t>For negative CoC adjustments when double counting is removed</w:t>
      </w:r>
      <w:r w:rsidRPr="009172E5">
        <w:rPr>
          <w:rFonts w:ascii="Arial" w:hAnsi="Arial" w:cs="Arial"/>
          <w:sz w:val="20"/>
          <w:szCs w:val="20"/>
          <w:lang w:val="en-US"/>
        </w:rPr>
        <w:t>, in this case the bon</w:t>
      </w:r>
      <w:r w:rsidR="00E94507">
        <w:rPr>
          <w:rFonts w:ascii="Arial" w:hAnsi="Arial" w:cs="Arial"/>
          <w:sz w:val="20"/>
          <w:szCs w:val="20"/>
          <w:lang w:val="en-US"/>
        </w:rPr>
        <w:t>ds</w:t>
      </w:r>
      <w:r w:rsidRPr="009172E5">
        <w:rPr>
          <w:rFonts w:ascii="Arial" w:hAnsi="Arial" w:cs="Arial"/>
          <w:sz w:val="20"/>
          <w:szCs w:val="20"/>
          <w:lang w:val="en-US"/>
        </w:rPr>
        <w:t xml:space="preserve">              adjustment (in the bon</w:t>
      </w:r>
      <w:r w:rsidR="00E94507">
        <w:rPr>
          <w:rFonts w:ascii="Arial" w:hAnsi="Arial" w:cs="Arial"/>
          <w:sz w:val="20"/>
          <w:szCs w:val="20"/>
          <w:lang w:val="en-US"/>
        </w:rPr>
        <w:t>d</w:t>
      </w:r>
      <w:r w:rsidRPr="009172E5">
        <w:rPr>
          <w:rFonts w:ascii="Arial" w:hAnsi="Arial" w:cs="Arial"/>
          <w:sz w:val="20"/>
          <w:szCs w:val="20"/>
          <w:lang w:val="en-US"/>
        </w:rPr>
        <w:t>s calculator) will be capped at 0.</w:t>
      </w:r>
    </w:p>
    <w:p w14:paraId="7B39BA76" w14:textId="7267CEC8" w:rsidR="00E94507" w:rsidRDefault="00E94507" w:rsidP="00E94507">
      <w:pPr>
        <w:pStyle w:val="Cuerpo"/>
        <w:rPr>
          <w:rFonts w:ascii="Arial" w:hAnsi="Arial" w:cs="Arial"/>
          <w:sz w:val="20"/>
          <w:szCs w:val="20"/>
          <w:lang w:val="en-US"/>
        </w:rPr>
      </w:pPr>
      <w:r>
        <w:rPr>
          <w:rFonts w:ascii="Arial" w:hAnsi="Arial" w:cs="Arial"/>
          <w:sz w:val="20"/>
          <w:szCs w:val="20"/>
          <w:lang w:val="en-US"/>
        </w:rPr>
        <w:t xml:space="preserve">3. </w:t>
      </w:r>
      <w:r w:rsidRPr="00E94507">
        <w:rPr>
          <w:rFonts w:ascii="Arial" w:hAnsi="Arial" w:cs="Arial"/>
          <w:sz w:val="20"/>
          <w:szCs w:val="20"/>
          <w:lang w:val="en-US"/>
        </w:rPr>
        <w:t>For MPU adjustments the double counting of FVA MPU is not eliminated and in the case of AVA MPU the IR Delta Net AVA MPU will be eliminated from the</w:t>
      </w:r>
      <w:r>
        <w:rPr>
          <w:rFonts w:ascii="Arial" w:hAnsi="Arial" w:cs="Arial"/>
          <w:sz w:val="20"/>
          <w:szCs w:val="20"/>
          <w:lang w:val="en-US"/>
        </w:rPr>
        <w:t xml:space="preserve"> bond Gross</w:t>
      </w:r>
      <w:r w:rsidRPr="00E94507">
        <w:rPr>
          <w:rFonts w:ascii="Arial" w:hAnsi="Arial" w:cs="Arial"/>
          <w:sz w:val="20"/>
          <w:szCs w:val="20"/>
          <w:lang w:val="en-US"/>
        </w:rPr>
        <w:t xml:space="preserve"> AVA MPU.</w:t>
      </w:r>
    </w:p>
    <w:p w14:paraId="7FE3B2EB" w14:textId="72EEAC94" w:rsidR="000E5F15" w:rsidRPr="00E94507" w:rsidRDefault="004B799E" w:rsidP="00E94507">
      <w:pPr>
        <w:rPr>
          <w:rFonts w:ascii="Arial" w:eastAsia="Calibri" w:hAnsi="Arial" w:cs="Arial"/>
          <w:color w:val="000000"/>
          <w:sz w:val="20"/>
          <w:szCs w:val="20"/>
          <w:lang w:val="en-US"/>
        </w:rPr>
      </w:pPr>
      <m:oMathPara>
        <m:oMath>
          <m:sSup>
            <m:sSupPr>
              <m:ctrlPr>
                <w:rPr>
                  <w:rFonts w:ascii="Cambria Math" w:hAnsi="Cambria Math" w:cs="Arial"/>
                  <w:i/>
                  <w:color w:val="000000"/>
                  <w:sz w:val="20"/>
                  <w:szCs w:val="20"/>
                  <w:lang w:val="en-US"/>
                </w:rPr>
              </m:ctrlPr>
            </m:sSupPr>
            <m:e>
              <m:r>
                <w:rPr>
                  <w:rFonts w:ascii="Cambria Math" w:hAnsi="Cambria Math" w:cs="Arial"/>
                  <w:color w:val="000000"/>
                  <w:sz w:val="20"/>
                  <w:szCs w:val="20"/>
                  <w:lang w:val="en-US"/>
                </w:rPr>
                <m:t>FVA MPU</m:t>
              </m:r>
            </m:e>
            <m:sup>
              <m:r>
                <w:rPr>
                  <w:rFonts w:ascii="Cambria Math" w:hAnsi="Cambria Math" w:cs="Arial"/>
                  <w:color w:val="000000"/>
                  <w:sz w:val="20"/>
                  <w:szCs w:val="20"/>
                  <w:lang w:val="en-US"/>
                </w:rPr>
                <m:t>bond final</m:t>
              </m:r>
            </m:sup>
          </m:sSup>
          <m:r>
            <w:rPr>
              <w:rFonts w:ascii="Cambria Math" w:hAnsi="Cambria Math" w:cs="Arial"/>
              <w:color w:val="000000"/>
              <w:sz w:val="20"/>
              <w:szCs w:val="20"/>
              <w:lang w:val="en-US"/>
            </w:rPr>
            <m:t>=</m:t>
          </m:r>
          <m:sSup>
            <m:sSupPr>
              <m:ctrlPr>
                <w:rPr>
                  <w:rFonts w:ascii="Cambria Math" w:hAnsi="Cambria Math" w:cs="Arial"/>
                  <w:i/>
                  <w:color w:val="000000"/>
                  <w:sz w:val="20"/>
                  <w:szCs w:val="20"/>
                  <w:lang w:val="en-US"/>
                </w:rPr>
              </m:ctrlPr>
            </m:sSupPr>
            <m:e>
              <m:r>
                <w:rPr>
                  <w:rFonts w:ascii="Cambria Math" w:hAnsi="Cambria Math" w:cs="Arial"/>
                  <w:color w:val="000000"/>
                  <w:sz w:val="20"/>
                  <w:szCs w:val="20"/>
                  <w:lang w:val="en-US"/>
                </w:rPr>
                <m:t>FVA MPU</m:t>
              </m:r>
            </m:e>
            <m:sup>
              <m:r>
                <w:rPr>
                  <w:rFonts w:ascii="Cambria Math" w:hAnsi="Cambria Math" w:cs="Arial"/>
                  <w:color w:val="000000"/>
                  <w:sz w:val="20"/>
                  <w:szCs w:val="20"/>
                  <w:lang w:val="en-US"/>
                </w:rPr>
                <m:t>bond</m:t>
              </m:r>
            </m:sup>
          </m:sSup>
        </m:oMath>
      </m:oMathPara>
    </w:p>
    <w:p w14:paraId="2489EB75" w14:textId="77777777" w:rsidR="00E94507" w:rsidRPr="00E94507" w:rsidRDefault="00E94507" w:rsidP="00E94507">
      <w:pPr>
        <w:rPr>
          <w:rFonts w:ascii="Arial" w:eastAsia="Calibri" w:hAnsi="Arial" w:cs="Arial"/>
          <w:color w:val="000000"/>
          <w:sz w:val="20"/>
          <w:szCs w:val="20"/>
          <w:lang w:val="en-US"/>
        </w:rPr>
      </w:pPr>
    </w:p>
    <w:p w14:paraId="5D4394BE" w14:textId="18E5A0F4" w:rsidR="00E94507" w:rsidRPr="009E0A1A" w:rsidRDefault="004B799E" w:rsidP="00E94507">
      <w:pPr>
        <w:rPr>
          <w:rFonts w:ascii="Arial" w:eastAsia="Calibri" w:hAnsi="Arial" w:cs="Arial"/>
          <w:color w:val="000000"/>
          <w:sz w:val="18"/>
          <w:szCs w:val="18"/>
          <w:lang w:val="en-US"/>
        </w:rPr>
      </w:pPr>
      <m:oMathPara>
        <m:oMath>
          <m:sSup>
            <m:sSupPr>
              <m:ctrlPr>
                <w:rPr>
                  <w:rFonts w:ascii="Cambria Math" w:hAnsi="Cambria Math"/>
                  <w:i/>
                  <w:sz w:val="20"/>
                  <w:szCs w:val="20"/>
                  <w:lang w:val="en-US"/>
                </w:rPr>
              </m:ctrlPr>
            </m:sSupPr>
            <m:e>
              <m:r>
                <w:rPr>
                  <w:rFonts w:ascii="Cambria Math" w:hAnsi="Cambria Math" w:cs="Arial"/>
                  <w:color w:val="000000"/>
                  <w:sz w:val="20"/>
                  <w:szCs w:val="20"/>
                  <w:lang w:val="en-US"/>
                </w:rPr>
                <m:t>Gross AVA MPU</m:t>
              </m:r>
            </m:e>
            <m:sup>
              <m:r>
                <w:rPr>
                  <w:rFonts w:ascii="Cambria Math" w:hAnsi="Cambria Math"/>
                  <w:sz w:val="20"/>
                  <w:szCs w:val="20"/>
                  <w:lang w:val="en-US"/>
                </w:rPr>
                <m:t>bond final</m:t>
              </m:r>
            </m:sup>
          </m:sSup>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cs="Arial"/>
                  <w:color w:val="000000"/>
                  <w:sz w:val="20"/>
                  <w:szCs w:val="20"/>
                  <w:lang w:val="en-US"/>
                </w:rPr>
                <m:t>Gross AVA MPU</m:t>
              </m:r>
            </m:e>
            <m:sup>
              <m:r>
                <w:rPr>
                  <w:rFonts w:ascii="Cambria Math" w:hAnsi="Cambria Math"/>
                  <w:sz w:val="20"/>
                  <w:szCs w:val="20"/>
                  <w:lang w:val="en-US"/>
                </w:rPr>
                <m:t>bond</m:t>
              </m:r>
            </m:sup>
          </m:sSup>
          <m:r>
            <w:rPr>
              <w:rFonts w:ascii="Cambria Math" w:hAnsi="Cambria Math" w:cs="Arial"/>
              <w:color w:val="000000"/>
              <w:sz w:val="20"/>
              <w:szCs w:val="20"/>
              <w:lang w:val="en-US"/>
            </w:rPr>
            <m:t xml:space="preserve">- </m:t>
          </m:r>
          <m:sSup>
            <m:sSupPr>
              <m:ctrlPr>
                <w:rPr>
                  <w:rFonts w:ascii="Cambria Math" w:hAnsi="Cambria Math"/>
                  <w:i/>
                  <w:sz w:val="20"/>
                  <w:szCs w:val="20"/>
                  <w:lang w:val="en-US"/>
                </w:rPr>
              </m:ctrlPr>
            </m:sSupPr>
            <m:e>
              <m:r>
                <w:rPr>
                  <w:rFonts w:ascii="Cambria Math" w:hAnsi="Cambria Math" w:cs="Arial"/>
                  <w:color w:val="000000"/>
                  <w:sz w:val="20"/>
                  <w:szCs w:val="20"/>
                  <w:lang w:val="en-US"/>
                </w:rPr>
                <m:t>Net AVA MPU</m:t>
              </m:r>
            </m:e>
            <m:sup>
              <m:r>
                <w:rPr>
                  <w:rFonts w:ascii="Cambria Math" w:hAnsi="Cambria Math"/>
                  <w:sz w:val="20"/>
                  <w:szCs w:val="20"/>
                  <w:lang w:val="en-US"/>
                </w:rPr>
                <m:t>ir delta</m:t>
              </m:r>
            </m:sup>
          </m:sSup>
          <m:r>
            <w:rPr>
              <w:rFonts w:ascii="Cambria Math" w:hAnsi="Cambria Math" w:cs="Arial"/>
              <w:color w:val="000000"/>
              <w:sz w:val="20"/>
              <w:szCs w:val="20"/>
              <w:lang w:val="en-US"/>
            </w:rPr>
            <m:t xml:space="preserve">,  if </m:t>
          </m:r>
          <m:sSup>
            <m:sSupPr>
              <m:ctrlPr>
                <w:rPr>
                  <w:rFonts w:ascii="Cambria Math" w:hAnsi="Cambria Math"/>
                  <w:i/>
                  <w:sz w:val="20"/>
                  <w:szCs w:val="20"/>
                  <w:lang w:val="en-US"/>
                </w:rPr>
              </m:ctrlPr>
            </m:sSupPr>
            <m:e>
              <m:r>
                <w:rPr>
                  <w:rFonts w:ascii="Cambria Math" w:hAnsi="Cambria Math" w:cs="Arial"/>
                  <w:color w:val="000000"/>
                  <w:sz w:val="20"/>
                  <w:szCs w:val="20"/>
                  <w:lang w:val="en-US"/>
                </w:rPr>
                <m:t>Gross AVA MPU</m:t>
              </m:r>
            </m:e>
            <m:sup>
              <m:r>
                <w:rPr>
                  <w:rFonts w:ascii="Cambria Math" w:hAnsi="Cambria Math"/>
                  <w:sz w:val="20"/>
                  <w:szCs w:val="20"/>
                  <w:lang w:val="en-US"/>
                </w:rPr>
                <m:t>bond final</m:t>
              </m:r>
            </m:sup>
          </m:sSup>
          <m:r>
            <w:rPr>
              <w:rFonts w:ascii="Cambria Math" w:hAnsi="Cambria Math" w:cs="Arial"/>
              <w:color w:val="000000"/>
              <w:sz w:val="20"/>
              <w:szCs w:val="20"/>
              <w:lang w:val="en-US"/>
            </w:rPr>
            <m:t xml:space="preserve">&lt;0 </m:t>
          </m:r>
          <m:box>
            <m:boxPr>
              <m:opEmu m:val="1"/>
              <m:ctrlPr>
                <w:rPr>
                  <w:rFonts w:ascii="Cambria Math" w:hAnsi="Cambria Math" w:cs="Arial"/>
                  <w:i/>
                  <w:color w:val="000000"/>
                  <w:sz w:val="20"/>
                  <w:szCs w:val="20"/>
                  <w:lang w:val="en-US"/>
                </w:rPr>
              </m:ctrlPr>
            </m:boxPr>
            <m:e>
              <m:groupChr>
                <m:groupChrPr>
                  <m:chr m:val="⇒"/>
                  <m:vertJc m:val="bot"/>
                  <m:ctrlPr>
                    <w:rPr>
                      <w:rFonts w:ascii="Cambria Math" w:hAnsi="Cambria Math" w:cs="Arial"/>
                      <w:i/>
                      <w:color w:val="000000"/>
                      <w:sz w:val="20"/>
                      <w:szCs w:val="20"/>
                      <w:lang w:val="en-US"/>
                    </w:rPr>
                  </m:ctrlPr>
                </m:groupChrPr>
                <m:e/>
              </m:groupChr>
            </m:e>
          </m:box>
          <m:sSup>
            <m:sSupPr>
              <m:ctrlPr>
                <w:rPr>
                  <w:rFonts w:ascii="Cambria Math" w:hAnsi="Cambria Math"/>
                  <w:i/>
                  <w:sz w:val="20"/>
                  <w:szCs w:val="20"/>
                  <w:lang w:val="en-US"/>
                </w:rPr>
              </m:ctrlPr>
            </m:sSupPr>
            <m:e>
              <m:r>
                <w:rPr>
                  <w:rFonts w:ascii="Cambria Math" w:hAnsi="Cambria Math" w:cs="Arial"/>
                  <w:color w:val="000000"/>
                  <w:sz w:val="20"/>
                  <w:szCs w:val="20"/>
                  <w:lang w:val="en-US"/>
                </w:rPr>
                <m:t>Gross AVA MPU</m:t>
              </m:r>
            </m:e>
            <m:sup>
              <m:r>
                <w:rPr>
                  <w:rFonts w:ascii="Cambria Math" w:hAnsi="Cambria Math"/>
                  <w:sz w:val="20"/>
                  <w:szCs w:val="20"/>
                  <w:lang w:val="en-US"/>
                </w:rPr>
                <m:t>bond final</m:t>
              </m:r>
            </m:sup>
          </m:sSup>
          <m:r>
            <w:rPr>
              <w:rFonts w:ascii="Cambria Math" w:hAnsi="Cambria Math" w:cs="Arial"/>
              <w:color w:val="000000"/>
              <w:sz w:val="20"/>
              <w:szCs w:val="20"/>
              <w:lang w:val="en-US"/>
            </w:rPr>
            <m:t xml:space="preserve">=  </m:t>
          </m:r>
          <m:sSup>
            <m:sSupPr>
              <m:ctrlPr>
                <w:rPr>
                  <w:rFonts w:ascii="Cambria Math" w:hAnsi="Cambria Math"/>
                  <w:i/>
                  <w:sz w:val="20"/>
                  <w:szCs w:val="20"/>
                  <w:lang w:val="en-US"/>
                </w:rPr>
              </m:ctrlPr>
            </m:sSupPr>
            <m:e>
              <m:r>
                <w:rPr>
                  <w:rFonts w:ascii="Cambria Math" w:hAnsi="Cambria Math" w:cs="Arial"/>
                  <w:color w:val="000000"/>
                  <w:sz w:val="20"/>
                  <w:szCs w:val="20"/>
                  <w:lang w:val="en-US"/>
                </w:rPr>
                <m:t>FVA MPU</m:t>
              </m:r>
            </m:e>
            <m:sup>
              <m:r>
                <w:rPr>
                  <w:rFonts w:ascii="Cambria Math" w:hAnsi="Cambria Math"/>
                  <w:sz w:val="20"/>
                  <w:szCs w:val="20"/>
                  <w:lang w:val="en-US"/>
                </w:rPr>
                <m:t>bond</m:t>
              </m:r>
            </m:sup>
          </m:sSup>
        </m:oMath>
      </m:oMathPara>
    </w:p>
    <w:p w14:paraId="2255319B" w14:textId="77777777" w:rsidR="009E0A1A" w:rsidRPr="009E0A1A" w:rsidRDefault="009E0A1A" w:rsidP="009E0A1A">
      <w:pPr>
        <w:spacing w:line="276" w:lineRule="auto"/>
        <w:ind w:left="360"/>
        <w:rPr>
          <w:rFonts w:ascii="Arial" w:eastAsiaTheme="minorEastAsia" w:hAnsi="Arial" w:cs="Arial"/>
          <w:sz w:val="20"/>
          <w:szCs w:val="20"/>
          <w:lang w:val="en-US"/>
        </w:rPr>
      </w:pPr>
      <w:proofErr w:type="gramStart"/>
      <w:r w:rsidRPr="009E0A1A">
        <w:rPr>
          <w:rFonts w:ascii="Arial" w:eastAsiaTheme="minorEastAsia" w:hAnsi="Arial" w:cs="Arial"/>
          <w:sz w:val="20"/>
          <w:szCs w:val="20"/>
          <w:lang w:val="en-US"/>
        </w:rPr>
        <w:t>Where</w:t>
      </w:r>
      <w:proofErr w:type="gramEnd"/>
      <w:r w:rsidRPr="009E0A1A">
        <w:rPr>
          <w:rFonts w:ascii="Arial" w:eastAsiaTheme="minorEastAsia" w:hAnsi="Arial" w:cs="Arial"/>
          <w:sz w:val="20"/>
          <w:szCs w:val="20"/>
          <w:lang w:val="en-US"/>
        </w:rPr>
        <w:t xml:space="preserve">, </w:t>
      </w:r>
    </w:p>
    <w:p w14:paraId="767DF11D" w14:textId="3B1F193E" w:rsidR="009E0A1A" w:rsidRDefault="009E0A1A" w:rsidP="009E0A1A">
      <w:pPr>
        <w:pStyle w:val="ListParagraph"/>
        <w:numPr>
          <w:ilvl w:val="0"/>
          <w:numId w:val="48"/>
        </w:numPr>
        <w:spacing w:after="120" w:line="264" w:lineRule="auto"/>
        <w:ind w:left="1080"/>
        <w:jc w:val="both"/>
        <w:rPr>
          <w:rFonts w:ascii="Arial" w:hAnsi="Arial" w:cs="Arial"/>
          <w:color w:val="000000"/>
          <w:sz w:val="20"/>
          <w:szCs w:val="20"/>
          <w:lang w:val="en-US"/>
        </w:rPr>
      </w:pPr>
      <w:r>
        <w:rPr>
          <w:rFonts w:ascii="Arial" w:hAnsi="Arial" w:cs="Arial"/>
          <w:i/>
          <w:iCs/>
          <w:color w:val="000000"/>
          <w:sz w:val="20"/>
          <w:szCs w:val="20"/>
          <w:lang w:val="en-US"/>
        </w:rPr>
        <w:t>“</w:t>
      </w:r>
      <w:proofErr w:type="gramStart"/>
      <w:r>
        <w:rPr>
          <w:rFonts w:ascii="Arial" w:hAnsi="Arial" w:cs="Arial"/>
          <w:i/>
          <w:iCs/>
          <w:color w:val="000000"/>
          <w:sz w:val="20"/>
          <w:szCs w:val="20"/>
          <w:lang w:val="en-US"/>
        </w:rPr>
        <w:t>b</w:t>
      </w:r>
      <w:r w:rsidRPr="009E0A1A">
        <w:rPr>
          <w:rFonts w:ascii="Arial" w:hAnsi="Arial" w:cs="Arial"/>
          <w:i/>
          <w:iCs/>
          <w:color w:val="000000"/>
          <w:sz w:val="20"/>
          <w:szCs w:val="20"/>
          <w:lang w:val="en-US"/>
        </w:rPr>
        <w:t>ond</w:t>
      </w:r>
      <w:proofErr w:type="gramEnd"/>
      <w:r w:rsidRPr="009E0A1A">
        <w:rPr>
          <w:rFonts w:ascii="Arial" w:hAnsi="Arial" w:cs="Arial"/>
          <w:i/>
          <w:iCs/>
          <w:color w:val="000000"/>
          <w:sz w:val="20"/>
          <w:szCs w:val="20"/>
          <w:lang w:val="en-US"/>
        </w:rPr>
        <w:t xml:space="preserve"> final</w:t>
      </w:r>
      <w:r>
        <w:rPr>
          <w:rFonts w:ascii="Arial" w:hAnsi="Arial" w:cs="Arial"/>
          <w:i/>
          <w:iCs/>
          <w:color w:val="000000"/>
          <w:sz w:val="20"/>
          <w:szCs w:val="20"/>
          <w:lang w:val="en-US"/>
        </w:rPr>
        <w:t>”</w:t>
      </w:r>
      <w:r>
        <w:rPr>
          <w:rFonts w:ascii="Arial" w:hAnsi="Arial" w:cs="Arial"/>
          <w:color w:val="000000"/>
          <w:sz w:val="20"/>
          <w:szCs w:val="20"/>
          <w:lang w:val="en-US"/>
        </w:rPr>
        <w:t xml:space="preserve"> is the final adjustment after </w:t>
      </w:r>
      <w:r w:rsidRPr="009E0A1A">
        <w:rPr>
          <w:rFonts w:ascii="Arial" w:hAnsi="Arial" w:cs="Arial"/>
          <w:color w:val="000000"/>
          <w:sz w:val="20"/>
          <w:szCs w:val="20"/>
          <w:lang w:val="en-US"/>
        </w:rPr>
        <w:t xml:space="preserve">removing </w:t>
      </w:r>
      <w:r>
        <w:rPr>
          <w:rFonts w:ascii="Arial" w:hAnsi="Arial" w:cs="Arial"/>
          <w:color w:val="000000"/>
          <w:sz w:val="20"/>
          <w:szCs w:val="20"/>
          <w:lang w:val="en-US"/>
        </w:rPr>
        <w:t>the double counting</w:t>
      </w:r>
    </w:p>
    <w:p w14:paraId="53D1E3F0" w14:textId="2AAFDBE1" w:rsidR="009E0A1A" w:rsidRDefault="009E0A1A" w:rsidP="009E0A1A">
      <w:pPr>
        <w:pStyle w:val="ListParagraph"/>
        <w:numPr>
          <w:ilvl w:val="0"/>
          <w:numId w:val="48"/>
        </w:numPr>
        <w:spacing w:after="120" w:line="264" w:lineRule="auto"/>
        <w:ind w:left="1080"/>
        <w:jc w:val="both"/>
        <w:rPr>
          <w:rFonts w:ascii="Arial" w:hAnsi="Arial" w:cs="Arial"/>
          <w:color w:val="000000"/>
          <w:sz w:val="20"/>
          <w:szCs w:val="20"/>
          <w:lang w:val="en-US"/>
        </w:rPr>
      </w:pPr>
      <w:r>
        <w:rPr>
          <w:rFonts w:ascii="Arial" w:hAnsi="Arial" w:cs="Arial"/>
          <w:i/>
          <w:iCs/>
          <w:color w:val="000000"/>
          <w:sz w:val="20"/>
          <w:szCs w:val="20"/>
          <w:lang w:val="en-US"/>
        </w:rPr>
        <w:t>“b</w:t>
      </w:r>
      <w:r w:rsidRPr="009E0A1A">
        <w:rPr>
          <w:rFonts w:ascii="Arial" w:hAnsi="Arial" w:cs="Arial"/>
          <w:i/>
          <w:iCs/>
          <w:color w:val="000000"/>
          <w:sz w:val="20"/>
          <w:szCs w:val="20"/>
          <w:lang w:val="en-US"/>
        </w:rPr>
        <w:t>ond</w:t>
      </w:r>
      <w:r>
        <w:rPr>
          <w:rFonts w:ascii="Arial" w:hAnsi="Arial" w:cs="Arial"/>
          <w:i/>
          <w:iCs/>
          <w:color w:val="000000"/>
          <w:sz w:val="20"/>
          <w:szCs w:val="20"/>
          <w:lang w:val="en-US"/>
        </w:rPr>
        <w:t>”</w:t>
      </w:r>
      <w:r w:rsidRPr="009E0A1A">
        <w:rPr>
          <w:rFonts w:ascii="Arial" w:hAnsi="Arial" w:cs="Arial"/>
          <w:i/>
          <w:iCs/>
          <w:color w:val="000000"/>
          <w:sz w:val="20"/>
          <w:szCs w:val="20"/>
          <w:lang w:val="en-US"/>
        </w:rPr>
        <w:t xml:space="preserve"> </w:t>
      </w:r>
      <w:r>
        <w:rPr>
          <w:rFonts w:ascii="Arial" w:hAnsi="Arial" w:cs="Arial"/>
          <w:color w:val="000000"/>
          <w:sz w:val="20"/>
          <w:szCs w:val="20"/>
          <w:lang w:val="en-US"/>
        </w:rPr>
        <w:t xml:space="preserve">is the adjustment of bond calculator without </w:t>
      </w:r>
      <w:proofErr w:type="gramStart"/>
      <w:r>
        <w:rPr>
          <w:rFonts w:ascii="Arial" w:hAnsi="Arial" w:cs="Arial"/>
          <w:color w:val="000000"/>
          <w:sz w:val="20"/>
          <w:szCs w:val="20"/>
          <w:lang w:val="en-US"/>
        </w:rPr>
        <w:t>take into account</w:t>
      </w:r>
      <w:proofErr w:type="gramEnd"/>
      <w:r>
        <w:rPr>
          <w:rFonts w:ascii="Arial" w:hAnsi="Arial" w:cs="Arial"/>
          <w:color w:val="000000"/>
          <w:sz w:val="20"/>
          <w:szCs w:val="20"/>
          <w:lang w:val="en-US"/>
        </w:rPr>
        <w:t xml:space="preserve"> double counting</w:t>
      </w:r>
    </w:p>
    <w:p w14:paraId="1374B5FC" w14:textId="59D5C381" w:rsidR="00E94507" w:rsidRPr="009E0A1A" w:rsidRDefault="009E0A1A" w:rsidP="00E94507">
      <w:pPr>
        <w:pStyle w:val="ListParagraph"/>
        <w:numPr>
          <w:ilvl w:val="0"/>
          <w:numId w:val="48"/>
        </w:numPr>
        <w:spacing w:after="120" w:line="264" w:lineRule="auto"/>
        <w:ind w:left="1080"/>
        <w:jc w:val="both"/>
        <w:rPr>
          <w:rFonts w:ascii="Arial" w:eastAsiaTheme="minorEastAsia" w:hAnsi="Arial" w:cs="Arial"/>
          <w:iCs/>
          <w:sz w:val="20"/>
          <w:szCs w:val="20"/>
          <w:lang w:val="en-US"/>
        </w:rPr>
      </w:pPr>
      <w:r>
        <w:rPr>
          <w:rFonts w:ascii="Arial" w:hAnsi="Arial" w:cs="Arial"/>
          <w:color w:val="000000"/>
          <w:sz w:val="20"/>
          <w:szCs w:val="20"/>
          <w:lang w:val="en-US"/>
        </w:rPr>
        <w:t>“</w:t>
      </w:r>
      <w:proofErr w:type="spellStart"/>
      <w:proofErr w:type="gramStart"/>
      <w:r>
        <w:rPr>
          <w:rFonts w:ascii="Arial" w:hAnsi="Arial" w:cs="Arial"/>
          <w:color w:val="000000"/>
          <w:sz w:val="20"/>
          <w:szCs w:val="20"/>
          <w:lang w:val="en-US"/>
        </w:rPr>
        <w:t>ir</w:t>
      </w:r>
      <w:proofErr w:type="spellEnd"/>
      <w:proofErr w:type="gramEnd"/>
      <w:r>
        <w:rPr>
          <w:rFonts w:ascii="Arial" w:hAnsi="Arial" w:cs="Arial"/>
          <w:color w:val="000000"/>
          <w:sz w:val="20"/>
          <w:szCs w:val="20"/>
          <w:lang w:val="en-US"/>
        </w:rPr>
        <w:t xml:space="preserve"> delta”</w:t>
      </w:r>
      <w:r w:rsidRPr="009E0A1A">
        <w:rPr>
          <w:rFonts w:ascii="Arial" w:hAnsi="Arial" w:cs="Arial"/>
          <w:color w:val="000000"/>
          <w:sz w:val="20"/>
          <w:szCs w:val="20"/>
          <w:lang w:val="en-US"/>
        </w:rPr>
        <w:t xml:space="preserve"> </w:t>
      </w:r>
      <w:r>
        <w:rPr>
          <w:rFonts w:ascii="Arial" w:hAnsi="Arial" w:cs="Arial"/>
          <w:color w:val="000000"/>
          <w:sz w:val="20"/>
          <w:szCs w:val="20"/>
          <w:lang w:val="en-US"/>
        </w:rPr>
        <w:t xml:space="preserve">is the adjustment of </w:t>
      </w:r>
      <w:proofErr w:type="spellStart"/>
      <w:r>
        <w:rPr>
          <w:rFonts w:ascii="Arial" w:hAnsi="Arial" w:cs="Arial"/>
          <w:color w:val="000000"/>
          <w:sz w:val="20"/>
          <w:szCs w:val="20"/>
          <w:lang w:val="en-US"/>
        </w:rPr>
        <w:t>ir</w:t>
      </w:r>
      <w:proofErr w:type="spellEnd"/>
      <w:r>
        <w:rPr>
          <w:rFonts w:ascii="Arial" w:hAnsi="Arial" w:cs="Arial"/>
          <w:color w:val="000000"/>
          <w:sz w:val="20"/>
          <w:szCs w:val="20"/>
          <w:lang w:val="en-US"/>
        </w:rPr>
        <w:t xml:space="preserve"> delta bond calculator</w:t>
      </w:r>
    </w:p>
    <w:p w14:paraId="7BA0F5B2" w14:textId="23FFB4F5" w:rsidR="009172E5" w:rsidRPr="009172E5" w:rsidRDefault="00E94507" w:rsidP="00E94507">
      <w:pPr>
        <w:pStyle w:val="Cuerpo"/>
        <w:rPr>
          <w:rFonts w:ascii="Arial" w:hAnsi="Arial" w:cs="Arial"/>
          <w:sz w:val="20"/>
          <w:szCs w:val="20"/>
          <w:lang w:val="en-US"/>
        </w:rPr>
      </w:pPr>
      <w:r>
        <w:rPr>
          <w:rFonts w:ascii="Arial" w:hAnsi="Arial" w:cs="Arial"/>
          <w:sz w:val="20"/>
          <w:szCs w:val="20"/>
          <w:lang w:val="en-US"/>
        </w:rPr>
        <w:t xml:space="preserve">4. </w:t>
      </w:r>
      <w:r w:rsidR="009172E5" w:rsidRPr="009172E5">
        <w:rPr>
          <w:rFonts w:ascii="Arial" w:hAnsi="Arial" w:cs="Arial"/>
          <w:sz w:val="20"/>
          <w:szCs w:val="20"/>
          <w:lang w:val="en-US"/>
        </w:rPr>
        <w:t>For the ABS calculator, double counting will not be removed due to the expected low                        materiality of the Delta IR ABS adjustment.</w:t>
      </w:r>
    </w:p>
    <w:p w14:paraId="0F5AAEDA" w14:textId="4CF20D1A" w:rsidR="00AB2C9A" w:rsidRPr="007570A6" w:rsidRDefault="00CC1DC0" w:rsidP="00CC1DC0">
      <w:pPr>
        <w:pStyle w:val="Cuerpo"/>
        <w:rPr>
          <w:rFonts w:ascii="Arial" w:hAnsi="Arial" w:cs="Arial"/>
          <w:sz w:val="20"/>
          <w:szCs w:val="20"/>
          <w:lang w:val="en-US"/>
        </w:rPr>
      </w:pPr>
      <w:r w:rsidRPr="009172E5">
        <w:rPr>
          <w:rFonts w:ascii="Arial" w:hAnsi="Arial" w:cs="Arial"/>
          <w:sz w:val="20"/>
          <w:szCs w:val="20"/>
          <w:lang w:val="en-US"/>
        </w:rPr>
        <w:t>See the detail about this process in the theoretical model.</w:t>
      </w:r>
    </w:p>
    <w:p w14:paraId="7BFA9F55" w14:textId="66E7047A" w:rsidR="00806804" w:rsidRDefault="003A383E" w:rsidP="00E071BD">
      <w:pPr>
        <w:pStyle w:val="Heading3"/>
      </w:pPr>
      <w:bookmarkStart w:id="513" w:name="_Toc77585338"/>
      <w:bookmarkStart w:id="514" w:name="_Toc84269039"/>
      <w:bookmarkStart w:id="515" w:name="_Toc84269185"/>
      <w:bookmarkStart w:id="516" w:name="_Toc84269293"/>
      <w:bookmarkStart w:id="517" w:name="_Toc84351770"/>
      <w:bookmarkStart w:id="518" w:name="_Toc104933079"/>
      <w:bookmarkStart w:id="519" w:name="_Toc106143058"/>
      <w:bookmarkEnd w:id="318"/>
      <w:bookmarkEnd w:id="319"/>
      <w:bookmarkEnd w:id="320"/>
      <w:bookmarkEnd w:id="321"/>
      <w:bookmarkEnd w:id="513"/>
      <w:bookmarkEnd w:id="514"/>
      <w:bookmarkEnd w:id="515"/>
      <w:bookmarkEnd w:id="516"/>
      <w:bookmarkEnd w:id="517"/>
      <w:r w:rsidRPr="00232A68">
        <w:t>Output</w:t>
      </w:r>
      <w:bookmarkStart w:id="520" w:name="_Toc88724866"/>
      <w:bookmarkStart w:id="521" w:name="_Toc89107018"/>
      <w:bookmarkStart w:id="522" w:name="_Toc89192264"/>
      <w:bookmarkStart w:id="523" w:name="_Toc89192338"/>
      <w:bookmarkStart w:id="524" w:name="_Toc89193335"/>
      <w:bookmarkStart w:id="525" w:name="_Toc89194342"/>
      <w:bookmarkStart w:id="526" w:name="_Toc89194438"/>
      <w:bookmarkStart w:id="527" w:name="_Toc89284478"/>
      <w:bookmarkStart w:id="528" w:name="_Toc89362167"/>
      <w:bookmarkStart w:id="529" w:name="_Toc89362318"/>
      <w:bookmarkStart w:id="530" w:name="_Toc89362463"/>
      <w:bookmarkStart w:id="531" w:name="_Toc89362608"/>
      <w:bookmarkStart w:id="532" w:name="_Toc89363526"/>
      <w:bookmarkStart w:id="533" w:name="_Toc89363618"/>
      <w:bookmarkStart w:id="534" w:name="_Toc89364900"/>
      <w:bookmarkStart w:id="535" w:name="_Toc89364997"/>
      <w:bookmarkStart w:id="536" w:name="_Toc89366241"/>
      <w:bookmarkStart w:id="537" w:name="_Toc88724867"/>
      <w:bookmarkStart w:id="538" w:name="_Toc89107019"/>
      <w:bookmarkStart w:id="539" w:name="_Toc89192265"/>
      <w:bookmarkStart w:id="540" w:name="_Toc89192339"/>
      <w:bookmarkStart w:id="541" w:name="_Toc89193336"/>
      <w:bookmarkStart w:id="542" w:name="_Toc89194343"/>
      <w:bookmarkStart w:id="543" w:name="_Toc89194439"/>
      <w:bookmarkStart w:id="544" w:name="_Toc89284479"/>
      <w:bookmarkStart w:id="545" w:name="_Toc89362168"/>
      <w:bookmarkStart w:id="546" w:name="_Toc89362319"/>
      <w:bookmarkStart w:id="547" w:name="_Toc89362464"/>
      <w:bookmarkStart w:id="548" w:name="_Toc89362609"/>
      <w:bookmarkStart w:id="549" w:name="_Toc89363527"/>
      <w:bookmarkStart w:id="550" w:name="_Toc89363619"/>
      <w:bookmarkStart w:id="551" w:name="_Toc89364901"/>
      <w:bookmarkStart w:id="552" w:name="_Toc89364998"/>
      <w:bookmarkStart w:id="553" w:name="_Toc89366242"/>
      <w:bookmarkStart w:id="554" w:name="_Toc88724871"/>
      <w:bookmarkStart w:id="555" w:name="_Toc89107023"/>
      <w:bookmarkStart w:id="556" w:name="_Toc89192269"/>
      <w:bookmarkStart w:id="557" w:name="_Toc89192343"/>
      <w:bookmarkStart w:id="558" w:name="_Toc89193340"/>
      <w:bookmarkStart w:id="559" w:name="_Toc89194347"/>
      <w:bookmarkStart w:id="560" w:name="_Toc89194443"/>
      <w:bookmarkStart w:id="561" w:name="_Toc89284483"/>
      <w:bookmarkStart w:id="562" w:name="_Toc89362172"/>
      <w:bookmarkStart w:id="563" w:name="_Toc89362323"/>
      <w:bookmarkStart w:id="564" w:name="_Toc89362468"/>
      <w:bookmarkStart w:id="565" w:name="_Toc89362613"/>
      <w:bookmarkStart w:id="566" w:name="_Toc89363531"/>
      <w:bookmarkStart w:id="567" w:name="_Toc89363623"/>
      <w:bookmarkStart w:id="568" w:name="_Toc89364905"/>
      <w:bookmarkStart w:id="569" w:name="_Toc89365002"/>
      <w:bookmarkStart w:id="570" w:name="_Toc89366246"/>
      <w:bookmarkStart w:id="571" w:name="_Toc88724872"/>
      <w:bookmarkStart w:id="572" w:name="_Toc89107024"/>
      <w:bookmarkStart w:id="573" w:name="_Toc89192270"/>
      <w:bookmarkStart w:id="574" w:name="_Toc89192344"/>
      <w:bookmarkStart w:id="575" w:name="_Toc89193341"/>
      <w:bookmarkStart w:id="576" w:name="_Toc89194348"/>
      <w:bookmarkStart w:id="577" w:name="_Toc89194444"/>
      <w:bookmarkStart w:id="578" w:name="_Toc89284484"/>
      <w:bookmarkStart w:id="579" w:name="_Toc89362173"/>
      <w:bookmarkStart w:id="580" w:name="_Toc89362324"/>
      <w:bookmarkStart w:id="581" w:name="_Toc89362469"/>
      <w:bookmarkStart w:id="582" w:name="_Toc89362614"/>
      <w:bookmarkStart w:id="583" w:name="_Toc89363532"/>
      <w:bookmarkStart w:id="584" w:name="_Toc89363624"/>
      <w:bookmarkStart w:id="585" w:name="_Toc89364906"/>
      <w:bookmarkStart w:id="586" w:name="_Toc89365003"/>
      <w:bookmarkStart w:id="587" w:name="_Toc89366247"/>
      <w:bookmarkStart w:id="588" w:name="_Toc77585340"/>
      <w:bookmarkStart w:id="589" w:name="_Toc84269041"/>
      <w:bookmarkStart w:id="590" w:name="_Toc84269187"/>
      <w:bookmarkStart w:id="591" w:name="_Toc84269295"/>
      <w:bookmarkStart w:id="592" w:name="_Toc84351772"/>
      <w:bookmarkStart w:id="593" w:name="_Toc84526287"/>
      <w:bookmarkStart w:id="594" w:name="_Toc84526322"/>
      <w:bookmarkStart w:id="595" w:name="_Toc84526356"/>
      <w:bookmarkStart w:id="596" w:name="_Toc84526402"/>
      <w:bookmarkStart w:id="597" w:name="_Toc77585341"/>
      <w:bookmarkStart w:id="598" w:name="_Toc84269042"/>
      <w:bookmarkStart w:id="599" w:name="_Toc84269188"/>
      <w:bookmarkStart w:id="600" w:name="_Toc84269296"/>
      <w:bookmarkStart w:id="601" w:name="_Toc84351773"/>
      <w:bookmarkStart w:id="602" w:name="_Toc84526288"/>
      <w:bookmarkStart w:id="603" w:name="_Toc84526323"/>
      <w:bookmarkStart w:id="604" w:name="_Toc84526357"/>
      <w:bookmarkStart w:id="605" w:name="_Toc84526403"/>
      <w:bookmarkStart w:id="606" w:name="_Toc64384016"/>
      <w:bookmarkStart w:id="607" w:name="_Toc64384145"/>
      <w:bookmarkStart w:id="608" w:name="_Toc64384021"/>
      <w:bookmarkStart w:id="609" w:name="_Toc64384150"/>
      <w:bookmarkStart w:id="610" w:name="_Toc64299296"/>
      <w:bookmarkStart w:id="611" w:name="_Toc64384022"/>
      <w:bookmarkStart w:id="612" w:name="_Toc64384151"/>
      <w:bookmarkStart w:id="613" w:name="_Toc13170573"/>
      <w:bookmarkStart w:id="614" w:name="_Toc14876019"/>
      <w:bookmarkStart w:id="615" w:name="_Toc23869668"/>
      <w:bookmarkStart w:id="616" w:name="_Toc27507862"/>
      <w:bookmarkStart w:id="617" w:name="_Ref28015087"/>
      <w:bookmarkStart w:id="618" w:name="_Toc86142912"/>
      <w:bookmarkEnd w:id="290"/>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6C6801A3" w14:textId="64B019A6" w:rsidR="00E071BD" w:rsidRPr="005B7D97" w:rsidRDefault="005B7D97" w:rsidP="00E071BD">
      <w:pPr>
        <w:rPr>
          <w:rFonts w:ascii="Arial" w:hAnsi="Arial" w:cs="Arial"/>
          <w:sz w:val="20"/>
          <w:szCs w:val="20"/>
          <w:lang w:val="en-US" w:eastAsia="en-GB" w:bidi="en-GB"/>
        </w:rPr>
      </w:pPr>
      <w:r w:rsidRPr="005B7D97">
        <w:rPr>
          <w:rFonts w:ascii="Arial" w:hAnsi="Arial" w:cs="Arial"/>
          <w:sz w:val="20"/>
          <w:szCs w:val="20"/>
          <w:lang w:val="en-US" w:eastAsia="en-GB" w:bidi="en-GB"/>
        </w:rPr>
        <w:t>The details of the different output outputs are detailed in the user's guide.</w:t>
      </w:r>
    </w:p>
    <w:p w14:paraId="7B7094B2" w14:textId="00C649BE" w:rsidR="00F22605" w:rsidRPr="00151A40" w:rsidRDefault="00F22605" w:rsidP="000978E2">
      <w:pPr>
        <w:pStyle w:val="Heading2"/>
      </w:pPr>
      <w:bookmarkStart w:id="619" w:name="_Toc106143059"/>
      <w:r w:rsidRPr="00151A40">
        <w:lastRenderedPageBreak/>
        <w:t>User guide</w:t>
      </w:r>
      <w:bookmarkEnd w:id="613"/>
      <w:bookmarkEnd w:id="614"/>
      <w:bookmarkEnd w:id="615"/>
      <w:bookmarkEnd w:id="616"/>
      <w:bookmarkEnd w:id="617"/>
      <w:bookmarkEnd w:id="618"/>
      <w:bookmarkEnd w:id="619"/>
    </w:p>
    <w:p w14:paraId="2640D3F6" w14:textId="77777777" w:rsidR="004725DD" w:rsidRPr="000821A3" w:rsidRDefault="004725DD" w:rsidP="000821A3">
      <w:pPr>
        <w:spacing w:after="120" w:line="264" w:lineRule="auto"/>
        <w:jc w:val="both"/>
        <w:rPr>
          <w:rFonts w:ascii="Arial" w:eastAsiaTheme="minorHAnsi" w:hAnsi="Arial" w:cstheme="minorBidi"/>
          <w:sz w:val="20"/>
          <w:szCs w:val="22"/>
          <w:lang w:val="en-US" w:eastAsia="en-GB" w:bidi="en-GB"/>
        </w:rPr>
      </w:pPr>
      <w:r w:rsidRPr="000821A3">
        <w:rPr>
          <w:rFonts w:ascii="Arial" w:eastAsiaTheme="minorHAnsi" w:hAnsi="Arial" w:cstheme="minorBidi"/>
          <w:sz w:val="20"/>
          <w:szCs w:val="22"/>
          <w:lang w:val="en-US" w:eastAsia="en-GB" w:bidi="en-GB"/>
        </w:rPr>
        <w:t>All the information about how to use the tool, how to load the files and the rest of the information about the execution is detailed in the User Guide [5].</w:t>
      </w:r>
    </w:p>
    <w:p w14:paraId="459F4A88" w14:textId="20104B7A" w:rsidR="00B47F47" w:rsidRDefault="004725DD" w:rsidP="000821A3">
      <w:pPr>
        <w:spacing w:after="120" w:line="264" w:lineRule="auto"/>
        <w:jc w:val="both"/>
        <w:rPr>
          <w:rFonts w:ascii="Arial" w:hAnsi="Arial" w:cs="Arial"/>
          <w:sz w:val="20"/>
          <w:szCs w:val="20"/>
          <w:lang w:val="en-US"/>
        </w:rPr>
      </w:pPr>
      <w:r w:rsidRPr="000821A3">
        <w:rPr>
          <w:rFonts w:ascii="Arial" w:eastAsiaTheme="minorHAnsi" w:hAnsi="Arial" w:cstheme="minorBidi"/>
          <w:sz w:val="20"/>
          <w:szCs w:val="22"/>
          <w:lang w:val="en-US" w:eastAsia="en-GB" w:bidi="en-GB"/>
        </w:rPr>
        <w:t>This</w:t>
      </w:r>
      <w:r w:rsidRPr="004725DD">
        <w:rPr>
          <w:rFonts w:ascii="Arial" w:hAnsi="Arial" w:cs="Arial"/>
          <w:sz w:val="20"/>
          <w:szCs w:val="20"/>
          <w:lang w:val="en-US"/>
        </w:rPr>
        <w:t xml:space="preserve"> guide includes all information about the necessary files for the execution, the format in which they must be loaded and the way to do it through the PIF platform.</w:t>
      </w:r>
    </w:p>
    <w:p w14:paraId="5FB30FC3" w14:textId="756EF7B4" w:rsidR="00CD1638" w:rsidRDefault="00CD1638" w:rsidP="009172E5">
      <w:pPr>
        <w:pStyle w:val="Heading1"/>
        <w:numPr>
          <w:ilvl w:val="0"/>
          <w:numId w:val="41"/>
        </w:numPr>
        <w:rPr>
          <w:rFonts w:cs="Arial"/>
        </w:rPr>
      </w:pPr>
      <w:bookmarkStart w:id="620" w:name="_Toc106143060"/>
      <w:bookmarkStart w:id="621" w:name="_Toc99901006"/>
      <w:bookmarkStart w:id="622" w:name="_Toc104826762"/>
      <w:bookmarkStart w:id="623" w:name="_Toc104933081"/>
      <w:r w:rsidRPr="55769B71">
        <w:rPr>
          <w:rFonts w:cs="Arial"/>
        </w:rPr>
        <w:lastRenderedPageBreak/>
        <w:t>MODEL Monitoring</w:t>
      </w:r>
      <w:bookmarkEnd w:id="620"/>
    </w:p>
    <w:p w14:paraId="18D1C5DA" w14:textId="77777777" w:rsidR="00CD1638" w:rsidRPr="00CD1638" w:rsidRDefault="00CD1638" w:rsidP="00CD1638">
      <w:pPr>
        <w:spacing w:after="120" w:line="257" w:lineRule="auto"/>
        <w:jc w:val="both"/>
        <w:rPr>
          <w:rFonts w:ascii="Arial" w:hAnsi="Arial" w:cs="Arial"/>
          <w:sz w:val="20"/>
          <w:szCs w:val="20"/>
          <w:lang w:val="en-US" w:eastAsia="en-GB" w:bidi="en-GB"/>
        </w:rPr>
      </w:pPr>
      <w:r w:rsidRPr="00CD1638">
        <w:rPr>
          <w:rFonts w:ascii="Arial" w:hAnsi="Arial" w:cs="Arial"/>
          <w:sz w:val="20"/>
          <w:szCs w:val="20"/>
          <w:lang w:val="en-US" w:eastAsia="en-GB" w:bidi="en-GB"/>
        </w:rPr>
        <w:t>The aim of the model monitoring and control implementation is to detect in advance the existence of potentially risky behaviors and thus be able to take the necessary measures in advance, in addition to reviewing and calibrating the parameters used in the model periodically and verifying that are still adequate or if not, make an adaptation of them.</w:t>
      </w:r>
    </w:p>
    <w:p w14:paraId="429FF67D" w14:textId="77777777" w:rsidR="00CD1638" w:rsidRPr="00CD1638" w:rsidRDefault="00CD1638" w:rsidP="009172E5">
      <w:pPr>
        <w:numPr>
          <w:ilvl w:val="0"/>
          <w:numId w:val="42"/>
        </w:numPr>
        <w:spacing w:after="120" w:line="264" w:lineRule="auto"/>
        <w:jc w:val="both"/>
        <w:rPr>
          <w:rFonts w:ascii="Arial" w:eastAsia="Calibri" w:hAnsi="Arial" w:cs="Arial"/>
          <w:b/>
          <w:sz w:val="20"/>
          <w:szCs w:val="22"/>
          <w:lang w:val="en-US" w:eastAsia="en-GB" w:bidi="en-GB"/>
        </w:rPr>
      </w:pPr>
      <w:r w:rsidRPr="00CD1638">
        <w:rPr>
          <w:rFonts w:ascii="Arial" w:eastAsia="Calibri" w:hAnsi="Arial" w:cs="Arial"/>
          <w:b/>
          <w:sz w:val="20"/>
          <w:szCs w:val="22"/>
          <w:lang w:val="en-US" w:eastAsia="en-GB" w:bidi="en-GB"/>
        </w:rPr>
        <w:t>Global monitoring</w:t>
      </w:r>
    </w:p>
    <w:p w14:paraId="0DBFFF64" w14:textId="77777777" w:rsidR="00CD1638" w:rsidRPr="00CD1638" w:rsidRDefault="00CD1638" w:rsidP="00CD1638">
      <w:pPr>
        <w:spacing w:after="120" w:line="276" w:lineRule="auto"/>
        <w:jc w:val="both"/>
        <w:rPr>
          <w:rFonts w:ascii="Arial" w:eastAsia="Calibri" w:hAnsi="Arial" w:cs="Arial"/>
          <w:sz w:val="20"/>
          <w:szCs w:val="22"/>
          <w:lang w:val="en-US" w:eastAsia="en-GB" w:bidi="en-GB"/>
        </w:rPr>
      </w:pPr>
      <w:r w:rsidRPr="00CD1638">
        <w:rPr>
          <w:rFonts w:ascii="Arial" w:hAnsi="Arial" w:cs="Arial"/>
          <w:sz w:val="20"/>
          <w:szCs w:val="20"/>
          <w:lang w:val="en-US" w:eastAsia="en-GB" w:bidi="en-GB"/>
        </w:rPr>
        <w:t xml:space="preserve">The global monitoring process will be carried out by the administrators' team and will be common for all the group units, the details of which can be found in the </w:t>
      </w:r>
      <w:r w:rsidRPr="00CD1638">
        <w:rPr>
          <w:rFonts w:ascii="Arial" w:eastAsia="Calibri" w:hAnsi="Arial" w:cs="Arial"/>
          <w:sz w:val="20"/>
          <w:szCs w:val="22"/>
          <w:lang w:val="en-US" w:eastAsia="en-GB" w:bidi="en-GB"/>
        </w:rPr>
        <w:t>FVAs AVAs Target Operating Model.</w:t>
      </w:r>
      <w:r w:rsidRPr="00CD1638">
        <w:rPr>
          <w:rFonts w:ascii="Arial" w:eastAsia="Calibri" w:hAnsi="Arial"/>
          <w:sz w:val="20"/>
          <w:szCs w:val="22"/>
          <w:lang w:val="en-GB" w:eastAsia="en-GB" w:bidi="en-GB"/>
        </w:rPr>
        <w:t xml:space="preserve"> </w:t>
      </w:r>
      <w:r w:rsidRPr="00CD1638">
        <w:rPr>
          <w:rFonts w:ascii="Arial" w:eastAsia="Calibri" w:hAnsi="Arial" w:cs="Arial"/>
          <w:sz w:val="20"/>
          <w:szCs w:val="22"/>
          <w:lang w:val="en-US" w:eastAsia="en-GB" w:bidi="en-GB"/>
        </w:rPr>
        <w:t xml:space="preserve">The details of the global detail of the controls and FVA/AVA standards and policies are described in the theoretical model. </w:t>
      </w:r>
    </w:p>
    <w:p w14:paraId="19B55AF9" w14:textId="77777777" w:rsidR="00CD1638" w:rsidRPr="00CD1638" w:rsidRDefault="00CD1638" w:rsidP="009172E5">
      <w:pPr>
        <w:numPr>
          <w:ilvl w:val="0"/>
          <w:numId w:val="42"/>
        </w:numPr>
        <w:spacing w:after="120" w:line="276" w:lineRule="auto"/>
        <w:jc w:val="both"/>
        <w:rPr>
          <w:rFonts w:ascii="Arial" w:eastAsia="Calibri" w:hAnsi="Arial" w:cs="Arial"/>
          <w:b/>
          <w:sz w:val="20"/>
          <w:szCs w:val="22"/>
          <w:lang w:val="en-US" w:eastAsia="en-GB" w:bidi="en-GB"/>
        </w:rPr>
      </w:pPr>
      <w:r w:rsidRPr="00CD1638">
        <w:rPr>
          <w:rFonts w:ascii="Arial" w:eastAsia="Calibri" w:hAnsi="Arial" w:cs="Arial"/>
          <w:b/>
          <w:sz w:val="20"/>
          <w:szCs w:val="22"/>
          <w:lang w:val="en-US" w:eastAsia="en-GB" w:bidi="en-GB"/>
        </w:rPr>
        <w:t>Local monitoring</w:t>
      </w:r>
    </w:p>
    <w:p w14:paraId="5D6FCC69" w14:textId="77777777" w:rsidR="00CD1638" w:rsidRPr="00CD1638" w:rsidRDefault="00CD1638" w:rsidP="00CD1638">
      <w:pPr>
        <w:spacing w:after="120" w:line="264" w:lineRule="auto"/>
        <w:jc w:val="both"/>
        <w:rPr>
          <w:rFonts w:ascii="Calibri" w:eastAsia="Calibri" w:hAnsi="Calibri"/>
          <w:sz w:val="20"/>
          <w:szCs w:val="22"/>
          <w:lang w:val="en-IE" w:eastAsia="en-US"/>
        </w:rPr>
      </w:pPr>
      <w:r w:rsidRPr="00CD1638">
        <w:rPr>
          <w:rFonts w:ascii="Arial" w:eastAsia="Calibri" w:hAnsi="Arial"/>
          <w:sz w:val="20"/>
          <w:szCs w:val="22"/>
          <w:lang w:val="en-IE" w:eastAsia="en-GB" w:bidi="en-GB"/>
        </w:rPr>
        <w:t>Once the values are updated, figures are inserted in MIS via adjustment, sent to Cristine II as the consolidated official number of P&amp;L monthly basis and reported via e-mail to the following areas:</w:t>
      </w:r>
    </w:p>
    <w:p w14:paraId="2501BCB3" w14:textId="77777777" w:rsidR="00CD1638" w:rsidRPr="00CD1638" w:rsidRDefault="00CD1638" w:rsidP="009172E5">
      <w:pPr>
        <w:numPr>
          <w:ilvl w:val="0"/>
          <w:numId w:val="43"/>
        </w:numPr>
        <w:spacing w:after="120" w:line="264" w:lineRule="auto"/>
        <w:jc w:val="both"/>
        <w:rPr>
          <w:rFonts w:ascii="Arial" w:hAnsi="Arial"/>
          <w:sz w:val="20"/>
          <w:szCs w:val="22"/>
          <w:lang w:val="en-IE" w:eastAsia="en-US" w:bidi="en-GB"/>
        </w:rPr>
      </w:pPr>
      <w:r w:rsidRPr="00CD1638">
        <w:rPr>
          <w:rFonts w:ascii="Arial" w:hAnsi="Arial"/>
          <w:sz w:val="20"/>
          <w:szCs w:val="22"/>
          <w:lang w:val="en-IE" w:eastAsia="en-US" w:bidi="en-GB"/>
        </w:rPr>
        <w:t>Accounting</w:t>
      </w:r>
    </w:p>
    <w:p w14:paraId="4EB0EFB9" w14:textId="77777777" w:rsidR="00CD1638" w:rsidRPr="00CD1638" w:rsidRDefault="00CD1638" w:rsidP="009172E5">
      <w:pPr>
        <w:numPr>
          <w:ilvl w:val="0"/>
          <w:numId w:val="43"/>
        </w:numPr>
        <w:spacing w:after="120" w:line="264" w:lineRule="auto"/>
        <w:jc w:val="both"/>
        <w:rPr>
          <w:rFonts w:ascii="Arial" w:hAnsi="Arial"/>
          <w:sz w:val="20"/>
          <w:szCs w:val="22"/>
          <w:lang w:eastAsia="en-US" w:bidi="en-GB"/>
        </w:rPr>
      </w:pPr>
      <w:r w:rsidRPr="00CD1638">
        <w:rPr>
          <w:rFonts w:ascii="Arial" w:hAnsi="Arial"/>
          <w:sz w:val="20"/>
          <w:szCs w:val="22"/>
          <w:lang w:val="en-GB" w:eastAsia="en-US" w:bidi="en-GB"/>
        </w:rPr>
        <w:t>Finance</w:t>
      </w:r>
    </w:p>
    <w:p w14:paraId="74E97E18" w14:textId="77777777" w:rsidR="00CD1638" w:rsidRPr="00CD1638" w:rsidRDefault="00CD1638" w:rsidP="009172E5">
      <w:pPr>
        <w:numPr>
          <w:ilvl w:val="0"/>
          <w:numId w:val="43"/>
        </w:numPr>
        <w:spacing w:after="120" w:line="264" w:lineRule="auto"/>
        <w:jc w:val="both"/>
        <w:rPr>
          <w:rFonts w:ascii="Arial" w:hAnsi="Arial"/>
          <w:sz w:val="20"/>
          <w:szCs w:val="22"/>
          <w:lang w:val="en-GB" w:eastAsia="en-US" w:bidi="en-GB"/>
        </w:rPr>
      </w:pPr>
      <w:r w:rsidRPr="00CD1638">
        <w:rPr>
          <w:rFonts w:ascii="Arial" w:hAnsi="Arial"/>
          <w:sz w:val="20"/>
          <w:szCs w:val="22"/>
          <w:lang w:val="en-GB" w:eastAsia="en-US" w:bidi="en-GB"/>
        </w:rPr>
        <w:t>Middle Office</w:t>
      </w:r>
    </w:p>
    <w:p w14:paraId="3C976285" w14:textId="77777777" w:rsidR="00CD1638" w:rsidRPr="00CD1638" w:rsidRDefault="00CD1638" w:rsidP="009172E5">
      <w:pPr>
        <w:numPr>
          <w:ilvl w:val="0"/>
          <w:numId w:val="43"/>
        </w:numPr>
        <w:spacing w:after="120" w:line="264" w:lineRule="auto"/>
        <w:jc w:val="both"/>
        <w:rPr>
          <w:rFonts w:ascii="Arial" w:hAnsi="Arial"/>
          <w:sz w:val="20"/>
          <w:szCs w:val="22"/>
          <w:lang w:val="en-GB" w:eastAsia="en-US" w:bidi="en-GB"/>
        </w:rPr>
      </w:pPr>
      <w:r w:rsidRPr="00CD1638">
        <w:rPr>
          <w:rFonts w:ascii="Arial" w:hAnsi="Arial"/>
          <w:sz w:val="20"/>
          <w:szCs w:val="22"/>
          <w:lang w:val="en-GB" w:eastAsia="en-US" w:bidi="en-GB"/>
        </w:rPr>
        <w:t xml:space="preserve">Global Market Risk SCIB </w:t>
      </w:r>
    </w:p>
    <w:p w14:paraId="16AB4F47" w14:textId="77777777" w:rsidR="00CD1638" w:rsidRPr="00CD1638" w:rsidRDefault="00CD1638" w:rsidP="00CD1638">
      <w:pPr>
        <w:spacing w:after="120" w:line="264" w:lineRule="auto"/>
        <w:jc w:val="both"/>
        <w:rPr>
          <w:rFonts w:ascii="Arial" w:eastAsia="Calibri" w:hAnsi="Arial"/>
          <w:sz w:val="20"/>
          <w:szCs w:val="22"/>
          <w:lang w:val="en-GB" w:eastAsia="en-US" w:bidi="en-GB"/>
        </w:rPr>
      </w:pPr>
    </w:p>
    <w:p w14:paraId="450D0ACB" w14:textId="77777777" w:rsidR="00CD1638" w:rsidRPr="00CD1638" w:rsidRDefault="00CD1638" w:rsidP="00CD1638">
      <w:pPr>
        <w:spacing w:after="120" w:line="264" w:lineRule="auto"/>
        <w:jc w:val="both"/>
        <w:rPr>
          <w:rFonts w:ascii="Arial" w:eastAsia="Calibri" w:hAnsi="Arial"/>
          <w:sz w:val="20"/>
          <w:szCs w:val="22"/>
          <w:lang w:val="en-IE" w:eastAsia="en-GB" w:bidi="en-GB"/>
        </w:rPr>
      </w:pPr>
      <w:r w:rsidRPr="00CD1638">
        <w:rPr>
          <w:rFonts w:ascii="Arial" w:eastAsia="Calibri" w:hAnsi="Arial"/>
          <w:sz w:val="20"/>
          <w:szCs w:val="22"/>
          <w:lang w:val="en-IE" w:eastAsia="en-GB" w:bidi="en-GB"/>
        </w:rPr>
        <w:t xml:space="preserve">In addition, a daily sign off by Front Office of the P&amp;L report takes place, and numbers are also reviewed monthly in the “Meeting ACPM </w:t>
      </w:r>
      <w:proofErr w:type="spellStart"/>
      <w:r w:rsidRPr="00CD1638">
        <w:rPr>
          <w:rFonts w:ascii="Arial" w:eastAsia="Calibri" w:hAnsi="Arial"/>
          <w:sz w:val="20"/>
          <w:szCs w:val="22"/>
          <w:lang w:val="en-IE" w:eastAsia="en-GB" w:bidi="en-GB"/>
        </w:rPr>
        <w:t>Tesoreria</w:t>
      </w:r>
      <w:proofErr w:type="spellEnd"/>
      <w:r w:rsidRPr="00CD1638">
        <w:rPr>
          <w:rFonts w:ascii="Arial" w:eastAsia="Calibri" w:hAnsi="Arial"/>
          <w:sz w:val="20"/>
          <w:szCs w:val="22"/>
          <w:lang w:val="en-IE" w:eastAsia="en-GB" w:bidi="en-GB"/>
        </w:rPr>
        <w:t xml:space="preserve"> </w:t>
      </w:r>
      <w:proofErr w:type="spellStart"/>
      <w:r w:rsidRPr="00CD1638">
        <w:rPr>
          <w:rFonts w:ascii="Arial" w:eastAsia="Calibri" w:hAnsi="Arial"/>
          <w:sz w:val="20"/>
          <w:szCs w:val="22"/>
          <w:lang w:val="en-IE" w:eastAsia="en-GB" w:bidi="en-GB"/>
        </w:rPr>
        <w:t>Boadilla</w:t>
      </w:r>
      <w:proofErr w:type="spellEnd"/>
      <w:r w:rsidRPr="00CD1638">
        <w:rPr>
          <w:rFonts w:ascii="Arial" w:eastAsia="Calibri" w:hAnsi="Arial"/>
          <w:sz w:val="20"/>
          <w:szCs w:val="22"/>
          <w:lang w:val="en-IE" w:eastAsia="en-GB" w:bidi="en-GB"/>
        </w:rPr>
        <w:t xml:space="preserve">” </w:t>
      </w:r>
    </w:p>
    <w:p w14:paraId="2063E9D6" w14:textId="77777777" w:rsidR="00CD1638" w:rsidRPr="00CD1638" w:rsidRDefault="00CD1638" w:rsidP="00CD1638">
      <w:pPr>
        <w:shd w:val="clear" w:color="auto" w:fill="FFFFFF"/>
        <w:spacing w:after="120" w:line="264" w:lineRule="auto"/>
        <w:jc w:val="both"/>
        <w:rPr>
          <w:rFonts w:ascii="Arial" w:hAnsi="Arial" w:cs="Arial"/>
          <w:sz w:val="20"/>
          <w:szCs w:val="20"/>
          <w:lang w:val="en-US" w:eastAsia="en-GB" w:bidi="en-GB"/>
        </w:rPr>
      </w:pPr>
      <w:r w:rsidRPr="00CD1638">
        <w:rPr>
          <w:rFonts w:ascii="Arial" w:hAnsi="Arial" w:cs="Arial"/>
          <w:sz w:val="20"/>
          <w:szCs w:val="20"/>
          <w:lang w:val="en-US" w:eastAsia="en-GB" w:bidi="en-GB"/>
        </w:rPr>
        <w:t>The market risk team sent the numbers to Cristine II and reports on a quarterly basis on the amount of the prudential value adjustment (AVA) with a breakdown by business, as well as the main drivers of changes to the following areas:</w:t>
      </w:r>
    </w:p>
    <w:p w14:paraId="340E7349" w14:textId="77777777" w:rsidR="00CD1638" w:rsidRPr="00CD1638" w:rsidRDefault="00CD1638" w:rsidP="009172E5">
      <w:pPr>
        <w:numPr>
          <w:ilvl w:val="0"/>
          <w:numId w:val="44"/>
        </w:numPr>
        <w:shd w:val="clear" w:color="auto" w:fill="FFFFFF"/>
        <w:spacing w:after="120" w:line="264" w:lineRule="auto"/>
        <w:jc w:val="both"/>
        <w:rPr>
          <w:rFonts w:ascii="Arial" w:hAnsi="Arial" w:cs="Arial"/>
          <w:sz w:val="20"/>
          <w:szCs w:val="20"/>
          <w:lang w:val="en-US" w:eastAsia="en-GB" w:bidi="en-GB"/>
        </w:rPr>
      </w:pPr>
      <w:r w:rsidRPr="00CD1638">
        <w:rPr>
          <w:rFonts w:ascii="Arial" w:hAnsi="Arial" w:cs="Arial"/>
          <w:sz w:val="20"/>
          <w:szCs w:val="20"/>
          <w:lang w:val="en-US" w:eastAsia="en-GB" w:bidi="en-GB"/>
        </w:rPr>
        <w:t>Corporate market risks</w:t>
      </w:r>
    </w:p>
    <w:p w14:paraId="2969885E" w14:textId="77777777" w:rsidR="00CD1638" w:rsidRPr="00CD1638" w:rsidRDefault="00CD1638" w:rsidP="009172E5">
      <w:pPr>
        <w:numPr>
          <w:ilvl w:val="0"/>
          <w:numId w:val="44"/>
        </w:numPr>
        <w:shd w:val="clear" w:color="auto" w:fill="FFFFFF"/>
        <w:spacing w:after="120" w:line="264" w:lineRule="auto"/>
        <w:jc w:val="both"/>
        <w:rPr>
          <w:rFonts w:ascii="Arial" w:hAnsi="Arial" w:cs="Arial"/>
          <w:sz w:val="20"/>
          <w:szCs w:val="20"/>
          <w:lang w:val="en-US" w:eastAsia="en-GB" w:bidi="en-GB"/>
        </w:rPr>
      </w:pPr>
      <w:r w:rsidRPr="00CD1638">
        <w:rPr>
          <w:rFonts w:ascii="Arial" w:hAnsi="Arial" w:cs="Arial"/>
          <w:sz w:val="20"/>
          <w:szCs w:val="20"/>
          <w:lang w:val="en-US" w:eastAsia="en-GB" w:bidi="en-GB"/>
        </w:rPr>
        <w:t>Capital Corporation</w:t>
      </w:r>
    </w:p>
    <w:p w14:paraId="50A1579D" w14:textId="77777777" w:rsidR="00CD1638" w:rsidRPr="00CD1638" w:rsidRDefault="00CD1638" w:rsidP="00CD1638">
      <w:pPr>
        <w:spacing w:after="120" w:line="264" w:lineRule="auto"/>
        <w:jc w:val="both"/>
        <w:rPr>
          <w:rFonts w:ascii="Arial" w:eastAsia="Calibri" w:hAnsi="Arial"/>
          <w:sz w:val="20"/>
          <w:szCs w:val="22"/>
          <w:lang w:val="en-IE" w:eastAsia="en-GB" w:bidi="en-GB"/>
        </w:rPr>
      </w:pPr>
      <w:r w:rsidRPr="00CD1638">
        <w:rPr>
          <w:rFonts w:ascii="Arial" w:hAnsi="Arial" w:cs="Arial"/>
          <w:sz w:val="20"/>
          <w:szCs w:val="20"/>
          <w:lang w:val="en-US" w:eastAsia="en-GB" w:bidi="en-GB"/>
        </w:rPr>
        <w:t xml:space="preserve">Results are presented and discussed on a quarterly basis at the Meeting ACPM </w:t>
      </w:r>
      <w:proofErr w:type="spellStart"/>
      <w:r w:rsidRPr="00CD1638">
        <w:rPr>
          <w:rFonts w:ascii="Arial" w:hAnsi="Arial" w:cs="Arial"/>
          <w:sz w:val="20"/>
          <w:szCs w:val="20"/>
          <w:lang w:val="en-US" w:eastAsia="en-GB" w:bidi="en-GB"/>
        </w:rPr>
        <w:t>Tesoreria</w:t>
      </w:r>
      <w:proofErr w:type="spellEnd"/>
      <w:r w:rsidRPr="00CD1638">
        <w:rPr>
          <w:rFonts w:ascii="Arial" w:hAnsi="Arial" w:cs="Arial"/>
          <w:sz w:val="20"/>
          <w:szCs w:val="20"/>
          <w:lang w:val="en-US" w:eastAsia="en-GB" w:bidi="en-GB"/>
        </w:rPr>
        <w:t xml:space="preserve"> </w:t>
      </w:r>
      <w:proofErr w:type="spellStart"/>
      <w:r w:rsidRPr="00CD1638">
        <w:rPr>
          <w:rFonts w:ascii="Arial" w:eastAsia="Calibri" w:hAnsi="Arial"/>
          <w:sz w:val="20"/>
          <w:szCs w:val="22"/>
          <w:lang w:val="en-IE" w:eastAsia="en-GB" w:bidi="en-GB"/>
        </w:rPr>
        <w:t>Boadilla</w:t>
      </w:r>
      <w:proofErr w:type="spellEnd"/>
      <w:r w:rsidRPr="00CD1638">
        <w:rPr>
          <w:rFonts w:ascii="Arial" w:eastAsia="Calibri" w:hAnsi="Arial"/>
          <w:sz w:val="20"/>
          <w:szCs w:val="22"/>
          <w:lang w:val="en-IE" w:eastAsia="en-GB" w:bidi="en-GB"/>
        </w:rPr>
        <w:t xml:space="preserve"> and in the Regulatory Internal Model Working Group (RIMWG).</w:t>
      </w:r>
    </w:p>
    <w:p w14:paraId="58AAF73A" w14:textId="77777777" w:rsidR="00CD1638" w:rsidRPr="00CD1638" w:rsidRDefault="00CD1638" w:rsidP="00CD1638">
      <w:pPr>
        <w:spacing w:after="120" w:line="264" w:lineRule="auto"/>
        <w:jc w:val="both"/>
        <w:rPr>
          <w:rFonts w:ascii="Arial" w:eastAsia="Calibri" w:hAnsi="Arial"/>
          <w:sz w:val="20"/>
          <w:szCs w:val="22"/>
          <w:lang w:val="en-IE" w:eastAsia="en-GB" w:bidi="en-GB"/>
        </w:rPr>
      </w:pPr>
      <w:r w:rsidRPr="00CD1638">
        <w:rPr>
          <w:rFonts w:ascii="Arial" w:eastAsia="Calibri" w:hAnsi="Arial"/>
          <w:sz w:val="20"/>
          <w:szCs w:val="22"/>
          <w:lang w:val="en-IE" w:eastAsia="en-GB" w:bidi="en-GB"/>
        </w:rPr>
        <w:t>It should be noted that as part of the governance and monitoring of the FVA/AVA calculation process, it is established that all changes in the parameterization of the tools must be communicated</w:t>
      </w:r>
      <w:r w:rsidRPr="00CD1638">
        <w:rPr>
          <w:rFonts w:ascii="Segoe UI" w:eastAsia="Calibri" w:hAnsi="Segoe UI" w:cs="Segoe UI"/>
          <w:color w:val="242424"/>
          <w:sz w:val="21"/>
          <w:szCs w:val="21"/>
          <w:lang w:val="en-US" w:eastAsia="en-GB" w:bidi="en-GB"/>
        </w:rPr>
        <w:t xml:space="preserve"> </w:t>
      </w:r>
      <w:r w:rsidRPr="00CD1638">
        <w:rPr>
          <w:rFonts w:ascii="Arial" w:eastAsia="Calibri" w:hAnsi="Arial"/>
          <w:sz w:val="20"/>
          <w:szCs w:val="22"/>
          <w:lang w:val="en-IE" w:eastAsia="en-GB" w:bidi="en-GB"/>
        </w:rPr>
        <w:t xml:space="preserve">to the corporation </w:t>
      </w:r>
      <w:proofErr w:type="gramStart"/>
      <w:r w:rsidRPr="00CD1638">
        <w:rPr>
          <w:rFonts w:ascii="Arial" w:eastAsia="Calibri" w:hAnsi="Arial"/>
          <w:sz w:val="20"/>
          <w:szCs w:val="22"/>
          <w:lang w:val="en-IE" w:eastAsia="en-GB" w:bidi="en-GB"/>
        </w:rPr>
        <w:t>in order to</w:t>
      </w:r>
      <w:proofErr w:type="gramEnd"/>
      <w:r w:rsidRPr="00CD1638">
        <w:rPr>
          <w:rFonts w:ascii="Arial" w:eastAsia="Calibri" w:hAnsi="Arial"/>
          <w:sz w:val="20"/>
          <w:szCs w:val="22"/>
          <w:lang w:val="en-IE" w:eastAsia="en-GB" w:bidi="en-GB"/>
        </w:rPr>
        <w:t xml:space="preserve"> communicate and </w:t>
      </w:r>
      <w:proofErr w:type="spellStart"/>
      <w:r w:rsidRPr="00CD1638">
        <w:rPr>
          <w:rFonts w:ascii="Arial" w:eastAsia="Calibri" w:hAnsi="Arial"/>
          <w:sz w:val="20"/>
          <w:szCs w:val="22"/>
          <w:lang w:val="en-IE" w:eastAsia="en-GB" w:bidi="en-GB"/>
        </w:rPr>
        <w:t>analyze</w:t>
      </w:r>
      <w:proofErr w:type="spellEnd"/>
      <w:r w:rsidRPr="00CD1638">
        <w:rPr>
          <w:rFonts w:ascii="Arial" w:eastAsia="Calibri" w:hAnsi="Arial"/>
          <w:sz w:val="20"/>
          <w:szCs w:val="22"/>
          <w:lang w:val="en-IE" w:eastAsia="en-GB" w:bidi="en-GB"/>
        </w:rPr>
        <w:t xml:space="preserve"> minor or significant changes with Model Risk:</w:t>
      </w:r>
    </w:p>
    <w:p w14:paraId="31DB5A11" w14:textId="77777777" w:rsidR="00CD1638" w:rsidRPr="00CD1638" w:rsidRDefault="00CD1638" w:rsidP="009172E5">
      <w:pPr>
        <w:numPr>
          <w:ilvl w:val="0"/>
          <w:numId w:val="45"/>
        </w:numPr>
        <w:spacing w:after="120" w:line="264" w:lineRule="auto"/>
        <w:jc w:val="both"/>
        <w:rPr>
          <w:rFonts w:ascii="Arial" w:eastAsia="Calibri" w:hAnsi="Arial"/>
          <w:sz w:val="20"/>
          <w:szCs w:val="22"/>
          <w:lang w:val="en-IE" w:eastAsia="en-GB" w:bidi="en-GB"/>
        </w:rPr>
      </w:pPr>
      <w:r w:rsidRPr="00CD1638">
        <w:rPr>
          <w:rFonts w:ascii="Arial" w:eastAsia="Calibri" w:hAnsi="Arial"/>
          <w:sz w:val="20"/>
          <w:szCs w:val="22"/>
          <w:lang w:val="en-IE" w:eastAsia="en-GB" w:bidi="en-GB"/>
        </w:rPr>
        <w:t xml:space="preserve">Change in scope: request for manual exclusion of books, portfolios, products or </w:t>
      </w:r>
      <w:proofErr w:type="spellStart"/>
      <w:r w:rsidRPr="00CD1638">
        <w:rPr>
          <w:rFonts w:ascii="Arial" w:eastAsia="Calibri" w:hAnsi="Arial"/>
          <w:sz w:val="20"/>
          <w:szCs w:val="22"/>
          <w:lang w:val="en-IE" w:eastAsia="en-GB" w:bidi="en-GB"/>
        </w:rPr>
        <w:t>underlyings</w:t>
      </w:r>
      <w:proofErr w:type="spellEnd"/>
    </w:p>
    <w:p w14:paraId="736FBA67" w14:textId="77777777" w:rsidR="00CD1638" w:rsidRPr="00CD1638" w:rsidRDefault="00CD1638" w:rsidP="009172E5">
      <w:pPr>
        <w:numPr>
          <w:ilvl w:val="0"/>
          <w:numId w:val="45"/>
        </w:numPr>
        <w:spacing w:after="120" w:line="264" w:lineRule="auto"/>
        <w:jc w:val="both"/>
        <w:rPr>
          <w:rFonts w:ascii="Arial" w:eastAsia="Calibri" w:hAnsi="Arial"/>
          <w:sz w:val="20"/>
          <w:szCs w:val="22"/>
          <w:lang w:val="en-IE" w:eastAsia="en-GB" w:bidi="en-GB"/>
        </w:rPr>
      </w:pPr>
      <w:r w:rsidRPr="00CD1638">
        <w:rPr>
          <w:rFonts w:ascii="Arial" w:eastAsia="Calibri" w:hAnsi="Arial"/>
          <w:sz w:val="20"/>
          <w:szCs w:val="22"/>
          <w:lang w:val="en-IE" w:eastAsia="en-GB" w:bidi="en-GB"/>
        </w:rPr>
        <w:t>Changes in the parametrization of the tool</w:t>
      </w:r>
    </w:p>
    <w:p w14:paraId="69B9D29D" w14:textId="77777777" w:rsidR="00CD1638" w:rsidRPr="00CD1638" w:rsidRDefault="00CD1638" w:rsidP="00CD1638">
      <w:pPr>
        <w:rPr>
          <w:lang w:val="en-IE" w:eastAsia="en-US"/>
        </w:rPr>
      </w:pPr>
    </w:p>
    <w:bookmarkEnd w:id="621"/>
    <w:bookmarkEnd w:id="622"/>
    <w:bookmarkEnd w:id="623"/>
    <w:p w14:paraId="1D6D144E" w14:textId="77777777" w:rsidR="00CD1638" w:rsidRPr="00CD1638" w:rsidRDefault="00CD1638" w:rsidP="000821A3">
      <w:pPr>
        <w:spacing w:after="120" w:line="264" w:lineRule="auto"/>
        <w:jc w:val="both"/>
        <w:rPr>
          <w:rFonts w:ascii="Arial" w:hAnsi="Arial" w:cs="Arial"/>
          <w:sz w:val="20"/>
          <w:szCs w:val="20"/>
          <w:lang w:val="en-IE"/>
        </w:rPr>
      </w:pPr>
    </w:p>
    <w:p w14:paraId="62D796DA" w14:textId="53EE16F4" w:rsidR="00F22605" w:rsidRPr="00151A40" w:rsidRDefault="00F22605" w:rsidP="009172E5">
      <w:pPr>
        <w:pStyle w:val="Heading1"/>
        <w:numPr>
          <w:ilvl w:val="0"/>
          <w:numId w:val="41"/>
        </w:numPr>
        <w:rPr>
          <w:rFonts w:cs="Arial"/>
        </w:rPr>
      </w:pPr>
      <w:bookmarkStart w:id="624" w:name="_Toc86142916"/>
      <w:bookmarkStart w:id="625" w:name="_Toc106143061"/>
      <w:r w:rsidRPr="00151A40">
        <w:rPr>
          <w:rFonts w:cs="Arial"/>
        </w:rPr>
        <w:lastRenderedPageBreak/>
        <w:t>References</w:t>
      </w:r>
      <w:bookmarkEnd w:id="624"/>
      <w:bookmarkEnd w:id="625"/>
    </w:p>
    <w:p w14:paraId="03C31BFD" w14:textId="77777777" w:rsidR="00F22605" w:rsidRPr="00CD1638" w:rsidRDefault="00F22605" w:rsidP="00F22605">
      <w:pPr>
        <w:pStyle w:val="Ttulodetercerorden"/>
        <w:spacing w:before="120" w:after="120" w:line="360" w:lineRule="auto"/>
        <w:ind w:left="0" w:firstLine="0"/>
        <w:jc w:val="both"/>
        <w:rPr>
          <w:rFonts w:ascii="Arial" w:hAnsi="Arial" w:cs="Arial"/>
          <w:i/>
          <w:sz w:val="20"/>
          <w:szCs w:val="20"/>
          <w:lang w:val="en-US"/>
        </w:rPr>
      </w:pPr>
      <w:bookmarkStart w:id="626" w:name="ModelTheory"/>
      <w:r w:rsidRPr="00CD1638">
        <w:rPr>
          <w:rFonts w:ascii="Arial" w:hAnsi="Arial" w:cs="Arial"/>
          <w:i/>
          <w:sz w:val="20"/>
          <w:szCs w:val="20"/>
          <w:lang w:val="en-US"/>
        </w:rPr>
        <w:t xml:space="preserve">[1] </w:t>
      </w:r>
      <w:bookmarkEnd w:id="626"/>
      <w:proofErr w:type="spellStart"/>
      <w:r w:rsidRPr="00CD1638">
        <w:rPr>
          <w:rFonts w:ascii="Arial" w:hAnsi="Arial" w:cs="Arial"/>
          <w:i/>
          <w:sz w:val="20"/>
          <w:szCs w:val="20"/>
          <w:lang w:val="en-US"/>
        </w:rPr>
        <w:t>FVA_AVA_Bonds_ABS_ModelTheory</w:t>
      </w:r>
      <w:proofErr w:type="spellEnd"/>
      <w:r w:rsidRPr="00CD1638">
        <w:rPr>
          <w:rFonts w:ascii="Arial" w:hAnsi="Arial" w:cs="Arial"/>
          <w:i/>
          <w:sz w:val="20"/>
          <w:szCs w:val="20"/>
          <w:lang w:val="en-US"/>
        </w:rPr>
        <w:t>, Methodological Standards, April 2021</w:t>
      </w:r>
    </w:p>
    <w:p w14:paraId="6F1576E0" w14:textId="77777777" w:rsidR="00F22605" w:rsidRPr="00CD1638" w:rsidRDefault="00F22605" w:rsidP="00F22605">
      <w:pPr>
        <w:pStyle w:val="Ttulodetercerorden"/>
        <w:spacing w:before="120" w:after="120" w:line="360" w:lineRule="auto"/>
        <w:ind w:left="0" w:firstLine="0"/>
        <w:jc w:val="both"/>
        <w:rPr>
          <w:rFonts w:ascii="Arial" w:hAnsi="Arial" w:cs="Arial"/>
          <w:i/>
          <w:sz w:val="20"/>
          <w:szCs w:val="20"/>
          <w:lang w:val="en-US"/>
        </w:rPr>
      </w:pPr>
      <w:bookmarkStart w:id="627" w:name="StandAVA"/>
      <w:r w:rsidRPr="00CD1638">
        <w:rPr>
          <w:rFonts w:ascii="Arial" w:hAnsi="Arial" w:cs="Arial"/>
          <w:i/>
          <w:sz w:val="20"/>
          <w:szCs w:val="20"/>
          <w:lang w:val="en-US"/>
        </w:rPr>
        <w:t>[2]</w:t>
      </w:r>
      <w:bookmarkEnd w:id="627"/>
      <w:r w:rsidRPr="00CD1638">
        <w:rPr>
          <w:rFonts w:ascii="Arial" w:hAnsi="Arial" w:cs="Arial"/>
          <w:i/>
          <w:sz w:val="20"/>
          <w:szCs w:val="20"/>
          <w:lang w:val="en-US"/>
        </w:rPr>
        <w:t xml:space="preserve"> Additional Value Adjustments (AVA) _ Methodological Standards, Market Risk Methodology, Nov 2018</w:t>
      </w:r>
    </w:p>
    <w:p w14:paraId="257E5188" w14:textId="77777777" w:rsidR="00F22605" w:rsidRPr="00CD1638" w:rsidRDefault="00F22605" w:rsidP="00F22605">
      <w:pPr>
        <w:pStyle w:val="Ttulodetercerorden"/>
        <w:spacing w:before="120" w:after="120" w:line="360" w:lineRule="auto"/>
        <w:ind w:left="0" w:firstLine="0"/>
        <w:jc w:val="both"/>
        <w:rPr>
          <w:rFonts w:ascii="Arial" w:hAnsi="Arial" w:cs="Arial"/>
          <w:i/>
          <w:sz w:val="20"/>
          <w:szCs w:val="20"/>
          <w:lang w:val="en-US"/>
        </w:rPr>
      </w:pPr>
      <w:bookmarkStart w:id="628" w:name="IPV_Manual"/>
      <w:r w:rsidRPr="00CD1638">
        <w:rPr>
          <w:rFonts w:ascii="Arial" w:hAnsi="Arial" w:cs="Arial"/>
          <w:i/>
          <w:sz w:val="20"/>
          <w:szCs w:val="20"/>
          <w:lang w:val="en-US"/>
        </w:rPr>
        <w:t>[3]</w:t>
      </w:r>
      <w:bookmarkStart w:id="629" w:name="bib_StandardsAVA"/>
      <w:bookmarkEnd w:id="628"/>
      <w:r w:rsidRPr="00CD1638">
        <w:rPr>
          <w:rFonts w:ascii="Arial" w:hAnsi="Arial" w:cs="Arial"/>
          <w:i/>
          <w:sz w:val="20"/>
          <w:szCs w:val="20"/>
          <w:lang w:val="en-US"/>
        </w:rPr>
        <w:t xml:space="preserve"> “Guia_IPV_V5.6.docx”, IPV Team, April 2021</w:t>
      </w:r>
      <w:bookmarkEnd w:id="629"/>
    </w:p>
    <w:p w14:paraId="7A0AA672" w14:textId="77777777" w:rsidR="00F22605" w:rsidRPr="00CD1638" w:rsidRDefault="00F22605" w:rsidP="74E1AD3A">
      <w:pPr>
        <w:rPr>
          <w:rFonts w:ascii="Arial" w:hAnsi="Arial" w:cs="Arial"/>
          <w:i/>
          <w:iCs/>
          <w:sz w:val="20"/>
          <w:szCs w:val="20"/>
          <w:lang w:val="en-US" w:eastAsia="en-US"/>
        </w:rPr>
      </w:pPr>
      <w:bookmarkStart w:id="630" w:name="_Ref32226836"/>
      <w:bookmarkStart w:id="631" w:name="StandFVA"/>
      <w:r w:rsidRPr="74E1AD3A">
        <w:rPr>
          <w:rFonts w:ascii="Arial" w:hAnsi="Arial" w:cs="Arial"/>
          <w:i/>
          <w:iCs/>
          <w:sz w:val="20"/>
          <w:szCs w:val="20"/>
          <w:lang w:val="en-US" w:eastAsia="en-US"/>
        </w:rPr>
        <w:t>[</w:t>
      </w:r>
      <w:bookmarkEnd w:id="630"/>
      <w:r w:rsidRPr="74E1AD3A">
        <w:rPr>
          <w:rFonts w:ascii="Arial" w:hAnsi="Arial" w:cs="Arial"/>
          <w:i/>
          <w:iCs/>
          <w:sz w:val="20"/>
          <w:szCs w:val="20"/>
          <w:lang w:val="en-US" w:eastAsia="en-US"/>
        </w:rPr>
        <w:t>4]</w:t>
      </w:r>
      <w:bookmarkEnd w:id="631"/>
      <w:r w:rsidRPr="74E1AD3A">
        <w:rPr>
          <w:rFonts w:ascii="Arial" w:hAnsi="Arial" w:cs="Arial"/>
          <w:i/>
          <w:iCs/>
          <w:sz w:val="20"/>
          <w:szCs w:val="20"/>
          <w:lang w:val="en-US" w:eastAsia="en-US"/>
        </w:rPr>
        <w:t xml:space="preserve"> </w:t>
      </w:r>
      <w:proofErr w:type="spellStart"/>
      <w:r w:rsidRPr="74E1AD3A">
        <w:rPr>
          <w:rFonts w:ascii="Arial" w:hAnsi="Arial" w:cs="Arial"/>
          <w:i/>
          <w:iCs/>
          <w:sz w:val="20"/>
          <w:szCs w:val="20"/>
          <w:lang w:val="en-US" w:eastAsia="en-US"/>
        </w:rPr>
        <w:t>Fair_Value_Adjustments_Methodological</w:t>
      </w:r>
      <w:proofErr w:type="spellEnd"/>
      <w:r w:rsidRPr="74E1AD3A">
        <w:rPr>
          <w:rFonts w:ascii="Arial" w:hAnsi="Arial" w:cs="Arial"/>
          <w:i/>
          <w:iCs/>
          <w:sz w:val="20"/>
          <w:szCs w:val="20"/>
          <w:lang w:val="en-US" w:eastAsia="en-US"/>
        </w:rPr>
        <w:t xml:space="preserve"> Standards_v3, Market Risk Methodology, May 2018 </w:t>
      </w:r>
    </w:p>
    <w:p w14:paraId="5AEE327B" w14:textId="56FA5E4B" w:rsidR="74E1AD3A" w:rsidRDefault="74E1AD3A" w:rsidP="74E1AD3A">
      <w:pPr>
        <w:rPr>
          <w:rFonts w:ascii="Arial" w:hAnsi="Arial" w:cs="Arial"/>
          <w:i/>
          <w:iCs/>
          <w:sz w:val="20"/>
          <w:szCs w:val="20"/>
          <w:lang w:val="en-US" w:eastAsia="en-US"/>
        </w:rPr>
      </w:pPr>
    </w:p>
    <w:p w14:paraId="05A04DAB" w14:textId="2686CDFE" w:rsidR="00F22605" w:rsidRPr="00151A40" w:rsidRDefault="00F22605" w:rsidP="009172E5">
      <w:pPr>
        <w:pStyle w:val="Heading1"/>
        <w:numPr>
          <w:ilvl w:val="0"/>
          <w:numId w:val="41"/>
        </w:numPr>
        <w:rPr>
          <w:rFonts w:cs="Arial"/>
        </w:rPr>
      </w:pPr>
      <w:bookmarkStart w:id="632" w:name="_Toc86142917"/>
      <w:bookmarkStart w:id="633" w:name="_Toc106143062"/>
      <w:r w:rsidRPr="00151A40">
        <w:rPr>
          <w:rFonts w:cs="Arial"/>
        </w:rPr>
        <w:lastRenderedPageBreak/>
        <w:t>Change Control</w:t>
      </w:r>
      <w:bookmarkEnd w:id="632"/>
      <w:bookmarkEnd w:id="633"/>
    </w:p>
    <w:tbl>
      <w:tblPr>
        <w:tblW w:w="5000" w:type="pct"/>
        <w:tblLayout w:type="fixed"/>
        <w:tblCellMar>
          <w:left w:w="70" w:type="dxa"/>
          <w:right w:w="70" w:type="dxa"/>
        </w:tblCellMar>
        <w:tblLook w:val="04A0" w:firstRow="1" w:lastRow="0" w:firstColumn="1" w:lastColumn="0" w:noHBand="0" w:noVBand="1"/>
      </w:tblPr>
      <w:tblGrid>
        <w:gridCol w:w="846"/>
        <w:gridCol w:w="690"/>
        <w:gridCol w:w="984"/>
        <w:gridCol w:w="1072"/>
        <w:gridCol w:w="921"/>
        <w:gridCol w:w="1413"/>
        <w:gridCol w:w="1019"/>
        <w:gridCol w:w="1549"/>
      </w:tblGrid>
      <w:tr w:rsidR="003F1668" w:rsidRPr="00151A40" w14:paraId="54E1F221" w14:textId="77777777" w:rsidTr="00201984">
        <w:trPr>
          <w:trHeight w:val="288"/>
        </w:trPr>
        <w:tc>
          <w:tcPr>
            <w:tcW w:w="498" w:type="pct"/>
            <w:tcBorders>
              <w:top w:val="single" w:sz="4" w:space="0" w:color="auto"/>
              <w:left w:val="single" w:sz="4" w:space="0" w:color="auto"/>
              <w:bottom w:val="single" w:sz="4" w:space="0" w:color="auto"/>
              <w:right w:val="nil"/>
            </w:tcBorders>
            <w:shd w:val="clear" w:color="000000" w:fill="FF0000"/>
            <w:noWrap/>
            <w:vAlign w:val="center"/>
            <w:hideMark/>
          </w:tcPr>
          <w:p w14:paraId="5D536F3B" w14:textId="77777777" w:rsidR="003F1668" w:rsidRPr="00151A40" w:rsidRDefault="003F1668" w:rsidP="003F1668">
            <w:pPr>
              <w:jc w:val="center"/>
              <w:rPr>
                <w:rFonts w:ascii="Arial" w:hAnsi="Arial" w:cs="Arial"/>
                <w:b/>
                <w:bCs/>
                <w:color w:val="FFFFFF"/>
                <w:sz w:val="18"/>
                <w:szCs w:val="18"/>
              </w:rPr>
            </w:pPr>
            <w:r w:rsidRPr="00151A40">
              <w:rPr>
                <w:rFonts w:ascii="Arial" w:hAnsi="Arial" w:cs="Arial"/>
                <w:b/>
                <w:bCs/>
                <w:color w:val="FFFFFF"/>
                <w:sz w:val="18"/>
                <w:szCs w:val="18"/>
                <w:lang w:val="en-US"/>
              </w:rPr>
              <w:t>Version</w:t>
            </w:r>
          </w:p>
        </w:tc>
        <w:tc>
          <w:tcPr>
            <w:tcW w:w="406" w:type="pct"/>
            <w:tcBorders>
              <w:top w:val="single" w:sz="4" w:space="0" w:color="auto"/>
              <w:left w:val="nil"/>
              <w:bottom w:val="single" w:sz="4" w:space="0" w:color="auto"/>
              <w:right w:val="nil"/>
            </w:tcBorders>
            <w:shd w:val="clear" w:color="000000" w:fill="FF0000"/>
            <w:noWrap/>
            <w:vAlign w:val="center"/>
            <w:hideMark/>
          </w:tcPr>
          <w:p w14:paraId="64DF1E59" w14:textId="77777777" w:rsidR="003F1668" w:rsidRPr="00151A40" w:rsidRDefault="003F1668" w:rsidP="003F1668">
            <w:pPr>
              <w:jc w:val="center"/>
              <w:rPr>
                <w:rFonts w:ascii="Arial" w:hAnsi="Arial" w:cs="Arial"/>
                <w:b/>
                <w:bCs/>
                <w:color w:val="FFFFFF"/>
                <w:sz w:val="18"/>
                <w:szCs w:val="18"/>
              </w:rPr>
            </w:pPr>
            <w:r w:rsidRPr="00151A40">
              <w:rPr>
                <w:rFonts w:ascii="Arial" w:hAnsi="Arial" w:cs="Arial"/>
                <w:b/>
                <w:bCs/>
                <w:color w:val="FFFFFF"/>
                <w:sz w:val="18"/>
                <w:szCs w:val="18"/>
                <w:lang w:val="en-US"/>
              </w:rPr>
              <w:t>Owner</w:t>
            </w:r>
          </w:p>
        </w:tc>
        <w:tc>
          <w:tcPr>
            <w:tcW w:w="579" w:type="pct"/>
            <w:tcBorders>
              <w:top w:val="single" w:sz="4" w:space="0" w:color="auto"/>
              <w:left w:val="nil"/>
              <w:bottom w:val="single" w:sz="4" w:space="0" w:color="auto"/>
              <w:right w:val="nil"/>
            </w:tcBorders>
            <w:shd w:val="clear" w:color="000000" w:fill="FF0000"/>
            <w:noWrap/>
            <w:vAlign w:val="center"/>
            <w:hideMark/>
          </w:tcPr>
          <w:p w14:paraId="5E9C1618" w14:textId="77777777" w:rsidR="003F1668" w:rsidRPr="00151A40" w:rsidRDefault="003F1668" w:rsidP="003F1668">
            <w:pPr>
              <w:jc w:val="center"/>
              <w:rPr>
                <w:rFonts w:ascii="Arial" w:hAnsi="Arial" w:cs="Arial"/>
                <w:b/>
                <w:bCs/>
                <w:color w:val="FFFFFF"/>
                <w:sz w:val="18"/>
                <w:szCs w:val="18"/>
              </w:rPr>
            </w:pPr>
            <w:r w:rsidRPr="00151A40">
              <w:rPr>
                <w:rFonts w:ascii="Arial" w:hAnsi="Arial" w:cs="Arial"/>
                <w:b/>
                <w:bCs/>
                <w:color w:val="FFFFFF"/>
                <w:sz w:val="18"/>
                <w:szCs w:val="18"/>
                <w:lang w:val="en-US"/>
              </w:rPr>
              <w:t>Changed by</w:t>
            </w:r>
          </w:p>
        </w:tc>
        <w:tc>
          <w:tcPr>
            <w:tcW w:w="631" w:type="pct"/>
            <w:tcBorders>
              <w:top w:val="single" w:sz="4" w:space="0" w:color="auto"/>
              <w:left w:val="nil"/>
              <w:bottom w:val="single" w:sz="4" w:space="0" w:color="auto"/>
              <w:right w:val="nil"/>
            </w:tcBorders>
            <w:shd w:val="clear" w:color="000000" w:fill="FF0000"/>
            <w:noWrap/>
            <w:vAlign w:val="center"/>
            <w:hideMark/>
          </w:tcPr>
          <w:p w14:paraId="250887CA" w14:textId="77777777" w:rsidR="003F1668" w:rsidRPr="00151A40" w:rsidRDefault="003F1668" w:rsidP="003F1668">
            <w:pPr>
              <w:jc w:val="center"/>
              <w:rPr>
                <w:rFonts w:ascii="Arial" w:hAnsi="Arial" w:cs="Arial"/>
                <w:b/>
                <w:bCs/>
                <w:color w:val="FFFFFF"/>
                <w:sz w:val="18"/>
                <w:szCs w:val="18"/>
              </w:rPr>
            </w:pPr>
            <w:r w:rsidRPr="00151A40">
              <w:rPr>
                <w:rFonts w:ascii="Arial" w:hAnsi="Arial" w:cs="Arial"/>
                <w:b/>
                <w:bCs/>
                <w:color w:val="FFFFFF"/>
                <w:sz w:val="18"/>
                <w:szCs w:val="18"/>
                <w:lang w:val="en-US"/>
              </w:rPr>
              <w:t>Date of change</w:t>
            </w:r>
          </w:p>
        </w:tc>
        <w:tc>
          <w:tcPr>
            <w:tcW w:w="542" w:type="pct"/>
            <w:tcBorders>
              <w:top w:val="single" w:sz="4" w:space="0" w:color="auto"/>
              <w:left w:val="nil"/>
              <w:bottom w:val="single" w:sz="4" w:space="0" w:color="auto"/>
              <w:right w:val="nil"/>
            </w:tcBorders>
            <w:shd w:val="clear" w:color="000000" w:fill="FF0000"/>
            <w:noWrap/>
            <w:vAlign w:val="center"/>
            <w:hideMark/>
          </w:tcPr>
          <w:p w14:paraId="534E0787" w14:textId="77777777" w:rsidR="003F1668" w:rsidRPr="00151A40" w:rsidRDefault="003F1668" w:rsidP="003F1668">
            <w:pPr>
              <w:jc w:val="center"/>
              <w:rPr>
                <w:rFonts w:ascii="Arial" w:hAnsi="Arial" w:cs="Arial"/>
                <w:b/>
                <w:bCs/>
                <w:color w:val="FFFFFF"/>
                <w:sz w:val="18"/>
                <w:szCs w:val="18"/>
              </w:rPr>
            </w:pPr>
            <w:r w:rsidRPr="00151A40">
              <w:rPr>
                <w:rFonts w:ascii="Arial" w:hAnsi="Arial" w:cs="Arial"/>
                <w:b/>
                <w:bCs/>
                <w:color w:val="FFFFFF"/>
                <w:sz w:val="18"/>
                <w:szCs w:val="18"/>
                <w:lang w:val="en-US"/>
              </w:rPr>
              <w:t>Validated by</w:t>
            </w:r>
          </w:p>
        </w:tc>
        <w:tc>
          <w:tcPr>
            <w:tcW w:w="832" w:type="pct"/>
            <w:tcBorders>
              <w:top w:val="single" w:sz="4" w:space="0" w:color="auto"/>
              <w:left w:val="nil"/>
              <w:bottom w:val="single" w:sz="4" w:space="0" w:color="auto"/>
              <w:right w:val="nil"/>
            </w:tcBorders>
            <w:shd w:val="clear" w:color="000000" w:fill="FF0000"/>
            <w:noWrap/>
            <w:vAlign w:val="center"/>
            <w:hideMark/>
          </w:tcPr>
          <w:p w14:paraId="7383BA41" w14:textId="77777777" w:rsidR="003F1668" w:rsidRPr="00151A40" w:rsidRDefault="003F1668" w:rsidP="003F1668">
            <w:pPr>
              <w:jc w:val="center"/>
              <w:rPr>
                <w:rFonts w:ascii="Arial" w:hAnsi="Arial" w:cs="Arial"/>
                <w:b/>
                <w:bCs/>
                <w:color w:val="FFFFFF"/>
                <w:sz w:val="18"/>
                <w:szCs w:val="18"/>
              </w:rPr>
            </w:pPr>
            <w:r w:rsidRPr="00151A40">
              <w:rPr>
                <w:rFonts w:ascii="Arial" w:hAnsi="Arial" w:cs="Arial"/>
                <w:b/>
                <w:bCs/>
                <w:color w:val="FFFFFF"/>
                <w:sz w:val="18"/>
                <w:szCs w:val="18"/>
                <w:lang w:val="en-US"/>
              </w:rPr>
              <w:t>Committee approval</w:t>
            </w:r>
          </w:p>
        </w:tc>
        <w:tc>
          <w:tcPr>
            <w:tcW w:w="600" w:type="pct"/>
            <w:tcBorders>
              <w:top w:val="single" w:sz="4" w:space="0" w:color="auto"/>
              <w:left w:val="nil"/>
              <w:bottom w:val="single" w:sz="4" w:space="0" w:color="auto"/>
              <w:right w:val="nil"/>
            </w:tcBorders>
            <w:shd w:val="clear" w:color="000000" w:fill="FF0000"/>
            <w:noWrap/>
            <w:vAlign w:val="center"/>
            <w:hideMark/>
          </w:tcPr>
          <w:p w14:paraId="1F8D4541" w14:textId="77777777" w:rsidR="003F1668" w:rsidRPr="00151A40" w:rsidRDefault="003F1668" w:rsidP="003F1668">
            <w:pPr>
              <w:jc w:val="center"/>
              <w:rPr>
                <w:rFonts w:ascii="Arial" w:hAnsi="Arial" w:cs="Arial"/>
                <w:b/>
                <w:bCs/>
                <w:color w:val="FFFFFF"/>
                <w:sz w:val="18"/>
                <w:szCs w:val="18"/>
              </w:rPr>
            </w:pPr>
            <w:r w:rsidRPr="00151A40">
              <w:rPr>
                <w:rFonts w:ascii="Arial" w:hAnsi="Arial" w:cs="Arial"/>
                <w:b/>
                <w:bCs/>
                <w:color w:val="FFFFFF"/>
                <w:sz w:val="18"/>
                <w:szCs w:val="18"/>
                <w:lang w:val="en-US"/>
              </w:rPr>
              <w:t>Approval date</w:t>
            </w:r>
          </w:p>
        </w:tc>
        <w:tc>
          <w:tcPr>
            <w:tcW w:w="912" w:type="pct"/>
            <w:tcBorders>
              <w:top w:val="single" w:sz="4" w:space="0" w:color="auto"/>
              <w:left w:val="nil"/>
              <w:bottom w:val="single" w:sz="4" w:space="0" w:color="auto"/>
              <w:right w:val="single" w:sz="4" w:space="0" w:color="auto"/>
            </w:tcBorders>
            <w:shd w:val="clear" w:color="000000" w:fill="FF0000"/>
            <w:noWrap/>
            <w:vAlign w:val="center"/>
            <w:hideMark/>
          </w:tcPr>
          <w:p w14:paraId="09A688FC" w14:textId="77777777" w:rsidR="003F1668" w:rsidRPr="00151A40" w:rsidRDefault="003F1668" w:rsidP="003F1668">
            <w:pPr>
              <w:jc w:val="center"/>
              <w:rPr>
                <w:rFonts w:ascii="Arial" w:hAnsi="Arial" w:cs="Arial"/>
                <w:b/>
                <w:bCs/>
                <w:color w:val="FFFFFF"/>
                <w:sz w:val="18"/>
                <w:szCs w:val="18"/>
              </w:rPr>
            </w:pPr>
            <w:r w:rsidRPr="00151A40">
              <w:rPr>
                <w:rFonts w:ascii="Arial" w:hAnsi="Arial" w:cs="Arial"/>
                <w:b/>
                <w:bCs/>
                <w:color w:val="FFFFFF"/>
                <w:sz w:val="18"/>
                <w:szCs w:val="18"/>
                <w:lang w:val="en-US"/>
              </w:rPr>
              <w:t>Scheduled review date</w:t>
            </w:r>
          </w:p>
        </w:tc>
      </w:tr>
      <w:tr w:rsidR="007828B3" w:rsidRPr="00151A40" w14:paraId="248677D6" w14:textId="77777777" w:rsidTr="00201984">
        <w:trPr>
          <w:trHeight w:val="288"/>
        </w:trPr>
        <w:tc>
          <w:tcPr>
            <w:tcW w:w="498" w:type="pct"/>
            <w:tcBorders>
              <w:top w:val="nil"/>
              <w:left w:val="single" w:sz="4" w:space="0" w:color="auto"/>
              <w:bottom w:val="nil"/>
              <w:right w:val="nil"/>
            </w:tcBorders>
            <w:shd w:val="clear" w:color="auto" w:fill="auto"/>
            <w:noWrap/>
            <w:vAlign w:val="center"/>
            <w:hideMark/>
          </w:tcPr>
          <w:p w14:paraId="7B12B9DF" w14:textId="77777777" w:rsidR="007828B3" w:rsidRPr="00151A40" w:rsidRDefault="007828B3" w:rsidP="007828B3">
            <w:pPr>
              <w:jc w:val="center"/>
              <w:rPr>
                <w:rFonts w:ascii="Arial" w:hAnsi="Arial" w:cs="Arial"/>
                <w:color w:val="000000"/>
                <w:sz w:val="18"/>
                <w:szCs w:val="18"/>
              </w:rPr>
            </w:pPr>
            <w:r w:rsidRPr="00151A40">
              <w:rPr>
                <w:rFonts w:ascii="Arial" w:hAnsi="Arial" w:cs="Arial"/>
                <w:color w:val="000000"/>
                <w:sz w:val="18"/>
                <w:szCs w:val="18"/>
                <w:lang w:val="en-US"/>
              </w:rPr>
              <w:t>1</w:t>
            </w:r>
          </w:p>
        </w:tc>
        <w:tc>
          <w:tcPr>
            <w:tcW w:w="406" w:type="pct"/>
            <w:tcBorders>
              <w:top w:val="nil"/>
              <w:left w:val="nil"/>
              <w:bottom w:val="nil"/>
              <w:right w:val="nil"/>
            </w:tcBorders>
            <w:shd w:val="clear" w:color="auto" w:fill="auto"/>
            <w:noWrap/>
            <w:vAlign w:val="center"/>
            <w:hideMark/>
          </w:tcPr>
          <w:p w14:paraId="187190B5" w14:textId="77777777" w:rsidR="007828B3" w:rsidRPr="00151A40" w:rsidRDefault="007828B3" w:rsidP="007828B3">
            <w:pPr>
              <w:jc w:val="center"/>
              <w:rPr>
                <w:rFonts w:ascii="Arial" w:hAnsi="Arial" w:cs="Arial"/>
                <w:color w:val="000000"/>
                <w:sz w:val="18"/>
                <w:szCs w:val="18"/>
              </w:rPr>
            </w:pPr>
            <w:r w:rsidRPr="00151A40">
              <w:rPr>
                <w:rFonts w:ascii="Arial" w:hAnsi="Arial" w:cs="Arial"/>
                <w:color w:val="000000"/>
                <w:sz w:val="18"/>
                <w:szCs w:val="18"/>
              </w:rPr>
              <w:t>Pablo Blanco</w:t>
            </w:r>
          </w:p>
        </w:tc>
        <w:tc>
          <w:tcPr>
            <w:tcW w:w="579" w:type="pct"/>
            <w:tcBorders>
              <w:top w:val="nil"/>
              <w:left w:val="nil"/>
              <w:bottom w:val="nil"/>
              <w:right w:val="nil"/>
            </w:tcBorders>
            <w:shd w:val="clear" w:color="auto" w:fill="auto"/>
            <w:noWrap/>
            <w:vAlign w:val="center"/>
            <w:hideMark/>
          </w:tcPr>
          <w:p w14:paraId="57C92A6C" w14:textId="77777777" w:rsidR="007828B3" w:rsidRPr="00151A40" w:rsidRDefault="007828B3" w:rsidP="007828B3">
            <w:pPr>
              <w:jc w:val="center"/>
              <w:rPr>
                <w:rFonts w:ascii="Arial" w:hAnsi="Arial" w:cs="Arial"/>
                <w:color w:val="000000"/>
                <w:sz w:val="18"/>
                <w:szCs w:val="18"/>
              </w:rPr>
            </w:pPr>
            <w:r w:rsidRPr="00151A40">
              <w:rPr>
                <w:rFonts w:ascii="Arial" w:hAnsi="Arial" w:cs="Arial"/>
                <w:sz w:val="18"/>
                <w:szCs w:val="18"/>
              </w:rPr>
              <w:t>Ignacio Hoyos</w:t>
            </w:r>
          </w:p>
        </w:tc>
        <w:tc>
          <w:tcPr>
            <w:tcW w:w="631" w:type="pct"/>
            <w:tcBorders>
              <w:top w:val="nil"/>
              <w:left w:val="nil"/>
              <w:bottom w:val="nil"/>
              <w:right w:val="nil"/>
            </w:tcBorders>
            <w:shd w:val="clear" w:color="auto" w:fill="auto"/>
            <w:noWrap/>
            <w:vAlign w:val="center"/>
            <w:hideMark/>
          </w:tcPr>
          <w:p w14:paraId="5B6D53B0" w14:textId="77777777" w:rsidR="007828B3" w:rsidRPr="00151A40" w:rsidRDefault="007828B3" w:rsidP="007828B3">
            <w:pPr>
              <w:jc w:val="center"/>
              <w:rPr>
                <w:rFonts w:ascii="Arial" w:hAnsi="Arial" w:cs="Arial"/>
                <w:color w:val="000000"/>
                <w:sz w:val="18"/>
                <w:szCs w:val="18"/>
              </w:rPr>
            </w:pPr>
            <w:r w:rsidRPr="00151A40">
              <w:rPr>
                <w:rFonts w:ascii="Arial" w:hAnsi="Arial" w:cs="Arial"/>
                <w:sz w:val="18"/>
                <w:szCs w:val="18"/>
                <w:lang w:val="en-US"/>
              </w:rPr>
              <w:t>05/05/2021</w:t>
            </w:r>
            <w:r w:rsidRPr="00151A40">
              <w:rPr>
                <w:rFonts w:ascii="Arial" w:hAnsi="Arial" w:cs="Arial"/>
                <w:color w:val="000000"/>
                <w:sz w:val="18"/>
                <w:szCs w:val="18"/>
                <w:lang w:val="en-US"/>
              </w:rPr>
              <w:t> </w:t>
            </w:r>
          </w:p>
        </w:tc>
        <w:tc>
          <w:tcPr>
            <w:tcW w:w="542" w:type="pct"/>
            <w:tcBorders>
              <w:top w:val="nil"/>
              <w:left w:val="nil"/>
              <w:bottom w:val="nil"/>
              <w:right w:val="nil"/>
            </w:tcBorders>
            <w:shd w:val="clear" w:color="auto" w:fill="auto"/>
            <w:noWrap/>
            <w:vAlign w:val="center"/>
            <w:hideMark/>
          </w:tcPr>
          <w:p w14:paraId="0C307AB5" w14:textId="2A7D3C01" w:rsidR="007828B3" w:rsidRPr="00151A40" w:rsidRDefault="007828B3" w:rsidP="007828B3">
            <w:pPr>
              <w:jc w:val="center"/>
              <w:rPr>
                <w:rFonts w:ascii="Arial" w:hAnsi="Arial" w:cs="Arial"/>
                <w:color w:val="000000"/>
                <w:sz w:val="18"/>
                <w:szCs w:val="18"/>
              </w:rPr>
            </w:pPr>
            <w:r w:rsidRPr="00151A40">
              <w:rPr>
                <w:rFonts w:ascii="Arial" w:hAnsi="Arial" w:cs="Arial"/>
                <w:color w:val="000000"/>
                <w:sz w:val="18"/>
                <w:szCs w:val="18"/>
              </w:rPr>
              <w:t>Elena Lopez</w:t>
            </w:r>
          </w:p>
        </w:tc>
        <w:tc>
          <w:tcPr>
            <w:tcW w:w="832" w:type="pct"/>
            <w:tcBorders>
              <w:top w:val="nil"/>
              <w:left w:val="nil"/>
              <w:bottom w:val="nil"/>
              <w:right w:val="nil"/>
            </w:tcBorders>
            <w:shd w:val="clear" w:color="auto" w:fill="auto"/>
            <w:noWrap/>
            <w:vAlign w:val="center"/>
            <w:hideMark/>
          </w:tcPr>
          <w:p w14:paraId="3AE01738" w14:textId="77777777" w:rsidR="007828B3" w:rsidRPr="00151A40" w:rsidRDefault="007828B3" w:rsidP="007828B3">
            <w:pPr>
              <w:jc w:val="center"/>
              <w:rPr>
                <w:rFonts w:ascii="Arial" w:hAnsi="Arial" w:cs="Arial"/>
                <w:szCs w:val="20"/>
              </w:rPr>
            </w:pPr>
          </w:p>
        </w:tc>
        <w:tc>
          <w:tcPr>
            <w:tcW w:w="600" w:type="pct"/>
            <w:tcBorders>
              <w:top w:val="nil"/>
              <w:left w:val="nil"/>
              <w:bottom w:val="nil"/>
              <w:right w:val="nil"/>
            </w:tcBorders>
            <w:shd w:val="clear" w:color="auto" w:fill="auto"/>
            <w:noWrap/>
            <w:vAlign w:val="center"/>
            <w:hideMark/>
          </w:tcPr>
          <w:p w14:paraId="41E7924A" w14:textId="0E640A95" w:rsidR="007828B3" w:rsidRPr="00151A40" w:rsidRDefault="007828B3" w:rsidP="007828B3">
            <w:pPr>
              <w:jc w:val="center"/>
              <w:rPr>
                <w:rFonts w:ascii="Arial" w:hAnsi="Arial" w:cs="Arial"/>
                <w:szCs w:val="20"/>
              </w:rPr>
            </w:pPr>
            <w:r w:rsidRPr="00151A40">
              <w:rPr>
                <w:rFonts w:ascii="Arial" w:hAnsi="Arial" w:cs="Arial"/>
                <w:color w:val="000000"/>
                <w:sz w:val="18"/>
                <w:szCs w:val="18"/>
              </w:rPr>
              <w:t>15/07/2021</w:t>
            </w:r>
          </w:p>
        </w:tc>
        <w:tc>
          <w:tcPr>
            <w:tcW w:w="912" w:type="pct"/>
            <w:tcBorders>
              <w:top w:val="nil"/>
              <w:left w:val="nil"/>
              <w:bottom w:val="nil"/>
              <w:right w:val="single" w:sz="4" w:space="0" w:color="auto"/>
            </w:tcBorders>
            <w:shd w:val="clear" w:color="auto" w:fill="auto"/>
            <w:noWrap/>
            <w:vAlign w:val="center"/>
            <w:hideMark/>
          </w:tcPr>
          <w:p w14:paraId="6BE3FDA4" w14:textId="77777777" w:rsidR="007828B3" w:rsidRPr="00151A40" w:rsidRDefault="007828B3" w:rsidP="007828B3">
            <w:pPr>
              <w:jc w:val="center"/>
              <w:rPr>
                <w:rFonts w:ascii="Arial" w:hAnsi="Arial" w:cs="Arial"/>
                <w:color w:val="000000"/>
                <w:sz w:val="18"/>
                <w:szCs w:val="18"/>
              </w:rPr>
            </w:pPr>
            <w:r w:rsidRPr="00151A40">
              <w:rPr>
                <w:rFonts w:ascii="Arial" w:hAnsi="Arial" w:cs="Arial"/>
                <w:color w:val="000000"/>
                <w:sz w:val="18"/>
                <w:szCs w:val="18"/>
              </w:rPr>
              <w:t> </w:t>
            </w:r>
          </w:p>
        </w:tc>
      </w:tr>
      <w:tr w:rsidR="007828B3" w:rsidRPr="00151A40" w14:paraId="3F6BDF7E" w14:textId="77777777" w:rsidTr="00201984">
        <w:trPr>
          <w:trHeight w:val="288"/>
        </w:trPr>
        <w:tc>
          <w:tcPr>
            <w:tcW w:w="498" w:type="pct"/>
            <w:tcBorders>
              <w:top w:val="nil"/>
              <w:left w:val="single" w:sz="4" w:space="0" w:color="auto"/>
              <w:bottom w:val="nil"/>
              <w:right w:val="nil"/>
            </w:tcBorders>
            <w:shd w:val="clear" w:color="auto" w:fill="auto"/>
            <w:noWrap/>
            <w:vAlign w:val="center"/>
            <w:hideMark/>
          </w:tcPr>
          <w:p w14:paraId="55B01EF0" w14:textId="77777777" w:rsidR="007828B3" w:rsidRPr="00151A40" w:rsidRDefault="007828B3" w:rsidP="007828B3">
            <w:pPr>
              <w:jc w:val="center"/>
              <w:rPr>
                <w:rFonts w:ascii="Arial" w:hAnsi="Arial" w:cs="Arial"/>
                <w:color w:val="000000"/>
                <w:sz w:val="18"/>
                <w:szCs w:val="18"/>
              </w:rPr>
            </w:pPr>
            <w:r w:rsidRPr="00151A40">
              <w:rPr>
                <w:rFonts w:ascii="Arial" w:hAnsi="Arial" w:cs="Arial"/>
                <w:color w:val="000000"/>
                <w:sz w:val="18"/>
                <w:szCs w:val="18"/>
              </w:rPr>
              <w:t>2</w:t>
            </w:r>
          </w:p>
        </w:tc>
        <w:tc>
          <w:tcPr>
            <w:tcW w:w="406" w:type="pct"/>
            <w:tcBorders>
              <w:top w:val="nil"/>
              <w:left w:val="nil"/>
              <w:bottom w:val="nil"/>
              <w:right w:val="nil"/>
            </w:tcBorders>
            <w:shd w:val="clear" w:color="auto" w:fill="auto"/>
            <w:noWrap/>
            <w:vAlign w:val="center"/>
            <w:hideMark/>
          </w:tcPr>
          <w:p w14:paraId="609FC0FE" w14:textId="77777777" w:rsidR="007828B3" w:rsidRPr="00151A40" w:rsidRDefault="007828B3" w:rsidP="007828B3">
            <w:pPr>
              <w:jc w:val="center"/>
              <w:rPr>
                <w:rFonts w:ascii="Arial" w:hAnsi="Arial" w:cs="Arial"/>
                <w:color w:val="000000"/>
                <w:sz w:val="18"/>
                <w:szCs w:val="18"/>
              </w:rPr>
            </w:pPr>
            <w:r w:rsidRPr="00151A40">
              <w:rPr>
                <w:rFonts w:ascii="Arial" w:hAnsi="Arial" w:cs="Arial"/>
                <w:color w:val="000000"/>
                <w:sz w:val="18"/>
                <w:szCs w:val="18"/>
              </w:rPr>
              <w:t xml:space="preserve">Pablo Blanco </w:t>
            </w:r>
          </w:p>
        </w:tc>
        <w:tc>
          <w:tcPr>
            <w:tcW w:w="579" w:type="pct"/>
            <w:tcBorders>
              <w:top w:val="nil"/>
              <w:left w:val="nil"/>
              <w:bottom w:val="nil"/>
              <w:right w:val="nil"/>
            </w:tcBorders>
            <w:shd w:val="clear" w:color="auto" w:fill="auto"/>
            <w:noWrap/>
            <w:vAlign w:val="center"/>
            <w:hideMark/>
          </w:tcPr>
          <w:p w14:paraId="6BBBA803" w14:textId="77777777" w:rsidR="007828B3" w:rsidRPr="00151A40" w:rsidRDefault="007828B3" w:rsidP="007828B3">
            <w:pPr>
              <w:jc w:val="center"/>
              <w:rPr>
                <w:rFonts w:ascii="Arial" w:hAnsi="Arial" w:cs="Arial"/>
                <w:color w:val="000000"/>
                <w:sz w:val="18"/>
                <w:szCs w:val="18"/>
              </w:rPr>
            </w:pPr>
            <w:r w:rsidRPr="00151A40">
              <w:rPr>
                <w:rFonts w:ascii="Arial" w:hAnsi="Arial" w:cs="Arial"/>
                <w:color w:val="000000"/>
                <w:sz w:val="18"/>
                <w:szCs w:val="18"/>
              </w:rPr>
              <w:t>Ignacio Hoyos</w:t>
            </w:r>
          </w:p>
        </w:tc>
        <w:tc>
          <w:tcPr>
            <w:tcW w:w="631" w:type="pct"/>
            <w:tcBorders>
              <w:top w:val="nil"/>
              <w:left w:val="nil"/>
              <w:bottom w:val="nil"/>
              <w:right w:val="nil"/>
            </w:tcBorders>
            <w:shd w:val="clear" w:color="auto" w:fill="auto"/>
            <w:noWrap/>
            <w:vAlign w:val="center"/>
            <w:hideMark/>
          </w:tcPr>
          <w:p w14:paraId="19296FD5" w14:textId="4E2960BD" w:rsidR="007828B3" w:rsidRPr="00151A40" w:rsidRDefault="007828B3" w:rsidP="007828B3">
            <w:pPr>
              <w:jc w:val="center"/>
              <w:rPr>
                <w:rFonts w:ascii="Arial" w:hAnsi="Arial" w:cs="Arial"/>
                <w:color w:val="000000"/>
                <w:sz w:val="18"/>
                <w:szCs w:val="18"/>
              </w:rPr>
            </w:pPr>
            <w:r w:rsidRPr="00151A40">
              <w:rPr>
                <w:rFonts w:ascii="Arial" w:hAnsi="Arial" w:cs="Arial"/>
                <w:color w:val="000000"/>
                <w:sz w:val="18"/>
                <w:szCs w:val="18"/>
              </w:rPr>
              <w:t>10/05/2021</w:t>
            </w:r>
          </w:p>
        </w:tc>
        <w:tc>
          <w:tcPr>
            <w:tcW w:w="542" w:type="pct"/>
            <w:tcBorders>
              <w:top w:val="nil"/>
              <w:left w:val="nil"/>
              <w:bottom w:val="nil"/>
              <w:right w:val="nil"/>
            </w:tcBorders>
            <w:shd w:val="clear" w:color="auto" w:fill="auto"/>
            <w:noWrap/>
            <w:vAlign w:val="center"/>
            <w:hideMark/>
          </w:tcPr>
          <w:p w14:paraId="65B3F1DA" w14:textId="1DFF0D37" w:rsidR="007828B3" w:rsidRPr="00151A40" w:rsidRDefault="007828B3" w:rsidP="007828B3">
            <w:pPr>
              <w:jc w:val="center"/>
              <w:rPr>
                <w:rFonts w:ascii="Arial" w:hAnsi="Arial" w:cs="Arial"/>
                <w:color w:val="000000"/>
                <w:sz w:val="18"/>
                <w:szCs w:val="18"/>
              </w:rPr>
            </w:pPr>
          </w:p>
        </w:tc>
        <w:tc>
          <w:tcPr>
            <w:tcW w:w="832" w:type="pct"/>
            <w:tcBorders>
              <w:top w:val="nil"/>
              <w:left w:val="nil"/>
              <w:bottom w:val="nil"/>
              <w:right w:val="nil"/>
            </w:tcBorders>
            <w:shd w:val="clear" w:color="auto" w:fill="auto"/>
            <w:noWrap/>
            <w:vAlign w:val="center"/>
            <w:hideMark/>
          </w:tcPr>
          <w:p w14:paraId="4352303B" w14:textId="77777777" w:rsidR="007828B3" w:rsidRPr="00151A40" w:rsidRDefault="007828B3" w:rsidP="007828B3">
            <w:pPr>
              <w:jc w:val="center"/>
              <w:rPr>
                <w:rFonts w:ascii="Arial" w:hAnsi="Arial" w:cs="Arial"/>
                <w:szCs w:val="20"/>
              </w:rPr>
            </w:pPr>
          </w:p>
        </w:tc>
        <w:tc>
          <w:tcPr>
            <w:tcW w:w="600" w:type="pct"/>
            <w:tcBorders>
              <w:top w:val="nil"/>
              <w:left w:val="nil"/>
              <w:bottom w:val="nil"/>
              <w:right w:val="nil"/>
            </w:tcBorders>
            <w:shd w:val="clear" w:color="auto" w:fill="auto"/>
            <w:noWrap/>
            <w:vAlign w:val="center"/>
            <w:hideMark/>
          </w:tcPr>
          <w:p w14:paraId="431120D3" w14:textId="7FE20C4E" w:rsidR="007828B3" w:rsidRPr="00151A40" w:rsidRDefault="007828B3" w:rsidP="007828B3">
            <w:pPr>
              <w:jc w:val="center"/>
              <w:rPr>
                <w:rFonts w:ascii="Arial" w:hAnsi="Arial" w:cs="Arial"/>
                <w:szCs w:val="20"/>
              </w:rPr>
            </w:pPr>
          </w:p>
        </w:tc>
        <w:tc>
          <w:tcPr>
            <w:tcW w:w="912" w:type="pct"/>
            <w:tcBorders>
              <w:top w:val="nil"/>
              <w:left w:val="nil"/>
              <w:bottom w:val="nil"/>
              <w:right w:val="single" w:sz="4" w:space="0" w:color="auto"/>
            </w:tcBorders>
            <w:shd w:val="clear" w:color="auto" w:fill="auto"/>
            <w:noWrap/>
            <w:vAlign w:val="center"/>
            <w:hideMark/>
          </w:tcPr>
          <w:p w14:paraId="03250CE2" w14:textId="77777777" w:rsidR="007828B3" w:rsidRPr="00151A40" w:rsidRDefault="007828B3" w:rsidP="007828B3">
            <w:pPr>
              <w:jc w:val="center"/>
              <w:rPr>
                <w:rFonts w:ascii="Arial" w:hAnsi="Arial" w:cs="Arial"/>
                <w:color w:val="000000"/>
                <w:sz w:val="18"/>
                <w:szCs w:val="18"/>
              </w:rPr>
            </w:pPr>
            <w:r w:rsidRPr="00151A40">
              <w:rPr>
                <w:rFonts w:ascii="Arial" w:hAnsi="Arial" w:cs="Arial"/>
                <w:color w:val="000000"/>
                <w:sz w:val="18"/>
                <w:szCs w:val="18"/>
              </w:rPr>
              <w:t> </w:t>
            </w:r>
          </w:p>
        </w:tc>
      </w:tr>
    </w:tbl>
    <w:p w14:paraId="1E08F3D8" w14:textId="6EA23802" w:rsidR="00F22605" w:rsidRPr="00151A40" w:rsidRDefault="00F22605" w:rsidP="00F22605">
      <w:pPr>
        <w:spacing w:line="25" w:lineRule="atLeast"/>
        <w:rPr>
          <w:rFonts w:ascii="Arial" w:hAnsi="Arial" w:cs="Arial"/>
        </w:rPr>
      </w:pPr>
    </w:p>
    <w:tbl>
      <w:tblPr>
        <w:tblW w:w="5000" w:type="pct"/>
        <w:tblLayout w:type="fixed"/>
        <w:tblCellMar>
          <w:left w:w="70" w:type="dxa"/>
          <w:right w:w="70" w:type="dxa"/>
        </w:tblCellMar>
        <w:tblLook w:val="04A0" w:firstRow="1" w:lastRow="0" w:firstColumn="1" w:lastColumn="0" w:noHBand="0" w:noVBand="1"/>
      </w:tblPr>
      <w:tblGrid>
        <w:gridCol w:w="846"/>
        <w:gridCol w:w="7648"/>
      </w:tblGrid>
      <w:tr w:rsidR="007828B3" w:rsidRPr="00151A40" w14:paraId="288E3C66" w14:textId="77777777" w:rsidTr="00201984">
        <w:trPr>
          <w:trHeight w:val="288"/>
        </w:trPr>
        <w:tc>
          <w:tcPr>
            <w:tcW w:w="498" w:type="pct"/>
            <w:tcBorders>
              <w:top w:val="single" w:sz="4" w:space="0" w:color="auto"/>
              <w:left w:val="single" w:sz="4" w:space="0" w:color="auto"/>
              <w:bottom w:val="single" w:sz="4" w:space="0" w:color="auto"/>
              <w:right w:val="nil"/>
            </w:tcBorders>
            <w:shd w:val="clear" w:color="000000" w:fill="FF0000"/>
            <w:noWrap/>
            <w:vAlign w:val="center"/>
            <w:hideMark/>
          </w:tcPr>
          <w:p w14:paraId="575A3468" w14:textId="77777777" w:rsidR="003013DC" w:rsidRPr="00151A40" w:rsidRDefault="003013DC" w:rsidP="003013DC">
            <w:pPr>
              <w:jc w:val="center"/>
              <w:rPr>
                <w:rFonts w:ascii="Arial" w:hAnsi="Arial" w:cs="Arial"/>
                <w:b/>
                <w:bCs/>
                <w:color w:val="FFFFFF"/>
                <w:sz w:val="18"/>
                <w:szCs w:val="18"/>
              </w:rPr>
            </w:pPr>
            <w:proofErr w:type="spellStart"/>
            <w:r w:rsidRPr="00151A40">
              <w:rPr>
                <w:rFonts w:ascii="Arial" w:hAnsi="Arial" w:cs="Arial"/>
                <w:b/>
                <w:bCs/>
                <w:color w:val="FFFFFF"/>
                <w:sz w:val="18"/>
                <w:szCs w:val="18"/>
              </w:rPr>
              <w:t>Version</w:t>
            </w:r>
            <w:proofErr w:type="spellEnd"/>
          </w:p>
        </w:tc>
        <w:tc>
          <w:tcPr>
            <w:tcW w:w="4502" w:type="pct"/>
            <w:tcBorders>
              <w:top w:val="single" w:sz="4" w:space="0" w:color="auto"/>
              <w:left w:val="nil"/>
              <w:bottom w:val="single" w:sz="4" w:space="0" w:color="auto"/>
              <w:right w:val="single" w:sz="4" w:space="0" w:color="auto"/>
            </w:tcBorders>
            <w:shd w:val="clear" w:color="000000" w:fill="FF0000"/>
            <w:noWrap/>
            <w:vAlign w:val="center"/>
            <w:hideMark/>
          </w:tcPr>
          <w:p w14:paraId="3A995CE9" w14:textId="77777777" w:rsidR="003013DC" w:rsidRPr="00151A40" w:rsidRDefault="003013DC" w:rsidP="003013DC">
            <w:pPr>
              <w:jc w:val="center"/>
              <w:rPr>
                <w:rFonts w:ascii="Arial" w:hAnsi="Arial" w:cs="Arial"/>
                <w:b/>
                <w:bCs/>
                <w:color w:val="FFFFFF"/>
                <w:sz w:val="18"/>
                <w:szCs w:val="18"/>
              </w:rPr>
            </w:pPr>
            <w:proofErr w:type="spellStart"/>
            <w:r w:rsidRPr="00151A40">
              <w:rPr>
                <w:rFonts w:ascii="Arial" w:hAnsi="Arial" w:cs="Arial"/>
                <w:b/>
                <w:bCs/>
                <w:color w:val="FFFFFF"/>
                <w:sz w:val="18"/>
                <w:szCs w:val="18"/>
              </w:rPr>
              <w:t>Description</w:t>
            </w:r>
            <w:proofErr w:type="spellEnd"/>
            <w:r w:rsidRPr="00151A40">
              <w:rPr>
                <w:rFonts w:ascii="Arial" w:hAnsi="Arial" w:cs="Arial"/>
                <w:b/>
                <w:bCs/>
                <w:color w:val="FFFFFF"/>
                <w:sz w:val="18"/>
                <w:szCs w:val="18"/>
              </w:rPr>
              <w:t xml:space="preserve"> </w:t>
            </w:r>
            <w:proofErr w:type="spellStart"/>
            <w:r w:rsidRPr="00151A40">
              <w:rPr>
                <w:rFonts w:ascii="Arial" w:hAnsi="Arial" w:cs="Arial"/>
                <w:b/>
                <w:bCs/>
                <w:color w:val="FFFFFF"/>
                <w:sz w:val="18"/>
                <w:szCs w:val="18"/>
              </w:rPr>
              <w:t>of</w:t>
            </w:r>
            <w:proofErr w:type="spellEnd"/>
            <w:r w:rsidRPr="00151A40">
              <w:rPr>
                <w:rFonts w:ascii="Arial" w:hAnsi="Arial" w:cs="Arial"/>
                <w:b/>
                <w:bCs/>
                <w:color w:val="FFFFFF"/>
                <w:sz w:val="18"/>
                <w:szCs w:val="18"/>
              </w:rPr>
              <w:t xml:space="preserve"> </w:t>
            </w:r>
            <w:proofErr w:type="spellStart"/>
            <w:r w:rsidRPr="00151A40">
              <w:rPr>
                <w:rFonts w:ascii="Arial" w:hAnsi="Arial" w:cs="Arial"/>
                <w:b/>
                <w:bCs/>
                <w:color w:val="FFFFFF"/>
                <w:sz w:val="18"/>
                <w:szCs w:val="18"/>
              </w:rPr>
              <w:t>change</w:t>
            </w:r>
            <w:proofErr w:type="spellEnd"/>
          </w:p>
        </w:tc>
      </w:tr>
      <w:tr w:rsidR="007828B3" w:rsidRPr="00151A40" w14:paraId="096EDE44" w14:textId="77777777" w:rsidTr="00201984">
        <w:trPr>
          <w:trHeight w:val="288"/>
        </w:trPr>
        <w:tc>
          <w:tcPr>
            <w:tcW w:w="498" w:type="pct"/>
            <w:tcBorders>
              <w:top w:val="nil"/>
              <w:left w:val="single" w:sz="4" w:space="0" w:color="auto"/>
              <w:bottom w:val="nil"/>
              <w:right w:val="nil"/>
            </w:tcBorders>
            <w:shd w:val="clear" w:color="auto" w:fill="auto"/>
            <w:noWrap/>
            <w:vAlign w:val="center"/>
            <w:hideMark/>
          </w:tcPr>
          <w:p w14:paraId="73AFE227" w14:textId="77777777" w:rsidR="003013DC" w:rsidRPr="00151A40" w:rsidRDefault="003013DC" w:rsidP="003013DC">
            <w:pPr>
              <w:jc w:val="center"/>
              <w:rPr>
                <w:rFonts w:ascii="Arial" w:hAnsi="Arial" w:cs="Arial"/>
                <w:color w:val="000000"/>
                <w:sz w:val="18"/>
                <w:szCs w:val="18"/>
              </w:rPr>
            </w:pPr>
            <w:r w:rsidRPr="00151A40">
              <w:rPr>
                <w:rFonts w:ascii="Arial" w:hAnsi="Arial" w:cs="Arial"/>
                <w:color w:val="000000"/>
                <w:sz w:val="18"/>
                <w:szCs w:val="18"/>
              </w:rPr>
              <w:t>1</w:t>
            </w:r>
          </w:p>
        </w:tc>
        <w:tc>
          <w:tcPr>
            <w:tcW w:w="4502" w:type="pct"/>
            <w:tcBorders>
              <w:top w:val="nil"/>
              <w:left w:val="nil"/>
              <w:bottom w:val="nil"/>
              <w:right w:val="single" w:sz="4" w:space="0" w:color="auto"/>
            </w:tcBorders>
            <w:shd w:val="clear" w:color="auto" w:fill="auto"/>
            <w:noWrap/>
            <w:vAlign w:val="center"/>
            <w:hideMark/>
          </w:tcPr>
          <w:p w14:paraId="3D83EED9" w14:textId="77777777" w:rsidR="003013DC" w:rsidRPr="00151A40" w:rsidRDefault="003013DC" w:rsidP="003013DC">
            <w:pPr>
              <w:jc w:val="center"/>
              <w:rPr>
                <w:rFonts w:ascii="Arial" w:hAnsi="Arial" w:cs="Arial"/>
                <w:color w:val="000000"/>
                <w:sz w:val="18"/>
                <w:szCs w:val="18"/>
              </w:rPr>
            </w:pPr>
            <w:proofErr w:type="spellStart"/>
            <w:r w:rsidRPr="00151A40">
              <w:rPr>
                <w:rFonts w:ascii="Arial" w:hAnsi="Arial" w:cs="Arial"/>
                <w:color w:val="000000"/>
                <w:sz w:val="18"/>
                <w:szCs w:val="18"/>
              </w:rPr>
              <w:t>Initial</w:t>
            </w:r>
            <w:proofErr w:type="spellEnd"/>
            <w:r w:rsidRPr="00151A40">
              <w:rPr>
                <w:rFonts w:ascii="Arial" w:hAnsi="Arial" w:cs="Arial"/>
                <w:color w:val="000000"/>
                <w:sz w:val="18"/>
                <w:szCs w:val="18"/>
              </w:rPr>
              <w:t xml:space="preserve"> </w:t>
            </w:r>
            <w:proofErr w:type="spellStart"/>
            <w:r w:rsidRPr="00151A40">
              <w:rPr>
                <w:rFonts w:ascii="Arial" w:hAnsi="Arial" w:cs="Arial"/>
                <w:color w:val="000000"/>
                <w:sz w:val="18"/>
                <w:szCs w:val="18"/>
              </w:rPr>
              <w:t>version</w:t>
            </w:r>
            <w:proofErr w:type="spellEnd"/>
          </w:p>
        </w:tc>
      </w:tr>
      <w:tr w:rsidR="005005BF" w:rsidRPr="008C324B" w14:paraId="0131AB40" w14:textId="77777777" w:rsidTr="00201984">
        <w:trPr>
          <w:trHeight w:val="288"/>
        </w:trPr>
        <w:tc>
          <w:tcPr>
            <w:tcW w:w="498" w:type="pct"/>
            <w:tcBorders>
              <w:top w:val="nil"/>
              <w:left w:val="single" w:sz="4" w:space="0" w:color="auto"/>
              <w:bottom w:val="single" w:sz="4" w:space="0" w:color="auto"/>
              <w:right w:val="nil"/>
            </w:tcBorders>
            <w:shd w:val="clear" w:color="auto" w:fill="auto"/>
            <w:noWrap/>
            <w:vAlign w:val="center"/>
            <w:hideMark/>
          </w:tcPr>
          <w:p w14:paraId="0DD3F719" w14:textId="6378FE0B" w:rsidR="005005BF" w:rsidRPr="00151A40" w:rsidRDefault="005005BF" w:rsidP="005005BF">
            <w:pPr>
              <w:jc w:val="center"/>
              <w:rPr>
                <w:rFonts w:ascii="Arial" w:hAnsi="Arial" w:cs="Arial"/>
                <w:color w:val="000000"/>
                <w:sz w:val="18"/>
                <w:szCs w:val="18"/>
              </w:rPr>
            </w:pPr>
            <w:r w:rsidRPr="00151A40">
              <w:rPr>
                <w:rFonts w:ascii="Arial" w:hAnsi="Arial" w:cs="Arial"/>
                <w:color w:val="000000"/>
                <w:sz w:val="18"/>
                <w:szCs w:val="18"/>
              </w:rPr>
              <w:t>2</w:t>
            </w:r>
          </w:p>
        </w:tc>
        <w:tc>
          <w:tcPr>
            <w:tcW w:w="4502" w:type="pct"/>
            <w:tcBorders>
              <w:top w:val="nil"/>
              <w:left w:val="nil"/>
              <w:bottom w:val="single" w:sz="4" w:space="0" w:color="auto"/>
              <w:right w:val="single" w:sz="4" w:space="0" w:color="auto"/>
            </w:tcBorders>
            <w:shd w:val="clear" w:color="auto" w:fill="auto"/>
            <w:noWrap/>
            <w:vAlign w:val="center"/>
            <w:hideMark/>
          </w:tcPr>
          <w:p w14:paraId="404C48A8" w14:textId="6A016021" w:rsidR="00EC5C9F" w:rsidRPr="00151A40" w:rsidRDefault="00EC5C9F"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 xml:space="preserve">Intragroup bonds identification </w:t>
            </w:r>
            <w:r w:rsidR="005408BA" w:rsidRPr="00151A40">
              <w:rPr>
                <w:rFonts w:ascii="Arial" w:hAnsi="Arial" w:cs="Arial"/>
                <w:color w:val="000000"/>
                <w:sz w:val="18"/>
                <w:szCs w:val="18"/>
                <w:lang w:val="en-US"/>
              </w:rPr>
              <w:t>automated</w:t>
            </w:r>
            <w:r w:rsidRPr="00151A40">
              <w:rPr>
                <w:rFonts w:ascii="Arial" w:hAnsi="Arial" w:cs="Arial"/>
                <w:color w:val="000000"/>
                <w:sz w:val="18"/>
                <w:szCs w:val="18"/>
                <w:lang w:val="en-US"/>
              </w:rPr>
              <w:t xml:space="preserve"> through </w:t>
            </w:r>
            <w:r w:rsidR="009959CC" w:rsidRPr="00151A40">
              <w:rPr>
                <w:rFonts w:ascii="Arial" w:hAnsi="Arial" w:cs="Arial"/>
                <w:color w:val="000000"/>
                <w:sz w:val="18"/>
                <w:szCs w:val="18"/>
                <w:lang w:val="en-US"/>
              </w:rPr>
              <w:t xml:space="preserve">using </w:t>
            </w:r>
            <w:proofErr w:type="spellStart"/>
            <w:r w:rsidRPr="00151A40">
              <w:rPr>
                <w:rFonts w:ascii="Arial" w:hAnsi="Arial" w:cs="Arial"/>
                <w:color w:val="000000"/>
                <w:sz w:val="18"/>
                <w:szCs w:val="18"/>
                <w:lang w:val="en-US"/>
              </w:rPr>
              <w:t>DataLake</w:t>
            </w:r>
            <w:proofErr w:type="spellEnd"/>
            <w:r w:rsidRPr="00151A40">
              <w:rPr>
                <w:rFonts w:ascii="Arial" w:hAnsi="Arial" w:cs="Arial"/>
                <w:color w:val="000000"/>
                <w:sz w:val="18"/>
                <w:szCs w:val="18"/>
                <w:lang w:val="en-US"/>
              </w:rPr>
              <w:t xml:space="preserve"> information</w:t>
            </w:r>
          </w:p>
          <w:p w14:paraId="00C81FFF" w14:textId="1531BBA3" w:rsidR="00EC5C9F" w:rsidRPr="00151A40" w:rsidRDefault="00EC5C9F"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 xml:space="preserve">ABS and bonds segregation incorporated through </w:t>
            </w:r>
            <w:r w:rsidR="009959CC" w:rsidRPr="00151A40">
              <w:rPr>
                <w:rFonts w:ascii="Arial" w:hAnsi="Arial" w:cs="Arial"/>
                <w:color w:val="000000"/>
                <w:sz w:val="18"/>
                <w:szCs w:val="18"/>
                <w:lang w:val="en-US"/>
              </w:rPr>
              <w:t xml:space="preserve">using </w:t>
            </w:r>
            <w:proofErr w:type="spellStart"/>
            <w:r w:rsidRPr="00151A40">
              <w:rPr>
                <w:rFonts w:ascii="Arial" w:hAnsi="Arial" w:cs="Arial"/>
                <w:color w:val="000000"/>
                <w:sz w:val="18"/>
                <w:szCs w:val="18"/>
                <w:lang w:val="en-US"/>
              </w:rPr>
              <w:t>DataLake</w:t>
            </w:r>
            <w:proofErr w:type="spellEnd"/>
            <w:r w:rsidRPr="00151A40">
              <w:rPr>
                <w:rFonts w:ascii="Arial" w:hAnsi="Arial" w:cs="Arial"/>
                <w:color w:val="000000"/>
                <w:sz w:val="18"/>
                <w:szCs w:val="18"/>
                <w:lang w:val="en-US"/>
              </w:rPr>
              <w:t xml:space="preserve"> information</w:t>
            </w:r>
          </w:p>
          <w:p w14:paraId="3E19C9B5" w14:textId="5AD66E3E" w:rsidR="005005BF" w:rsidRPr="00151A40" w:rsidRDefault="00DC30FE"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Modification of the scope filtering parametrization</w:t>
            </w:r>
          </w:p>
          <w:p w14:paraId="7E5BFBE4" w14:textId="3E6D6D3A" w:rsidR="005005BF" w:rsidRPr="00151A40" w:rsidRDefault="00EC5C9F"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Marginal</w:t>
            </w:r>
            <w:r w:rsidR="005005BF" w:rsidRPr="00151A40">
              <w:rPr>
                <w:rFonts w:ascii="Arial" w:hAnsi="Arial" w:cs="Arial"/>
                <w:color w:val="000000"/>
                <w:sz w:val="18"/>
                <w:szCs w:val="18"/>
                <w:lang w:val="en-US"/>
              </w:rPr>
              <w:t xml:space="preserve"> distribution module modified </w:t>
            </w:r>
            <w:r w:rsidRPr="00151A40">
              <w:rPr>
                <w:rFonts w:ascii="Arial" w:hAnsi="Arial" w:cs="Arial"/>
                <w:color w:val="000000"/>
                <w:sz w:val="18"/>
                <w:szCs w:val="18"/>
                <w:lang w:val="en-US"/>
              </w:rPr>
              <w:t>to allow different levels of distribution</w:t>
            </w:r>
          </w:p>
          <w:p w14:paraId="29DB638C" w14:textId="746AABCE" w:rsidR="005005BF" w:rsidRPr="00151A40" w:rsidRDefault="005005BF"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 xml:space="preserve">Market Making </w:t>
            </w:r>
            <w:r w:rsidR="00EC5C9F" w:rsidRPr="00151A40">
              <w:rPr>
                <w:rFonts w:ascii="Arial" w:hAnsi="Arial" w:cs="Arial"/>
                <w:color w:val="000000"/>
                <w:sz w:val="18"/>
                <w:szCs w:val="18"/>
                <w:lang w:val="en-US"/>
              </w:rPr>
              <w:t>module modified</w:t>
            </w:r>
            <w:r w:rsidRPr="00151A40">
              <w:rPr>
                <w:rFonts w:ascii="Arial" w:hAnsi="Arial" w:cs="Arial"/>
                <w:color w:val="000000"/>
                <w:sz w:val="18"/>
                <w:szCs w:val="18"/>
                <w:lang w:val="en-US"/>
              </w:rPr>
              <w:t xml:space="preserve"> </w:t>
            </w:r>
            <w:r w:rsidR="00EC5C9F" w:rsidRPr="00151A40">
              <w:rPr>
                <w:rFonts w:ascii="Arial" w:hAnsi="Arial" w:cs="Arial"/>
                <w:color w:val="000000"/>
                <w:sz w:val="18"/>
                <w:szCs w:val="18"/>
                <w:lang w:val="en-US"/>
              </w:rPr>
              <w:t>to allow the user to apply</w:t>
            </w:r>
            <w:r w:rsidR="00B47F47" w:rsidRPr="00151A40">
              <w:rPr>
                <w:rFonts w:ascii="Arial" w:hAnsi="Arial" w:cs="Arial"/>
                <w:color w:val="000000"/>
                <w:sz w:val="18"/>
                <w:szCs w:val="18"/>
                <w:lang w:val="en-US"/>
              </w:rPr>
              <w:t xml:space="preserve"> the condition</w:t>
            </w:r>
            <w:r w:rsidRPr="00151A40">
              <w:rPr>
                <w:rFonts w:ascii="Arial" w:hAnsi="Arial" w:cs="Arial"/>
                <w:color w:val="000000"/>
                <w:sz w:val="18"/>
                <w:szCs w:val="18"/>
                <w:lang w:val="en-US"/>
              </w:rPr>
              <w:t xml:space="preserve"> individually per adjustment</w:t>
            </w:r>
          </w:p>
          <w:p w14:paraId="6086C64D" w14:textId="0EFCCBC5" w:rsidR="005005BF" w:rsidRPr="00151A40" w:rsidRDefault="00A513E6"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 xml:space="preserve">Parametrization of </w:t>
            </w:r>
            <w:r w:rsidR="00B47F47" w:rsidRPr="00151A40">
              <w:rPr>
                <w:rFonts w:ascii="Arial" w:hAnsi="Arial" w:cs="Arial"/>
                <w:color w:val="000000"/>
                <w:sz w:val="18"/>
                <w:szCs w:val="18"/>
                <w:lang w:val="en-US"/>
              </w:rPr>
              <w:t xml:space="preserve">the results of the issuer proxy and bucket proxy </w:t>
            </w:r>
            <w:r w:rsidRPr="00151A40">
              <w:rPr>
                <w:rFonts w:ascii="Arial" w:hAnsi="Arial" w:cs="Arial"/>
                <w:color w:val="000000"/>
                <w:sz w:val="18"/>
                <w:szCs w:val="18"/>
                <w:lang w:val="en-US"/>
              </w:rPr>
              <w:t xml:space="preserve">to be applied </w:t>
            </w:r>
            <w:r w:rsidR="00794FF4" w:rsidRPr="00151A40">
              <w:rPr>
                <w:rFonts w:ascii="Arial" w:hAnsi="Arial" w:cs="Arial"/>
                <w:color w:val="000000"/>
                <w:sz w:val="18"/>
                <w:szCs w:val="18"/>
                <w:lang w:val="en-US"/>
              </w:rPr>
              <w:t>allowed</w:t>
            </w:r>
          </w:p>
          <w:p w14:paraId="2D726D03" w14:textId="1AD93CCA" w:rsidR="005005BF" w:rsidRPr="00151A40" w:rsidRDefault="00B47F47"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The option of modif</w:t>
            </w:r>
            <w:r w:rsidR="001100E6" w:rsidRPr="00151A40">
              <w:rPr>
                <w:rFonts w:ascii="Arial" w:hAnsi="Arial" w:cs="Arial"/>
                <w:color w:val="000000"/>
                <w:sz w:val="18"/>
                <w:szCs w:val="18"/>
                <w:lang w:val="en-US"/>
              </w:rPr>
              <w:t>ying</w:t>
            </w:r>
            <w:r w:rsidRPr="00151A40">
              <w:rPr>
                <w:rFonts w:ascii="Arial" w:hAnsi="Arial" w:cs="Arial"/>
                <w:color w:val="000000"/>
                <w:sz w:val="18"/>
                <w:szCs w:val="18"/>
                <w:lang w:val="en-US"/>
              </w:rPr>
              <w:t xml:space="preserve"> the </w:t>
            </w:r>
            <w:r w:rsidR="001100E6" w:rsidRPr="00151A40">
              <w:rPr>
                <w:rFonts w:ascii="Arial" w:hAnsi="Arial" w:cs="Arial"/>
                <w:color w:val="000000"/>
                <w:sz w:val="18"/>
                <w:szCs w:val="18"/>
                <w:lang w:val="en-US"/>
              </w:rPr>
              <w:t xml:space="preserve">bucket proxy </w:t>
            </w:r>
            <w:r w:rsidRPr="00151A40">
              <w:rPr>
                <w:rFonts w:ascii="Arial" w:hAnsi="Arial" w:cs="Arial"/>
                <w:color w:val="000000"/>
                <w:sz w:val="18"/>
                <w:szCs w:val="18"/>
                <w:lang w:val="en-US"/>
              </w:rPr>
              <w:t xml:space="preserve">bucket’s order </w:t>
            </w:r>
            <w:r w:rsidR="00955D7B" w:rsidRPr="00151A40">
              <w:rPr>
                <w:rFonts w:ascii="Arial" w:hAnsi="Arial" w:cs="Arial"/>
                <w:color w:val="000000"/>
                <w:sz w:val="18"/>
                <w:szCs w:val="18"/>
                <w:lang w:val="en-US"/>
              </w:rPr>
              <w:t xml:space="preserve">and fields, </w:t>
            </w:r>
            <w:r w:rsidRPr="00151A40">
              <w:rPr>
                <w:rFonts w:ascii="Arial" w:hAnsi="Arial" w:cs="Arial"/>
                <w:color w:val="000000"/>
                <w:sz w:val="18"/>
                <w:szCs w:val="18"/>
                <w:lang w:val="en-US"/>
              </w:rPr>
              <w:t xml:space="preserve">and </w:t>
            </w:r>
            <w:r w:rsidR="0009428B" w:rsidRPr="00151A40">
              <w:rPr>
                <w:rFonts w:ascii="Arial" w:hAnsi="Arial" w:cs="Arial"/>
                <w:color w:val="000000"/>
                <w:sz w:val="18"/>
                <w:szCs w:val="18"/>
                <w:lang w:val="en-US"/>
              </w:rPr>
              <w:t xml:space="preserve">possibility of </w:t>
            </w:r>
            <w:r w:rsidR="00955D7B" w:rsidRPr="00151A40">
              <w:rPr>
                <w:rFonts w:ascii="Arial" w:hAnsi="Arial" w:cs="Arial"/>
                <w:color w:val="000000"/>
                <w:sz w:val="18"/>
                <w:szCs w:val="18"/>
                <w:lang w:val="en-US"/>
              </w:rPr>
              <w:t>using</w:t>
            </w:r>
            <w:r w:rsidRPr="00151A40">
              <w:rPr>
                <w:rFonts w:ascii="Arial" w:hAnsi="Arial" w:cs="Arial"/>
                <w:color w:val="000000"/>
                <w:sz w:val="18"/>
                <w:szCs w:val="18"/>
                <w:lang w:val="en-US"/>
              </w:rPr>
              <w:t xml:space="preserve"> </w:t>
            </w:r>
            <w:r w:rsidR="0009428B" w:rsidRPr="00151A40">
              <w:rPr>
                <w:rFonts w:ascii="Arial" w:hAnsi="Arial" w:cs="Arial"/>
                <w:color w:val="000000"/>
                <w:sz w:val="18"/>
                <w:szCs w:val="18"/>
                <w:lang w:val="en-US"/>
              </w:rPr>
              <w:t xml:space="preserve">the </w:t>
            </w:r>
            <w:r w:rsidRPr="00151A40">
              <w:rPr>
                <w:rFonts w:ascii="Arial" w:hAnsi="Arial" w:cs="Arial"/>
                <w:color w:val="000000"/>
                <w:sz w:val="18"/>
                <w:szCs w:val="18"/>
                <w:lang w:val="en-US"/>
              </w:rPr>
              <w:t>currency in the bucket proxy incorporated</w:t>
            </w:r>
          </w:p>
          <w:p w14:paraId="271A90C6" w14:textId="1636696C" w:rsidR="00B47F47" w:rsidRPr="00151A40" w:rsidRDefault="00955D7B"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P</w:t>
            </w:r>
            <w:r w:rsidR="00B47F47" w:rsidRPr="00151A40">
              <w:rPr>
                <w:rFonts w:ascii="Arial" w:hAnsi="Arial" w:cs="Arial"/>
                <w:color w:val="000000"/>
                <w:sz w:val="18"/>
                <w:szCs w:val="18"/>
                <w:lang w:val="en-US"/>
              </w:rPr>
              <w:t>arametrization of the Industry</w:t>
            </w:r>
            <w:r w:rsidRPr="00151A40">
              <w:rPr>
                <w:rFonts w:ascii="Arial" w:hAnsi="Arial" w:cs="Arial"/>
                <w:color w:val="000000"/>
                <w:sz w:val="18"/>
                <w:szCs w:val="18"/>
                <w:lang w:val="en-US"/>
              </w:rPr>
              <w:t xml:space="preserve"> field</w:t>
            </w:r>
            <w:r w:rsidR="00B47F47" w:rsidRPr="00151A40">
              <w:rPr>
                <w:rFonts w:ascii="Arial" w:hAnsi="Arial" w:cs="Arial"/>
                <w:color w:val="000000"/>
                <w:sz w:val="18"/>
                <w:szCs w:val="18"/>
                <w:lang w:val="en-US"/>
              </w:rPr>
              <w:t xml:space="preserve"> categories of the bucket proxy </w:t>
            </w:r>
            <w:r w:rsidRPr="00151A40">
              <w:rPr>
                <w:rFonts w:ascii="Arial" w:hAnsi="Arial" w:cs="Arial"/>
                <w:color w:val="000000"/>
                <w:sz w:val="18"/>
                <w:szCs w:val="18"/>
                <w:lang w:val="en-US"/>
              </w:rPr>
              <w:t>included</w:t>
            </w:r>
          </w:p>
          <w:p w14:paraId="19CCDB4B" w14:textId="32C2D388" w:rsidR="005005BF" w:rsidRPr="00151A40" w:rsidRDefault="00794FF4"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Parametrization of the</w:t>
            </w:r>
            <w:r w:rsidR="005005BF" w:rsidRPr="00151A40">
              <w:rPr>
                <w:rFonts w:ascii="Arial" w:hAnsi="Arial" w:cs="Arial"/>
                <w:color w:val="000000"/>
                <w:sz w:val="18"/>
                <w:szCs w:val="18"/>
                <w:lang w:val="en-US"/>
              </w:rPr>
              <w:t xml:space="preserve"> Industry categories of the bucket proxy </w:t>
            </w:r>
            <w:r w:rsidRPr="00151A40">
              <w:rPr>
                <w:rFonts w:ascii="Arial" w:hAnsi="Arial" w:cs="Arial"/>
                <w:color w:val="000000"/>
                <w:sz w:val="18"/>
                <w:szCs w:val="18"/>
                <w:lang w:val="en-US"/>
              </w:rPr>
              <w:t>allowed</w:t>
            </w:r>
          </w:p>
          <w:p w14:paraId="63057F7F" w14:textId="74230433" w:rsidR="005005BF" w:rsidRPr="00151A40" w:rsidRDefault="00B47F47"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Basis price corrections included in the tool</w:t>
            </w:r>
            <w:r w:rsidR="00794FF4" w:rsidRPr="00151A40">
              <w:rPr>
                <w:rFonts w:ascii="Arial" w:hAnsi="Arial" w:cs="Arial"/>
                <w:color w:val="000000"/>
                <w:sz w:val="18"/>
                <w:szCs w:val="18"/>
                <w:lang w:val="en-US"/>
              </w:rPr>
              <w:t xml:space="preserve"> and automated through using </w:t>
            </w:r>
            <w:proofErr w:type="spellStart"/>
            <w:r w:rsidR="00794FF4" w:rsidRPr="00151A40">
              <w:rPr>
                <w:rFonts w:ascii="Arial" w:hAnsi="Arial" w:cs="Arial"/>
                <w:color w:val="000000"/>
                <w:sz w:val="18"/>
                <w:szCs w:val="18"/>
                <w:lang w:val="en-US"/>
              </w:rPr>
              <w:t>DataLake</w:t>
            </w:r>
            <w:proofErr w:type="spellEnd"/>
            <w:r w:rsidR="00794FF4" w:rsidRPr="00151A40">
              <w:rPr>
                <w:rFonts w:ascii="Arial" w:hAnsi="Arial" w:cs="Arial"/>
                <w:color w:val="000000"/>
                <w:sz w:val="18"/>
                <w:szCs w:val="18"/>
                <w:lang w:val="en-US"/>
              </w:rPr>
              <w:t xml:space="preserve"> information</w:t>
            </w:r>
          </w:p>
          <w:p w14:paraId="17BB22C5" w14:textId="16C11684" w:rsidR="00190D60" w:rsidRPr="00151A40" w:rsidRDefault="0009428B" w:rsidP="009172E5">
            <w:pPr>
              <w:pStyle w:val="ListParagraph"/>
              <w:numPr>
                <w:ilvl w:val="0"/>
                <w:numId w:val="32"/>
              </w:numPr>
              <w:rPr>
                <w:rFonts w:ascii="Arial" w:hAnsi="Arial" w:cs="Arial"/>
                <w:color w:val="000000"/>
                <w:sz w:val="18"/>
                <w:szCs w:val="18"/>
                <w:lang w:val="en-US"/>
              </w:rPr>
            </w:pPr>
            <w:r w:rsidRPr="00151A40">
              <w:rPr>
                <w:rFonts w:ascii="Arial" w:hAnsi="Arial" w:cs="Arial"/>
                <w:color w:val="000000"/>
                <w:sz w:val="18"/>
                <w:szCs w:val="18"/>
                <w:lang w:val="en-US"/>
              </w:rPr>
              <w:t>T</w:t>
            </w:r>
            <w:r w:rsidR="00B47F47" w:rsidRPr="00151A40">
              <w:rPr>
                <w:rFonts w:ascii="Arial" w:hAnsi="Arial" w:cs="Arial"/>
                <w:color w:val="000000"/>
                <w:sz w:val="18"/>
                <w:szCs w:val="18"/>
                <w:lang w:val="en-US"/>
              </w:rPr>
              <w:t>he labeling of the output report</w:t>
            </w:r>
            <w:r w:rsidRPr="00151A40">
              <w:rPr>
                <w:rFonts w:ascii="Arial" w:hAnsi="Arial" w:cs="Arial"/>
                <w:color w:val="000000"/>
                <w:sz w:val="18"/>
                <w:szCs w:val="18"/>
                <w:lang w:val="en-US"/>
              </w:rPr>
              <w:t xml:space="preserve"> renamed</w:t>
            </w:r>
          </w:p>
        </w:tc>
      </w:tr>
    </w:tbl>
    <w:p w14:paraId="46A670E2" w14:textId="77777777" w:rsidR="00CF224E" w:rsidRPr="009172E5" w:rsidRDefault="00CF224E" w:rsidP="00201984">
      <w:pPr>
        <w:rPr>
          <w:rFonts w:ascii="Arial" w:hAnsi="Arial" w:cs="Arial"/>
          <w:lang w:val="en-US"/>
        </w:rPr>
      </w:pPr>
      <w:bookmarkStart w:id="634" w:name="_Toc89362187"/>
      <w:bookmarkStart w:id="635" w:name="_Toc89362338"/>
      <w:bookmarkStart w:id="636" w:name="_Toc89362483"/>
      <w:bookmarkStart w:id="637" w:name="_Toc89362628"/>
      <w:bookmarkStart w:id="638" w:name="_Toc89363546"/>
      <w:bookmarkStart w:id="639" w:name="_Toc89363638"/>
      <w:bookmarkStart w:id="640" w:name="_Toc89364920"/>
      <w:bookmarkStart w:id="641" w:name="_Toc89365017"/>
      <w:bookmarkStart w:id="642" w:name="_Toc89366261"/>
      <w:bookmarkStart w:id="643" w:name="_Toc89362192"/>
      <w:bookmarkStart w:id="644" w:name="_Toc89362343"/>
      <w:bookmarkStart w:id="645" w:name="_Toc89362488"/>
      <w:bookmarkStart w:id="646" w:name="_Toc89362633"/>
      <w:bookmarkStart w:id="647" w:name="_Toc89363551"/>
      <w:bookmarkStart w:id="648" w:name="_Toc89363643"/>
      <w:bookmarkStart w:id="649" w:name="_Toc89364925"/>
      <w:bookmarkStart w:id="650" w:name="_Toc89365022"/>
      <w:bookmarkStart w:id="651" w:name="_Toc89366266"/>
      <w:bookmarkStart w:id="652" w:name="_Toc89362197"/>
      <w:bookmarkStart w:id="653" w:name="_Toc89362348"/>
      <w:bookmarkStart w:id="654" w:name="_Toc89362493"/>
      <w:bookmarkStart w:id="655" w:name="_Toc89362638"/>
      <w:bookmarkStart w:id="656" w:name="_Toc89363556"/>
      <w:bookmarkStart w:id="657" w:name="_Toc89363648"/>
      <w:bookmarkStart w:id="658" w:name="_Toc89364930"/>
      <w:bookmarkStart w:id="659" w:name="_Toc89365027"/>
      <w:bookmarkStart w:id="660" w:name="_Toc89366271"/>
      <w:bookmarkStart w:id="661" w:name="_Toc89362198"/>
      <w:bookmarkStart w:id="662" w:name="_Toc89362349"/>
      <w:bookmarkStart w:id="663" w:name="_Toc89362494"/>
      <w:bookmarkStart w:id="664" w:name="_Toc89362639"/>
      <w:bookmarkStart w:id="665" w:name="_Toc89363557"/>
      <w:bookmarkStart w:id="666" w:name="_Toc89363649"/>
      <w:bookmarkStart w:id="667" w:name="_Toc89364931"/>
      <w:bookmarkStart w:id="668" w:name="_Toc89365028"/>
      <w:bookmarkStart w:id="669" w:name="_Toc89366272"/>
      <w:bookmarkStart w:id="670" w:name="_Toc89362199"/>
      <w:bookmarkStart w:id="671" w:name="_Toc89362350"/>
      <w:bookmarkStart w:id="672" w:name="_Toc89362495"/>
      <w:bookmarkStart w:id="673" w:name="_Toc89362640"/>
      <w:bookmarkStart w:id="674" w:name="_Toc89363558"/>
      <w:bookmarkStart w:id="675" w:name="_Toc89363650"/>
      <w:bookmarkStart w:id="676" w:name="_Toc89364932"/>
      <w:bookmarkStart w:id="677" w:name="_Toc89365029"/>
      <w:bookmarkStart w:id="678" w:name="_Toc89366273"/>
      <w:bookmarkStart w:id="679" w:name="_Toc89362200"/>
      <w:bookmarkStart w:id="680" w:name="_Toc89362351"/>
      <w:bookmarkStart w:id="681" w:name="_Toc89362496"/>
      <w:bookmarkStart w:id="682" w:name="_Toc89362641"/>
      <w:bookmarkStart w:id="683" w:name="_Toc89363559"/>
      <w:bookmarkStart w:id="684" w:name="_Toc89363651"/>
      <w:bookmarkStart w:id="685" w:name="_Toc89364933"/>
      <w:bookmarkStart w:id="686" w:name="_Toc89365030"/>
      <w:bookmarkStart w:id="687" w:name="_Toc89366274"/>
      <w:bookmarkStart w:id="688" w:name="_Toc89362201"/>
      <w:bookmarkStart w:id="689" w:name="_Toc89362352"/>
      <w:bookmarkStart w:id="690" w:name="_Toc89362497"/>
      <w:bookmarkStart w:id="691" w:name="_Toc89362642"/>
      <w:bookmarkStart w:id="692" w:name="_Toc89363560"/>
      <w:bookmarkStart w:id="693" w:name="_Toc89363652"/>
      <w:bookmarkStart w:id="694" w:name="_Toc89364934"/>
      <w:bookmarkStart w:id="695" w:name="_Toc89365031"/>
      <w:bookmarkStart w:id="696" w:name="_Toc89366275"/>
      <w:bookmarkStart w:id="697" w:name="_Toc89362226"/>
      <w:bookmarkStart w:id="698" w:name="_Toc89362377"/>
      <w:bookmarkStart w:id="699" w:name="_Toc89362522"/>
      <w:bookmarkStart w:id="700" w:name="_Toc89362667"/>
      <w:bookmarkStart w:id="701" w:name="_Toc89363585"/>
      <w:bookmarkStart w:id="702" w:name="_Toc89363677"/>
      <w:bookmarkStart w:id="703" w:name="_Toc89364959"/>
      <w:bookmarkStart w:id="704" w:name="_Toc89365056"/>
      <w:bookmarkStart w:id="705" w:name="_Toc89362227"/>
      <w:bookmarkStart w:id="706" w:name="_Toc89362378"/>
      <w:bookmarkStart w:id="707" w:name="_Toc89362523"/>
      <w:bookmarkStart w:id="708" w:name="_Toc89362668"/>
      <w:bookmarkStart w:id="709" w:name="_Toc89363586"/>
      <w:bookmarkStart w:id="710" w:name="_Toc89363678"/>
      <w:bookmarkStart w:id="711" w:name="_Toc89364960"/>
      <w:bookmarkStart w:id="712" w:name="_Toc89365057"/>
      <w:bookmarkStart w:id="713" w:name="_Toc89362228"/>
      <w:bookmarkStart w:id="714" w:name="_Toc89362379"/>
      <w:bookmarkStart w:id="715" w:name="_Toc89362524"/>
      <w:bookmarkStart w:id="716" w:name="_Toc89362669"/>
      <w:bookmarkStart w:id="717" w:name="_Toc89363587"/>
      <w:bookmarkStart w:id="718" w:name="_Toc89363679"/>
      <w:bookmarkStart w:id="719" w:name="_Toc89364961"/>
      <w:bookmarkStart w:id="720" w:name="_Toc89365058"/>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0C8493B0" w14:textId="77777777" w:rsidR="00EA10F3" w:rsidRPr="00151A40" w:rsidRDefault="00EA10F3" w:rsidP="00201984">
      <w:pPr>
        <w:pStyle w:val="Caption"/>
        <w:jc w:val="center"/>
        <w:rPr>
          <w:rFonts w:ascii="Arial" w:hAnsi="Arial" w:cs="Arial"/>
          <w:lang w:val="en-US"/>
        </w:rPr>
      </w:pPr>
    </w:p>
    <w:sectPr w:rsidR="00EA10F3" w:rsidRPr="00151A40" w:rsidSect="00F22605">
      <w:headerReference w:type="default" r:id="rId18"/>
      <w:footerReference w:type="default" r:id="rId19"/>
      <w:headerReference w:type="first" r:id="rId20"/>
      <w:footerReference w:type="first" r:id="rId21"/>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7077C" w14:textId="77777777" w:rsidR="004B799E" w:rsidRDefault="004B799E" w:rsidP="00F22605">
      <w:r>
        <w:separator/>
      </w:r>
    </w:p>
  </w:endnote>
  <w:endnote w:type="continuationSeparator" w:id="0">
    <w:p w14:paraId="75972E5F" w14:textId="77777777" w:rsidR="004B799E" w:rsidRDefault="004B799E" w:rsidP="00F22605">
      <w:r>
        <w:continuationSeparator/>
      </w:r>
    </w:p>
  </w:endnote>
  <w:endnote w:type="continuationNotice" w:id="1">
    <w:p w14:paraId="4036D878" w14:textId="77777777" w:rsidR="004B799E" w:rsidRDefault="004B79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Yu Gothic"/>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993" w:type="dxa"/>
      <w:tblLayout w:type="fixed"/>
      <w:tblCellMar>
        <w:top w:w="113" w:type="dxa"/>
        <w:left w:w="0" w:type="dxa"/>
        <w:bottom w:w="57" w:type="dxa"/>
        <w:right w:w="255" w:type="dxa"/>
      </w:tblCellMar>
      <w:tblLook w:val="01E0" w:firstRow="1" w:lastRow="1" w:firstColumn="1" w:lastColumn="1" w:noHBand="0" w:noVBand="0"/>
    </w:tblPr>
    <w:tblGrid>
      <w:gridCol w:w="5109"/>
      <w:gridCol w:w="5523"/>
    </w:tblGrid>
    <w:tr w:rsidR="00E83CE0" w:rsidRPr="00023839" w14:paraId="2D2EFC63" w14:textId="77777777" w:rsidTr="0086197E">
      <w:trPr>
        <w:cantSplit/>
        <w:trHeight w:val="35"/>
      </w:trPr>
      <w:tc>
        <w:tcPr>
          <w:tcW w:w="5109" w:type="dxa"/>
          <w:vAlign w:val="center"/>
        </w:tcPr>
        <w:p w14:paraId="0BE86789" w14:textId="77777777" w:rsidR="00E83CE0" w:rsidRPr="007744F3" w:rsidRDefault="00E83CE0" w:rsidP="0086197E">
          <w:pPr>
            <w:pStyle w:val="Footer"/>
          </w:pPr>
          <w:r w:rsidRPr="001B4C37">
            <w:t>RISK DIVISION</w:t>
          </w:r>
        </w:p>
      </w:tc>
      <w:tc>
        <w:tcPr>
          <w:tcW w:w="5523" w:type="dxa"/>
          <w:noWrap/>
          <w:tcMar>
            <w:left w:w="284" w:type="dxa"/>
          </w:tcMar>
          <w:vAlign w:val="center"/>
        </w:tcPr>
        <w:p w14:paraId="6DD8B1EE" w14:textId="77777777" w:rsidR="00E83CE0" w:rsidRPr="00023839" w:rsidRDefault="00E83CE0" w:rsidP="0086197E">
          <w:pPr>
            <w:pStyle w:val="Footer"/>
            <w:jc w:val="right"/>
          </w:pPr>
          <w:r>
            <w:t xml:space="preserve">Page </w:t>
          </w:r>
          <w:r>
            <w:fldChar w:fldCharType="begin"/>
          </w:r>
          <w:r>
            <w:instrText>PAGE</w:instrText>
          </w:r>
          <w:r>
            <w:fldChar w:fldCharType="separate"/>
          </w:r>
          <w:r w:rsidR="007C4DB8">
            <w:rPr>
              <w:noProof/>
            </w:rPr>
            <w:t>16</w:t>
          </w:r>
          <w:r>
            <w:rPr>
              <w:noProof/>
            </w:rPr>
            <w:fldChar w:fldCharType="end"/>
          </w:r>
          <w:r>
            <w:t xml:space="preserve"> </w:t>
          </w:r>
          <w:proofErr w:type="spellStart"/>
          <w:r>
            <w:t>of</w:t>
          </w:r>
          <w:proofErr w:type="spellEnd"/>
          <w:r>
            <w:t xml:space="preserve"> </w:t>
          </w:r>
          <w:r>
            <w:fldChar w:fldCharType="begin"/>
          </w:r>
          <w:r>
            <w:instrText>NUMPAGES</w:instrText>
          </w:r>
          <w:r>
            <w:fldChar w:fldCharType="separate"/>
          </w:r>
          <w:r w:rsidR="007C4DB8">
            <w:rPr>
              <w:noProof/>
            </w:rPr>
            <w:t>30</w:t>
          </w:r>
          <w:r>
            <w:rPr>
              <w:noProof/>
            </w:rPr>
            <w:fldChar w:fldCharType="end"/>
          </w:r>
        </w:p>
      </w:tc>
    </w:tr>
  </w:tbl>
  <w:p w14:paraId="7E951E6E" w14:textId="77777777" w:rsidR="00E83CE0" w:rsidRDefault="00E83CE0" w:rsidP="00D877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5C7CC" w14:textId="77777777" w:rsidR="00E83CE0" w:rsidRPr="0029394C" w:rsidRDefault="00E83CE0" w:rsidP="0086197E">
    <w:pPr>
      <w:ind w:left="705"/>
      <w:rPr>
        <w:lang w:val="en-US"/>
      </w:rPr>
    </w:pPr>
    <w:r w:rsidRPr="0029394C">
      <w:rPr>
        <w:i/>
        <w:iCs/>
        <w:sz w:val="18"/>
        <w:szCs w:val="18"/>
        <w:lang w:val="en-US"/>
      </w:rPr>
      <w:t xml:space="preserve">The information contained in this document is confidential and belongs to Banco Santander, S.A. The contents of this document (including texts, images, structure, </w:t>
    </w:r>
    <w:proofErr w:type="spellStart"/>
    <w:r w:rsidRPr="0029394C">
      <w:rPr>
        <w:i/>
        <w:iCs/>
        <w:sz w:val="18"/>
        <w:szCs w:val="18"/>
        <w:lang w:val="en-US"/>
      </w:rPr>
      <w:t>colour</w:t>
    </w:r>
    <w:proofErr w:type="spellEnd"/>
    <w:r w:rsidRPr="0029394C">
      <w:rPr>
        <w:i/>
        <w:iCs/>
        <w:sz w:val="18"/>
        <w:szCs w:val="18"/>
        <w:lang w:val="en-US"/>
      </w:rPr>
      <w:t xml:space="preserve"> combinations, logos, etc.) are protected by industrial and intellectual property laws. Any form of disclosure, reproduction, copying or distribution in full or in part of the document is prohibited, and its contents cannot be used for any other purposes without the express authorization of Banco Santander, S.A.</w:t>
    </w:r>
  </w:p>
  <w:tbl>
    <w:tblPr>
      <w:tblW w:w="10632" w:type="dxa"/>
      <w:tblInd w:w="-993" w:type="dxa"/>
      <w:tblLayout w:type="fixed"/>
      <w:tblCellMar>
        <w:top w:w="113" w:type="dxa"/>
        <w:left w:w="0" w:type="dxa"/>
        <w:bottom w:w="57" w:type="dxa"/>
        <w:right w:w="255" w:type="dxa"/>
      </w:tblCellMar>
      <w:tblLook w:val="01E0" w:firstRow="1" w:lastRow="1" w:firstColumn="1" w:lastColumn="1" w:noHBand="0" w:noVBand="0"/>
    </w:tblPr>
    <w:tblGrid>
      <w:gridCol w:w="5109"/>
      <w:gridCol w:w="5523"/>
    </w:tblGrid>
    <w:tr w:rsidR="00E83CE0" w:rsidRPr="00023839" w14:paraId="58E2D08A" w14:textId="77777777" w:rsidTr="0086197E">
      <w:trPr>
        <w:cantSplit/>
        <w:trHeight w:val="35"/>
      </w:trPr>
      <w:tc>
        <w:tcPr>
          <w:tcW w:w="5109" w:type="dxa"/>
          <w:vAlign w:val="center"/>
        </w:tcPr>
        <w:p w14:paraId="187EB18E" w14:textId="77777777" w:rsidR="00E83CE0" w:rsidRPr="007744F3" w:rsidRDefault="00E83CE0" w:rsidP="0086197E">
          <w:pPr>
            <w:pStyle w:val="Footer"/>
          </w:pPr>
          <w:r w:rsidRPr="001B4C37">
            <w:t>RISK DIVISION</w:t>
          </w:r>
        </w:p>
      </w:tc>
      <w:tc>
        <w:tcPr>
          <w:tcW w:w="5523" w:type="dxa"/>
          <w:noWrap/>
          <w:tcMar>
            <w:left w:w="284" w:type="dxa"/>
          </w:tcMar>
          <w:vAlign w:val="center"/>
        </w:tcPr>
        <w:p w14:paraId="4F6E6343" w14:textId="77777777" w:rsidR="00E83CE0" w:rsidRPr="00023839" w:rsidRDefault="00E83CE0" w:rsidP="0086197E">
          <w:pPr>
            <w:pStyle w:val="Footer"/>
            <w:jc w:val="right"/>
          </w:pPr>
          <w:r>
            <w:t xml:space="preserve">Page </w:t>
          </w:r>
          <w:r>
            <w:fldChar w:fldCharType="begin"/>
          </w:r>
          <w:r>
            <w:instrText>PAGE</w:instrText>
          </w:r>
          <w:r>
            <w:fldChar w:fldCharType="separate"/>
          </w:r>
          <w:r w:rsidR="007C4DB8">
            <w:rPr>
              <w:noProof/>
            </w:rPr>
            <w:t>1</w:t>
          </w:r>
          <w:r>
            <w:rPr>
              <w:noProof/>
            </w:rPr>
            <w:fldChar w:fldCharType="end"/>
          </w:r>
          <w:r>
            <w:t xml:space="preserve"> </w:t>
          </w:r>
          <w:proofErr w:type="spellStart"/>
          <w:r>
            <w:t>of</w:t>
          </w:r>
          <w:proofErr w:type="spellEnd"/>
          <w:r>
            <w:t xml:space="preserve"> </w:t>
          </w:r>
          <w:r>
            <w:fldChar w:fldCharType="begin"/>
          </w:r>
          <w:r>
            <w:instrText>NUMPAGES</w:instrText>
          </w:r>
          <w:r>
            <w:fldChar w:fldCharType="separate"/>
          </w:r>
          <w:r w:rsidR="007C4DB8">
            <w:rPr>
              <w:noProof/>
            </w:rPr>
            <w:t>30</w:t>
          </w:r>
          <w:r>
            <w:rPr>
              <w:noProof/>
            </w:rPr>
            <w:fldChar w:fldCharType="end"/>
          </w:r>
        </w:p>
      </w:tc>
    </w:tr>
  </w:tbl>
  <w:p w14:paraId="106717C0" w14:textId="77777777" w:rsidR="00E83CE0" w:rsidRDefault="00E83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E256F" w14:textId="77777777" w:rsidR="004B799E" w:rsidRDefault="004B799E" w:rsidP="00F22605">
      <w:r>
        <w:separator/>
      </w:r>
    </w:p>
  </w:footnote>
  <w:footnote w:type="continuationSeparator" w:id="0">
    <w:p w14:paraId="7D5413DC" w14:textId="77777777" w:rsidR="004B799E" w:rsidRDefault="004B799E" w:rsidP="00F22605">
      <w:r>
        <w:continuationSeparator/>
      </w:r>
    </w:p>
  </w:footnote>
  <w:footnote w:type="continuationNotice" w:id="1">
    <w:p w14:paraId="7287CCFD" w14:textId="77777777" w:rsidR="004B799E" w:rsidRDefault="004B799E"/>
  </w:footnote>
  <w:footnote w:id="2">
    <w:p w14:paraId="2A44CD37" w14:textId="74FD1E67" w:rsidR="00E83CE0" w:rsidRPr="00D15F8E" w:rsidRDefault="00E83CE0" w:rsidP="003C1014">
      <w:pPr>
        <w:pStyle w:val="FootnoteText"/>
        <w:rPr>
          <w:lang w:val="en-US"/>
        </w:rPr>
      </w:pPr>
      <w:r w:rsidRPr="005C0F56">
        <w:rPr>
          <w:rStyle w:val="FootnoteReference"/>
        </w:rPr>
        <w:footnoteRef/>
      </w:r>
      <w:r w:rsidRPr="005C0F56">
        <w:rPr>
          <w:lang w:val="en-US"/>
        </w:rPr>
        <w:t xml:space="preserve"> </w:t>
      </w:r>
      <w:r w:rsidRPr="00C74568">
        <w:rPr>
          <w:rFonts w:ascii="Arial" w:hAnsi="Arial" w:cs="Arial"/>
          <w:sz w:val="14"/>
          <w:szCs w:val="14"/>
          <w:lang w:val="en-US"/>
        </w:rPr>
        <w:t xml:space="preserve">Regarding the MX3EQ source system, it contains all bonds with </w:t>
      </w:r>
      <w:proofErr w:type="spellStart"/>
      <w:r w:rsidRPr="00C74568">
        <w:rPr>
          <w:rFonts w:ascii="Arial" w:hAnsi="Arial" w:cs="Arial"/>
          <w:sz w:val="14"/>
          <w:szCs w:val="14"/>
          <w:lang w:val="en-US"/>
        </w:rPr>
        <w:t>exoticity</w:t>
      </w:r>
      <w:proofErr w:type="spellEnd"/>
      <w:r w:rsidRPr="00C74568">
        <w:rPr>
          <w:rFonts w:ascii="Arial" w:hAnsi="Arial" w:cs="Arial"/>
          <w:sz w:val="14"/>
          <w:szCs w:val="14"/>
          <w:lang w:val="en-US"/>
        </w:rPr>
        <w:t xml:space="preserve"> in the payoff contractual condition. This is, all bonds with any kind of optionality, convertibility or such will be loaded from this source. When pricing these bonds, the price of the implicit optionality must be subtracted (or added) to the bond price. Since the optionality risk is assessed in their own models (Vega EQ or Vega IR VA models), these bonds are excluded from the scope of the Bonds/ABS VA models. These will later be assessed in the different newly developed VA models after each underlying risk factor. This will guarantee a consistency among the data used in this model, and therefore all the proxies and FVA/AVA final adjustment calculation will be performed with consistent, comparable data.</w:t>
      </w:r>
    </w:p>
  </w:footnote>
  <w:footnote w:id="3">
    <w:p w14:paraId="33FDE635" w14:textId="77777777" w:rsidR="00E83CE0" w:rsidRPr="00C74568" w:rsidRDefault="00E83CE0" w:rsidP="003A46CC">
      <w:pPr>
        <w:pStyle w:val="FootnoteText"/>
        <w:rPr>
          <w:rFonts w:ascii="Arial" w:hAnsi="Arial" w:cs="Arial"/>
          <w:sz w:val="22"/>
          <w:szCs w:val="18"/>
          <w:lang w:val="en-US"/>
        </w:rPr>
      </w:pPr>
      <w:r w:rsidRPr="00C74568">
        <w:rPr>
          <w:rStyle w:val="FootnoteReference"/>
          <w:rFonts w:ascii="Arial" w:hAnsi="Arial" w:cs="Arial"/>
          <w:sz w:val="22"/>
          <w:szCs w:val="18"/>
        </w:rPr>
        <w:footnoteRef/>
      </w:r>
      <w:r w:rsidRPr="00C74568">
        <w:rPr>
          <w:rFonts w:ascii="Arial" w:hAnsi="Arial" w:cs="Arial"/>
          <w:sz w:val="22"/>
          <w:szCs w:val="18"/>
          <w:lang w:val="en-US"/>
        </w:rPr>
        <w:t xml:space="preserve"> </w:t>
      </w:r>
      <w:r w:rsidRPr="00C74568">
        <w:rPr>
          <w:rFonts w:ascii="Arial" w:hAnsi="Arial" w:cs="Arial"/>
          <w:sz w:val="14"/>
          <w:szCs w:val="14"/>
          <w:lang w:val="en-US"/>
        </w:rPr>
        <w:t>Defined as the Live Nominal (i.e., deducting any amortization of principal)</w:t>
      </w:r>
    </w:p>
  </w:footnote>
  <w:footnote w:id="4">
    <w:p w14:paraId="07DA46DA" w14:textId="77777777" w:rsidR="00E83CE0" w:rsidRPr="00BE7C58" w:rsidRDefault="00E83CE0" w:rsidP="00F22605">
      <w:pPr>
        <w:pStyle w:val="FootnoteText"/>
        <w:rPr>
          <w:rFonts w:ascii="Arial" w:hAnsi="Arial" w:cs="Arial"/>
          <w:sz w:val="16"/>
          <w:szCs w:val="16"/>
          <w:lang w:val="en-US"/>
        </w:rPr>
      </w:pPr>
      <w:r w:rsidRPr="00BE7C58">
        <w:rPr>
          <w:rStyle w:val="FootnoteReference"/>
          <w:rFonts w:ascii="Arial" w:hAnsi="Arial" w:cs="Arial"/>
          <w:sz w:val="14"/>
          <w:szCs w:val="14"/>
        </w:rPr>
        <w:footnoteRef/>
      </w:r>
      <w:r w:rsidRPr="00BE7C58">
        <w:rPr>
          <w:rFonts w:ascii="Arial" w:hAnsi="Arial" w:cs="Arial"/>
          <w:sz w:val="14"/>
          <w:szCs w:val="14"/>
          <w:lang w:val="en-US"/>
        </w:rPr>
        <w:t xml:space="preserve"> If the bond has a position under scope, every available contribution out of 13 chosen contributors are considered. Else, only the quote of a contributor is downloaded</w:t>
      </w:r>
    </w:p>
  </w:footnote>
  <w:footnote w:id="5">
    <w:p w14:paraId="5BDCD8F5" w14:textId="77777777" w:rsidR="00E83CE0" w:rsidRPr="0068745E" w:rsidRDefault="00E83CE0" w:rsidP="00F22605">
      <w:pPr>
        <w:pStyle w:val="FootnoteText"/>
        <w:rPr>
          <w:rFonts w:ascii="Arial" w:hAnsi="Arial" w:cs="Arial"/>
          <w:sz w:val="14"/>
          <w:szCs w:val="14"/>
          <w:lang w:val="en-US"/>
        </w:rPr>
      </w:pPr>
      <w:r w:rsidRPr="0068745E">
        <w:rPr>
          <w:rStyle w:val="FootnoteReference"/>
          <w:rFonts w:ascii="Arial" w:hAnsi="Arial" w:cs="Arial"/>
          <w:sz w:val="14"/>
          <w:szCs w:val="14"/>
        </w:rPr>
        <w:footnoteRef/>
      </w:r>
      <w:r w:rsidRPr="0068745E">
        <w:rPr>
          <w:rFonts w:ascii="Arial" w:hAnsi="Arial" w:cs="Arial"/>
          <w:sz w:val="14"/>
          <w:szCs w:val="14"/>
          <w:lang w:val="en-US"/>
        </w:rPr>
        <w:t xml:space="preserve"> Quality understood as at what point the price reflects the reality of the market, when a trader wants to close certain position.</w:t>
      </w:r>
    </w:p>
  </w:footnote>
  <w:footnote w:id="6">
    <w:p w14:paraId="427C1EF2" w14:textId="4675684D" w:rsidR="00E83CE0" w:rsidRPr="004B584D" w:rsidRDefault="00E83CE0" w:rsidP="00F22605">
      <w:pPr>
        <w:pStyle w:val="FootnoteText"/>
        <w:rPr>
          <w:lang w:val="en-US"/>
        </w:rPr>
      </w:pPr>
      <w:r w:rsidRPr="0068745E">
        <w:rPr>
          <w:rStyle w:val="FootnoteReference"/>
          <w:rFonts w:ascii="Arial" w:hAnsi="Arial" w:cs="Arial"/>
          <w:sz w:val="14"/>
          <w:szCs w:val="14"/>
        </w:rPr>
        <w:footnoteRef/>
      </w:r>
      <w:r w:rsidRPr="0068745E">
        <w:rPr>
          <w:rFonts w:ascii="Arial" w:hAnsi="Arial" w:cs="Arial"/>
          <w:sz w:val="14"/>
          <w:szCs w:val="14"/>
          <w:lang w:val="en-US"/>
        </w:rPr>
        <w:t xml:space="preserve"> The exposed examples have quotes of the available key players, but not of every key player, due to the lack of access.</w:t>
      </w:r>
    </w:p>
  </w:footnote>
  <w:footnote w:id="7">
    <w:p w14:paraId="2EBC11FE" w14:textId="4349D439" w:rsidR="00E83CE0" w:rsidRPr="002C2B3D" w:rsidRDefault="00E83CE0" w:rsidP="00F22605">
      <w:pPr>
        <w:pStyle w:val="FootnoteText"/>
        <w:rPr>
          <w:lang w:val="en-US"/>
        </w:rPr>
      </w:pPr>
      <w:r>
        <w:rPr>
          <w:rStyle w:val="FootnoteReference"/>
        </w:rPr>
        <w:footnoteRef/>
      </w:r>
      <w:r w:rsidRPr="00F23446">
        <w:rPr>
          <w:lang w:val="en-US"/>
        </w:rPr>
        <w:t xml:space="preserve"> </w:t>
      </w:r>
      <w:r w:rsidRPr="002C2B3D">
        <w:rPr>
          <w:sz w:val="16"/>
          <w:szCs w:val="16"/>
          <w:lang w:val="en-US"/>
        </w:rPr>
        <w:t xml:space="preserve">This is considered appropriate since prices from ABS are very stable in a short period of time. This is </w:t>
      </w:r>
      <w:proofErr w:type="gramStart"/>
      <w:r w:rsidRPr="002C2B3D">
        <w:rPr>
          <w:sz w:val="16"/>
          <w:szCs w:val="16"/>
          <w:lang w:val="en-US"/>
        </w:rPr>
        <w:t>due to the fact that</w:t>
      </w:r>
      <w:proofErr w:type="gramEnd"/>
      <w:r w:rsidRPr="002C2B3D">
        <w:rPr>
          <w:sz w:val="16"/>
          <w:szCs w:val="16"/>
          <w:lang w:val="en-US"/>
        </w:rPr>
        <w:t xml:space="preserve"> ABS are normally referenced to a floating interest rate, so its prices are not very sensible to interest rate levels since both ABS cash-flows and discount factors are proportionally affected by changes in market interest rates, mainly senior tranches where the fixed spread of the coupon is small. Regarding other factors that influence the price of the ABS: the default rate responds to changes in the status of the collateral, and it is not updated more often than quarterly and only affects to junior and mezzanine tranches; the prepayment on the other side, mostly affects to bonds with high par premiums or par discounts and is also not updated more often than quarterly. The discount margin is the variable that is more reactive to the market expectations, but it doesn’t change dramatically except for in stress periods</w:t>
      </w:r>
    </w:p>
  </w:footnote>
  <w:footnote w:id="8">
    <w:p w14:paraId="0AD8E840" w14:textId="1FA0B815" w:rsidR="00E83CE0" w:rsidRPr="003B05F1" w:rsidRDefault="00E83CE0" w:rsidP="008F62F3">
      <w:pPr>
        <w:pStyle w:val="FootnoteText"/>
        <w:rPr>
          <w:lang w:val="en-US"/>
        </w:rPr>
      </w:pPr>
      <w:r w:rsidRPr="00773A11">
        <w:rPr>
          <w:rStyle w:val="FootnoteReference"/>
          <w:sz w:val="20"/>
          <w:szCs w:val="16"/>
        </w:rPr>
        <w:footnoteRef/>
      </w:r>
      <w:r w:rsidRPr="00773A11">
        <w:rPr>
          <w:sz w:val="20"/>
          <w:szCs w:val="16"/>
          <w:lang w:val="en-US"/>
        </w:rPr>
        <w:t xml:space="preserve"> This field is obtained </w:t>
      </w:r>
      <w:r w:rsidRPr="00D41283">
        <w:rPr>
          <w:sz w:val="20"/>
          <w:szCs w:val="16"/>
          <w:lang w:val="en-US"/>
        </w:rPr>
        <w:t>through</w:t>
      </w:r>
      <w:r>
        <w:rPr>
          <w:sz w:val="20"/>
          <w:szCs w:val="16"/>
          <w:lang w:val="en-US"/>
        </w:rPr>
        <w:t xml:space="preserve"> the</w:t>
      </w:r>
      <w:r w:rsidRPr="00773A11">
        <w:rPr>
          <w:sz w:val="20"/>
          <w:szCs w:val="16"/>
          <w:lang w:val="en-US"/>
        </w:rPr>
        <w:t xml:space="preserve"> trade details file, because in this table is where the data is certified, and if we do not have information </w:t>
      </w:r>
      <w:r>
        <w:rPr>
          <w:sz w:val="20"/>
          <w:szCs w:val="16"/>
          <w:lang w:val="en-US"/>
        </w:rPr>
        <w:t>here, we look for it in the</w:t>
      </w:r>
      <w:r w:rsidRPr="00773A11">
        <w:rPr>
          <w:sz w:val="20"/>
          <w:szCs w:val="16"/>
          <w:lang w:val="en-US"/>
        </w:rPr>
        <w:t xml:space="preserve"> </w:t>
      </w:r>
      <w:r>
        <w:rPr>
          <w:sz w:val="20"/>
          <w:szCs w:val="16"/>
          <w:lang w:val="en-US"/>
        </w:rPr>
        <w:t>Bucket bonds file.</w:t>
      </w:r>
    </w:p>
  </w:footnote>
  <w:footnote w:id="9">
    <w:p w14:paraId="0747AD4B" w14:textId="77777777" w:rsidR="00E83CE0" w:rsidRPr="00925991" w:rsidRDefault="00E83CE0" w:rsidP="00F30F65">
      <w:pPr>
        <w:pStyle w:val="FootnoteText"/>
        <w:rPr>
          <w:lang w:val="en-US"/>
        </w:rPr>
      </w:pPr>
      <w:r>
        <w:rPr>
          <w:rStyle w:val="FootnoteReference"/>
        </w:rPr>
        <w:footnoteRef/>
      </w:r>
      <w:r w:rsidRPr="00925991">
        <w:rPr>
          <w:lang w:val="en-US"/>
        </w:rPr>
        <w:t xml:space="preserve"> </w:t>
      </w:r>
      <w:r w:rsidRPr="00925991">
        <w:rPr>
          <w:sz w:val="16"/>
          <w:lang w:val="en-US"/>
        </w:rPr>
        <w:t>If bid id equal to ask price, those prices could be considered a correct observation of a mid-price. However, in the case of ABS, we focus on the bid-prices and bid-ask spreads</w:t>
      </w:r>
      <w:r>
        <w:rPr>
          <w:sz w:val="16"/>
          <w:lang w:val="en-US"/>
        </w:rPr>
        <w:t>. Therefore, observations with zero spread</w:t>
      </w:r>
      <w:r w:rsidRPr="00925991">
        <w:rPr>
          <w:sz w:val="16"/>
          <w:lang w:val="en-US"/>
        </w:rPr>
        <w:t xml:space="preserve"> </w:t>
      </w:r>
      <w:r>
        <w:rPr>
          <w:sz w:val="16"/>
          <w:lang w:val="en-US"/>
        </w:rPr>
        <w:t>will be discarded.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BFB5F" w14:textId="1221AB93" w:rsidR="00E83CE0" w:rsidRPr="00D740F9" w:rsidRDefault="00E83CE0" w:rsidP="00E27B95">
    <w:pPr>
      <w:pStyle w:val="Header"/>
      <w:rPr>
        <w:lang w:val="pt-BR"/>
      </w:rPr>
    </w:pPr>
    <w:r w:rsidRPr="00D740F9">
      <w:rPr>
        <w:lang w:val="pt-BR"/>
      </w:rPr>
      <w:t>MR-FVAV-XXXX/XXXX-TI-</w:t>
    </w:r>
    <w:r>
      <w:rPr>
        <w:noProof/>
      </w:rPr>
      <w:drawing>
        <wp:anchor distT="0" distB="0" distL="114300" distR="114300" simplePos="0" relativeHeight="251658241" behindDoc="0" locked="0" layoutInCell="1" allowOverlap="1" wp14:anchorId="486CF6B5" wp14:editId="17414ADC">
          <wp:simplePos x="0" y="0"/>
          <wp:positionH relativeFrom="column">
            <wp:posOffset>-720090</wp:posOffset>
          </wp:positionH>
          <wp:positionV relativeFrom="page">
            <wp:posOffset>269875</wp:posOffset>
          </wp:positionV>
          <wp:extent cx="1335600" cy="475200"/>
          <wp:effectExtent l="0" t="0" r="0" b="0"/>
          <wp:wrapSquare wrapText="bothSides"/>
          <wp:docPr id="9" name="Picture 9" descr="C:\DATOS\Usuarios\Inaki\Logo y guía Santander\Logo y guía Santander\Santander\Preferred\Positive\RGB\FA_SANTANDER_PV_POS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OS\Usuarios\Inaki\Logo y guía Santander\Logo y guía Santander\Santander\Preferred\Positive\RGB\FA_SANTANDER_PV_POS_RG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56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0F9">
      <w:rPr>
        <w:lang w:val="pt-BR"/>
      </w:rPr>
      <w:t>E</w:t>
    </w:r>
    <w:r>
      <w:rPr>
        <w:lang w:val="pt-BR"/>
      </w:rPr>
      <w:t>S</w:t>
    </w:r>
    <w:r>
      <w:fldChar w:fldCharType="begin"/>
    </w:r>
    <w:r w:rsidRPr="00D740F9">
      <w:rPr>
        <w:lang w:val="pt-BR"/>
      </w:rPr>
      <w:instrText xml:space="preserve"> QUOTE  \* Upper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772A1" w14:textId="66784686" w:rsidR="00E83CE0" w:rsidRPr="00D740F9" w:rsidRDefault="00E83CE0" w:rsidP="0086197E">
    <w:pPr>
      <w:pStyle w:val="Header"/>
      <w:rPr>
        <w:lang w:val="pt-BR"/>
      </w:rPr>
    </w:pPr>
    <w:r w:rsidRPr="00D740F9">
      <w:rPr>
        <w:lang w:val="pt-BR"/>
      </w:rPr>
      <w:t>MR-FVAV-XXXX/XXXX-TI-</w:t>
    </w:r>
    <w:r>
      <w:rPr>
        <w:noProof/>
      </w:rPr>
      <w:drawing>
        <wp:anchor distT="0" distB="0" distL="114300" distR="114300" simplePos="0" relativeHeight="251658240" behindDoc="0" locked="0" layoutInCell="1" allowOverlap="1" wp14:anchorId="3EE189E0" wp14:editId="6D7339CD">
          <wp:simplePos x="0" y="0"/>
          <wp:positionH relativeFrom="column">
            <wp:posOffset>-720090</wp:posOffset>
          </wp:positionH>
          <wp:positionV relativeFrom="page">
            <wp:posOffset>269875</wp:posOffset>
          </wp:positionV>
          <wp:extent cx="1335600" cy="475200"/>
          <wp:effectExtent l="0" t="0" r="0" b="0"/>
          <wp:wrapSquare wrapText="bothSides"/>
          <wp:docPr id="6" name="Picture 6" descr="C:\DATOS\Usuarios\Inaki\Logo y guía Santander\Logo y guía Santander\Santander\Preferred\Positive\RGB\FA_SANTANDER_PV_POS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OS\Usuarios\Inaki\Logo y guía Santander\Logo y guía Santander\Santander\Preferred\Positive\RGB\FA_SANTANDER_PV_POS_RG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56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0F9">
      <w:rPr>
        <w:lang w:val="pt-BR"/>
      </w:rPr>
      <w:t>E</w:t>
    </w:r>
    <w:r>
      <w:rPr>
        <w:lang w:val="pt-BR"/>
      </w:rPr>
      <w:t>S</w:t>
    </w:r>
    <w:r>
      <w:fldChar w:fldCharType="begin"/>
    </w:r>
    <w:r w:rsidRPr="00D740F9">
      <w:rPr>
        <w:lang w:val="pt-BR"/>
      </w:rPr>
      <w:instrText xml:space="preserve"> QUOTE  \* Upper </w:instrText>
    </w:r>
    <w:r>
      <w:fldChar w:fldCharType="end"/>
    </w:r>
  </w:p>
  <w:p w14:paraId="4BC546E1" w14:textId="77777777" w:rsidR="00E83CE0" w:rsidRPr="00D740F9" w:rsidRDefault="00E83CE0">
    <w:pPr>
      <w:pStyle w:val="Header"/>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3C86"/>
    <w:multiLevelType w:val="hybridMultilevel"/>
    <w:tmpl w:val="FD8466A8"/>
    <w:lvl w:ilvl="0" w:tplc="9C10C1FA">
      <w:start w:val="1"/>
      <w:numFmt w:val="lowerLetter"/>
      <w:pStyle w:val="Segundonivel"/>
      <w:lvlText w:val="%1."/>
      <w:lvlJc w:val="left"/>
      <w:pPr>
        <w:ind w:left="1353"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A0019" w:tentative="1">
      <w:start w:val="1"/>
      <w:numFmt w:val="lowerLetter"/>
      <w:lvlText w:val="%2."/>
      <w:lvlJc w:val="left"/>
      <w:pPr>
        <w:ind w:left="2073" w:hanging="360"/>
      </w:pPr>
    </w:lvl>
    <w:lvl w:ilvl="2" w:tplc="0C0A001B" w:tentative="1">
      <w:start w:val="1"/>
      <w:numFmt w:val="lowerRoman"/>
      <w:lvlText w:val="%3."/>
      <w:lvlJc w:val="right"/>
      <w:pPr>
        <w:ind w:left="2793" w:hanging="180"/>
      </w:pPr>
    </w:lvl>
    <w:lvl w:ilvl="3" w:tplc="0C0A000F" w:tentative="1">
      <w:start w:val="1"/>
      <w:numFmt w:val="decimal"/>
      <w:lvlText w:val="%4."/>
      <w:lvlJc w:val="left"/>
      <w:pPr>
        <w:ind w:left="3513" w:hanging="360"/>
      </w:pPr>
    </w:lvl>
    <w:lvl w:ilvl="4" w:tplc="0C0A0019" w:tentative="1">
      <w:start w:val="1"/>
      <w:numFmt w:val="lowerLetter"/>
      <w:lvlText w:val="%5."/>
      <w:lvlJc w:val="left"/>
      <w:pPr>
        <w:ind w:left="4233" w:hanging="360"/>
      </w:pPr>
    </w:lvl>
    <w:lvl w:ilvl="5" w:tplc="0C0A001B" w:tentative="1">
      <w:start w:val="1"/>
      <w:numFmt w:val="lowerRoman"/>
      <w:lvlText w:val="%6."/>
      <w:lvlJc w:val="right"/>
      <w:pPr>
        <w:ind w:left="4953" w:hanging="180"/>
      </w:pPr>
    </w:lvl>
    <w:lvl w:ilvl="6" w:tplc="0C0A000F" w:tentative="1">
      <w:start w:val="1"/>
      <w:numFmt w:val="decimal"/>
      <w:lvlText w:val="%7."/>
      <w:lvlJc w:val="left"/>
      <w:pPr>
        <w:ind w:left="5673" w:hanging="360"/>
      </w:pPr>
    </w:lvl>
    <w:lvl w:ilvl="7" w:tplc="0C0A0019" w:tentative="1">
      <w:start w:val="1"/>
      <w:numFmt w:val="lowerLetter"/>
      <w:lvlText w:val="%8."/>
      <w:lvlJc w:val="left"/>
      <w:pPr>
        <w:ind w:left="6393" w:hanging="360"/>
      </w:pPr>
    </w:lvl>
    <w:lvl w:ilvl="8" w:tplc="0C0A001B" w:tentative="1">
      <w:start w:val="1"/>
      <w:numFmt w:val="lowerRoman"/>
      <w:lvlText w:val="%9."/>
      <w:lvlJc w:val="right"/>
      <w:pPr>
        <w:ind w:left="7113" w:hanging="180"/>
      </w:pPr>
    </w:lvl>
  </w:abstractNum>
  <w:abstractNum w:abstractNumId="1" w15:restartNumberingAfterBreak="0">
    <w:nsid w:val="022168A9"/>
    <w:multiLevelType w:val="hybridMultilevel"/>
    <w:tmpl w:val="657E31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C36D81"/>
    <w:multiLevelType w:val="multilevel"/>
    <w:tmpl w:val="435205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4"/>
      <w:lvlText w:val="%1.%2.%3"/>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3E4638C"/>
    <w:multiLevelType w:val="hybridMultilevel"/>
    <w:tmpl w:val="71649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C63E1E"/>
    <w:multiLevelType w:val="hybridMultilevel"/>
    <w:tmpl w:val="76843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FF23DA"/>
    <w:multiLevelType w:val="hybridMultilevel"/>
    <w:tmpl w:val="2C6CA28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72C551D"/>
    <w:multiLevelType w:val="hybridMultilevel"/>
    <w:tmpl w:val="31EA4E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2506E1"/>
    <w:multiLevelType w:val="hybridMultilevel"/>
    <w:tmpl w:val="1D42AF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E8707EE"/>
    <w:multiLevelType w:val="hybridMultilevel"/>
    <w:tmpl w:val="C162441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9" w15:restartNumberingAfterBreak="0">
    <w:nsid w:val="104719A3"/>
    <w:multiLevelType w:val="hybridMultilevel"/>
    <w:tmpl w:val="AF2CCE8A"/>
    <w:lvl w:ilvl="0" w:tplc="4240E02C">
      <w:start w:val="1"/>
      <w:numFmt w:val="lowerRoman"/>
      <w:pStyle w:val="Procedimiento"/>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0BA5CBF"/>
    <w:multiLevelType w:val="hybridMultilevel"/>
    <w:tmpl w:val="B1128B38"/>
    <w:lvl w:ilvl="0" w:tplc="0C0A0017">
      <w:start w:val="1"/>
      <w:numFmt w:val="lowerLetter"/>
      <w:lvlText w:val="%1)"/>
      <w:lvlJc w:val="left"/>
      <w:pPr>
        <w:ind w:left="1133" w:hanging="360"/>
      </w:pPr>
    </w:lvl>
    <w:lvl w:ilvl="1" w:tplc="0C0A0019" w:tentative="1">
      <w:start w:val="1"/>
      <w:numFmt w:val="lowerLetter"/>
      <w:lvlText w:val="%2."/>
      <w:lvlJc w:val="left"/>
      <w:pPr>
        <w:ind w:left="1853" w:hanging="360"/>
      </w:pPr>
    </w:lvl>
    <w:lvl w:ilvl="2" w:tplc="0C0A001B" w:tentative="1">
      <w:start w:val="1"/>
      <w:numFmt w:val="lowerRoman"/>
      <w:lvlText w:val="%3."/>
      <w:lvlJc w:val="right"/>
      <w:pPr>
        <w:ind w:left="2573" w:hanging="180"/>
      </w:pPr>
    </w:lvl>
    <w:lvl w:ilvl="3" w:tplc="0C0A000F" w:tentative="1">
      <w:start w:val="1"/>
      <w:numFmt w:val="decimal"/>
      <w:lvlText w:val="%4."/>
      <w:lvlJc w:val="left"/>
      <w:pPr>
        <w:ind w:left="3293" w:hanging="360"/>
      </w:pPr>
    </w:lvl>
    <w:lvl w:ilvl="4" w:tplc="0C0A0019" w:tentative="1">
      <w:start w:val="1"/>
      <w:numFmt w:val="lowerLetter"/>
      <w:lvlText w:val="%5."/>
      <w:lvlJc w:val="left"/>
      <w:pPr>
        <w:ind w:left="4013" w:hanging="360"/>
      </w:pPr>
    </w:lvl>
    <w:lvl w:ilvl="5" w:tplc="0C0A001B" w:tentative="1">
      <w:start w:val="1"/>
      <w:numFmt w:val="lowerRoman"/>
      <w:lvlText w:val="%6."/>
      <w:lvlJc w:val="right"/>
      <w:pPr>
        <w:ind w:left="4733" w:hanging="180"/>
      </w:pPr>
    </w:lvl>
    <w:lvl w:ilvl="6" w:tplc="0C0A000F" w:tentative="1">
      <w:start w:val="1"/>
      <w:numFmt w:val="decimal"/>
      <w:lvlText w:val="%7."/>
      <w:lvlJc w:val="left"/>
      <w:pPr>
        <w:ind w:left="5453" w:hanging="360"/>
      </w:pPr>
    </w:lvl>
    <w:lvl w:ilvl="7" w:tplc="0C0A0019" w:tentative="1">
      <w:start w:val="1"/>
      <w:numFmt w:val="lowerLetter"/>
      <w:lvlText w:val="%8."/>
      <w:lvlJc w:val="left"/>
      <w:pPr>
        <w:ind w:left="6173" w:hanging="360"/>
      </w:pPr>
    </w:lvl>
    <w:lvl w:ilvl="8" w:tplc="0C0A001B" w:tentative="1">
      <w:start w:val="1"/>
      <w:numFmt w:val="lowerRoman"/>
      <w:lvlText w:val="%9."/>
      <w:lvlJc w:val="right"/>
      <w:pPr>
        <w:ind w:left="6893" w:hanging="180"/>
      </w:pPr>
    </w:lvl>
  </w:abstractNum>
  <w:abstractNum w:abstractNumId="11" w15:restartNumberingAfterBreak="0">
    <w:nsid w:val="13153844"/>
    <w:multiLevelType w:val="hybridMultilevel"/>
    <w:tmpl w:val="8898B174"/>
    <w:lvl w:ilvl="0" w:tplc="1CFA016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70148DA"/>
    <w:multiLevelType w:val="multilevel"/>
    <w:tmpl w:val="9420246E"/>
    <w:styleLink w:val="Style5"/>
    <w:lvl w:ilvl="0">
      <w:start w:val="1"/>
      <w:numFmt w:val="decimal"/>
      <w:lvlText w:val="%1)"/>
      <w:lvlJc w:val="left"/>
      <w:pPr>
        <w:ind w:left="1080" w:hanging="360"/>
      </w:pPr>
      <w:rPr>
        <w:rFonts w:hint="default"/>
      </w:rPr>
    </w:lvl>
    <w:lvl w:ilvl="1">
      <w:start w:val="1"/>
      <w:numFmt w:val="decimal"/>
      <w:lvlText w:val="%2)"/>
      <w:lvlJc w:val="left"/>
      <w:pPr>
        <w:ind w:left="1440" w:hanging="360"/>
      </w:pPr>
      <w:rPr>
        <w:rFonts w:hint="default"/>
      </w:rPr>
    </w:lvl>
    <w:lvl w:ilvl="2">
      <w:start w:val="1"/>
      <w:numFmt w:val="decimal"/>
      <w:lvlText w:val="%1.%2.%3"/>
      <w:lvlJc w:val="left"/>
      <w:pPr>
        <w:ind w:left="360" w:hanging="360"/>
      </w:pPr>
      <w:rPr>
        <w:rFonts w:ascii="Arial" w:hAnsi="Arial" w:hint="default"/>
        <w:sz w:val="20"/>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15:restartNumberingAfterBreak="0">
    <w:nsid w:val="184E2271"/>
    <w:multiLevelType w:val="multilevel"/>
    <w:tmpl w:val="31CE0438"/>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9C310EF"/>
    <w:multiLevelType w:val="multilevel"/>
    <w:tmpl w:val="D6C6F2EE"/>
    <w:styleLink w:val="Style7"/>
    <w:lvl w:ilvl="0">
      <w:start w:val="1"/>
      <w:numFmt w:val="decimal"/>
      <w:lvlText w:val="%1)"/>
      <w:lvlJc w:val="left"/>
      <w:pPr>
        <w:ind w:left="1440" w:hanging="360"/>
      </w:pPr>
      <w:rPr>
        <w:rFonts w:hint="default"/>
      </w:rPr>
    </w:lvl>
    <w:lvl w:ilvl="1">
      <w:start w:val="1"/>
      <w:numFmt w:val="decimal"/>
      <w:lvlText w:val="%2)"/>
      <w:lvlJc w:val="left"/>
      <w:pPr>
        <w:ind w:left="1800" w:hanging="360"/>
      </w:pPr>
      <w:rPr>
        <w:rFonts w:hint="default"/>
      </w:rPr>
    </w:lvl>
    <w:lvl w:ilvl="2">
      <w:start w:val="1"/>
      <w:numFmt w:val="decimal"/>
      <w:lvlText w:val="%3)"/>
      <w:lvlJc w:val="left"/>
      <w:pPr>
        <w:ind w:left="2160" w:hanging="360"/>
      </w:pPr>
      <w:rPr>
        <w:rFonts w:hint="default"/>
      </w:rPr>
    </w:lvl>
    <w:lvl w:ilvl="3">
      <w:start w:val="1"/>
      <w:numFmt w:val="decimal"/>
      <w:lvlText w:val="%1.%2.%3.%4"/>
      <w:lvlJc w:val="left"/>
      <w:pPr>
        <w:ind w:left="2520" w:hanging="2520"/>
      </w:pPr>
      <w:rPr>
        <w:rFonts w:ascii="Arial" w:hAnsi="Arial" w:hint="default"/>
        <w:sz w:val="18"/>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5" w15:restartNumberingAfterBreak="0">
    <w:nsid w:val="19D11768"/>
    <w:multiLevelType w:val="hybridMultilevel"/>
    <w:tmpl w:val="C6925B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644191"/>
    <w:multiLevelType w:val="hybridMultilevel"/>
    <w:tmpl w:val="4A145D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1A44DC0"/>
    <w:multiLevelType w:val="multilevel"/>
    <w:tmpl w:val="B0F8C742"/>
    <w:styleLink w:val="Style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Style8"/>
      <w:lvlText w:val="%1.%2.%3.%4"/>
      <w:lvlJc w:val="left"/>
      <w:pPr>
        <w:ind w:left="1005"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40E7236"/>
    <w:multiLevelType w:val="multilevel"/>
    <w:tmpl w:val="EBE41C28"/>
    <w:styleLink w:val="Style2"/>
    <w:lvl w:ilvl="0">
      <w:start w:val="1"/>
      <w:numFmt w:val="decimal"/>
      <w:lvlText w:val="%1."/>
      <w:lvlJc w:val="left"/>
      <w:pPr>
        <w:ind w:left="360" w:hanging="360"/>
      </w:pPr>
      <w:rPr>
        <w:rFonts w:hint="default"/>
        <w:color w:val="FF0000"/>
        <w:sz w:val="32"/>
        <w:szCs w:val="32"/>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8F90207"/>
    <w:multiLevelType w:val="multilevel"/>
    <w:tmpl w:val="3D98485C"/>
    <w:lvl w:ilvl="0">
      <w:start w:val="1"/>
      <w:numFmt w:val="decimal"/>
      <w:pStyle w:val="Titulo2"/>
      <w:lvlText w:val="%1."/>
      <w:lvlJc w:val="left"/>
      <w:pPr>
        <w:ind w:left="720" w:hanging="360"/>
      </w:pPr>
    </w:lvl>
    <w:lvl w:ilvl="1">
      <w:start w:val="1"/>
      <w:numFmt w:val="decimal"/>
      <w:pStyle w:val="Titulo2"/>
      <w:isLgl/>
      <w:lvlText w:val="%1.%2."/>
      <w:lvlJc w:val="left"/>
      <w:pPr>
        <w:ind w:left="186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3792" w:hanging="1080"/>
      </w:pPr>
      <w:rPr>
        <w:rFonts w:hint="default"/>
      </w:rPr>
    </w:lvl>
    <w:lvl w:ilvl="4">
      <w:start w:val="1"/>
      <w:numFmt w:val="decimal"/>
      <w:isLgl/>
      <w:lvlText w:val="%1.%2.%3.%4.%5."/>
      <w:lvlJc w:val="left"/>
      <w:pPr>
        <w:ind w:left="4576" w:hanging="1080"/>
      </w:pPr>
      <w:rPr>
        <w:rFonts w:hint="default"/>
      </w:rPr>
    </w:lvl>
    <w:lvl w:ilvl="5">
      <w:start w:val="1"/>
      <w:numFmt w:val="decimal"/>
      <w:isLgl/>
      <w:lvlText w:val="%1.%2.%3.%4.%5.%6."/>
      <w:lvlJc w:val="left"/>
      <w:pPr>
        <w:ind w:left="5720" w:hanging="1440"/>
      </w:pPr>
      <w:rPr>
        <w:rFonts w:hint="default"/>
      </w:rPr>
    </w:lvl>
    <w:lvl w:ilvl="6">
      <w:start w:val="1"/>
      <w:numFmt w:val="decimal"/>
      <w:isLgl/>
      <w:lvlText w:val="%1.%2.%3.%4.%5.%6.%7."/>
      <w:lvlJc w:val="left"/>
      <w:pPr>
        <w:ind w:left="6504" w:hanging="1440"/>
      </w:pPr>
      <w:rPr>
        <w:rFonts w:hint="default"/>
      </w:rPr>
    </w:lvl>
    <w:lvl w:ilvl="7">
      <w:start w:val="1"/>
      <w:numFmt w:val="decimal"/>
      <w:isLgl/>
      <w:lvlText w:val="%1.%2.%3.%4.%5.%6.%7.%8."/>
      <w:lvlJc w:val="left"/>
      <w:pPr>
        <w:ind w:left="7648" w:hanging="1800"/>
      </w:pPr>
      <w:rPr>
        <w:rFonts w:hint="default"/>
      </w:rPr>
    </w:lvl>
    <w:lvl w:ilvl="8">
      <w:start w:val="1"/>
      <w:numFmt w:val="decimal"/>
      <w:isLgl/>
      <w:lvlText w:val="%1.%2.%3.%4.%5.%6.%7.%8.%9."/>
      <w:lvlJc w:val="left"/>
      <w:pPr>
        <w:ind w:left="8792" w:hanging="2160"/>
      </w:pPr>
      <w:rPr>
        <w:rFonts w:hint="default"/>
      </w:rPr>
    </w:lvl>
  </w:abstractNum>
  <w:abstractNum w:abstractNumId="20" w15:restartNumberingAfterBreak="0">
    <w:nsid w:val="2BD00DDF"/>
    <w:multiLevelType w:val="hybridMultilevel"/>
    <w:tmpl w:val="13D2B0C8"/>
    <w:lvl w:ilvl="0" w:tplc="D0B2F8E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CE6BC7"/>
    <w:multiLevelType w:val="hybridMultilevel"/>
    <w:tmpl w:val="12D4D7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5233494"/>
    <w:multiLevelType w:val="hybridMultilevel"/>
    <w:tmpl w:val="F79CA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6B211F"/>
    <w:multiLevelType w:val="hybridMultilevel"/>
    <w:tmpl w:val="5656B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41E6AEC"/>
    <w:multiLevelType w:val="hybridMultilevel"/>
    <w:tmpl w:val="FAAC65BE"/>
    <w:lvl w:ilvl="0" w:tplc="83945B6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AF05B6"/>
    <w:multiLevelType w:val="hybridMultilevel"/>
    <w:tmpl w:val="3D204B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D685B11"/>
    <w:multiLevelType w:val="hybridMultilevel"/>
    <w:tmpl w:val="C30EA0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E7F3239"/>
    <w:multiLevelType w:val="multilevel"/>
    <w:tmpl w:val="E98C31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F227F26"/>
    <w:multiLevelType w:val="hybridMultilevel"/>
    <w:tmpl w:val="A8007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7A93DAC"/>
    <w:multiLevelType w:val="hybridMultilevel"/>
    <w:tmpl w:val="6074B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8F22B6"/>
    <w:multiLevelType w:val="hybridMultilevel"/>
    <w:tmpl w:val="A260C1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F0B7D4B"/>
    <w:multiLevelType w:val="hybridMultilevel"/>
    <w:tmpl w:val="FB048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AA6206"/>
    <w:multiLevelType w:val="multilevel"/>
    <w:tmpl w:val="78BC4E5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8BE0C65"/>
    <w:multiLevelType w:val="hybridMultilevel"/>
    <w:tmpl w:val="212630B2"/>
    <w:lvl w:ilvl="0" w:tplc="BAEC8C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68DC0B3C"/>
    <w:multiLevelType w:val="multilevel"/>
    <w:tmpl w:val="C170705E"/>
    <w:styleLink w:val="Style1"/>
    <w:lvl w:ilvl="0">
      <w:start w:val="1"/>
      <w:numFmt w:val="decimal"/>
      <w:lvlText w:val="%1."/>
      <w:lvlJc w:val="left"/>
      <w:pPr>
        <w:ind w:left="340" w:hanging="340"/>
      </w:pPr>
      <w:rPr>
        <w:rFonts w:hint="default"/>
      </w:rPr>
    </w:lvl>
    <w:lvl w:ilvl="1">
      <w:start w:val="1"/>
      <w:numFmt w:val="lowerLetter"/>
      <w:lvlText w:val="%2."/>
      <w:lvlJc w:val="left"/>
      <w:pPr>
        <w:ind w:left="454" w:hanging="454"/>
      </w:pPr>
      <w:rPr>
        <w:rFonts w:hint="default"/>
      </w:rPr>
    </w:lvl>
    <w:lvl w:ilvl="2">
      <w:start w:val="1"/>
      <w:numFmt w:val="lowerRoman"/>
      <w:lvlText w:val="%3."/>
      <w:lvlJc w:val="right"/>
      <w:pPr>
        <w:ind w:left="454" w:hanging="454"/>
      </w:pPr>
      <w:rPr>
        <w:rFonts w:hint="default"/>
      </w:rPr>
    </w:lvl>
    <w:lvl w:ilvl="3">
      <w:start w:val="1"/>
      <w:numFmt w:val="decimal"/>
      <w:lvlText w:val="%4."/>
      <w:lvlJc w:val="left"/>
      <w:pPr>
        <w:ind w:left="454" w:hanging="454"/>
      </w:pPr>
      <w:rPr>
        <w:rFonts w:hint="default"/>
      </w:rPr>
    </w:lvl>
    <w:lvl w:ilvl="4">
      <w:start w:val="1"/>
      <w:numFmt w:val="lowerLetter"/>
      <w:lvlText w:val="%5."/>
      <w:lvlJc w:val="left"/>
      <w:pPr>
        <w:ind w:left="454" w:hanging="454"/>
      </w:pPr>
      <w:rPr>
        <w:rFonts w:hint="default"/>
      </w:rPr>
    </w:lvl>
    <w:lvl w:ilvl="5">
      <w:start w:val="1"/>
      <w:numFmt w:val="lowerRoman"/>
      <w:lvlText w:val="%6."/>
      <w:lvlJc w:val="right"/>
      <w:pPr>
        <w:ind w:left="454" w:hanging="454"/>
      </w:pPr>
      <w:rPr>
        <w:rFonts w:hint="default"/>
      </w:rPr>
    </w:lvl>
    <w:lvl w:ilvl="6">
      <w:start w:val="1"/>
      <w:numFmt w:val="decimal"/>
      <w:lvlText w:val="%7."/>
      <w:lvlJc w:val="left"/>
      <w:pPr>
        <w:ind w:left="454" w:hanging="454"/>
      </w:pPr>
      <w:rPr>
        <w:rFonts w:hint="default"/>
      </w:rPr>
    </w:lvl>
    <w:lvl w:ilvl="7">
      <w:start w:val="1"/>
      <w:numFmt w:val="lowerLetter"/>
      <w:lvlText w:val="%8."/>
      <w:lvlJc w:val="left"/>
      <w:pPr>
        <w:ind w:left="454" w:hanging="454"/>
      </w:pPr>
      <w:rPr>
        <w:rFonts w:hint="default"/>
      </w:rPr>
    </w:lvl>
    <w:lvl w:ilvl="8">
      <w:start w:val="1"/>
      <w:numFmt w:val="lowerRoman"/>
      <w:lvlText w:val="%9."/>
      <w:lvlJc w:val="right"/>
      <w:pPr>
        <w:ind w:left="454" w:hanging="454"/>
      </w:pPr>
      <w:rPr>
        <w:rFonts w:hint="default"/>
      </w:rPr>
    </w:lvl>
  </w:abstractNum>
  <w:abstractNum w:abstractNumId="35" w15:restartNumberingAfterBreak="0">
    <w:nsid w:val="69511F00"/>
    <w:multiLevelType w:val="hybridMultilevel"/>
    <w:tmpl w:val="71649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A32313"/>
    <w:multiLevelType w:val="hybridMultilevel"/>
    <w:tmpl w:val="9BF0BB74"/>
    <w:lvl w:ilvl="0" w:tplc="26725D2E">
      <w:start w:val="1"/>
      <w:numFmt w:val="bullet"/>
      <w:lvlText w:val="−"/>
      <w:lvlJc w:val="left"/>
      <w:pPr>
        <w:ind w:left="360" w:hanging="360"/>
      </w:pPr>
      <w:rPr>
        <w:rFonts w:ascii="Calibri" w:hAnsi="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BAF71A6"/>
    <w:multiLevelType w:val="hybridMultilevel"/>
    <w:tmpl w:val="A07A13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DA761B7"/>
    <w:multiLevelType w:val="hybridMultilevel"/>
    <w:tmpl w:val="D370E78A"/>
    <w:lvl w:ilvl="0" w:tplc="15CA4E80">
      <w:start w:val="1"/>
      <w:numFmt w:val="upperRoman"/>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F817759"/>
    <w:multiLevelType w:val="multilevel"/>
    <w:tmpl w:val="0502915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CD684A"/>
    <w:multiLevelType w:val="hybridMultilevel"/>
    <w:tmpl w:val="DDA235EA"/>
    <w:lvl w:ilvl="0" w:tplc="0C0A0001">
      <w:start w:val="1"/>
      <w:numFmt w:val="bullet"/>
      <w:pStyle w:val="otraslistas"/>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FDB63CE"/>
    <w:multiLevelType w:val="hybridMultilevel"/>
    <w:tmpl w:val="4F840AE2"/>
    <w:lvl w:ilvl="0" w:tplc="29588BD0">
      <w:start w:val="1"/>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2" w15:restartNumberingAfterBreak="0">
    <w:nsid w:val="6FDC1EBF"/>
    <w:multiLevelType w:val="hybridMultilevel"/>
    <w:tmpl w:val="3D204B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A4A312B"/>
    <w:multiLevelType w:val="hybridMultilevel"/>
    <w:tmpl w:val="27E281A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BE57F5"/>
    <w:multiLevelType w:val="hybridMultilevel"/>
    <w:tmpl w:val="EC82F324"/>
    <w:lvl w:ilvl="0" w:tplc="3C4A6E5E">
      <w:start w:val="1"/>
      <w:numFmt w:val="bullet"/>
      <w:pStyle w:val="Listadosegundonivel"/>
      <w:lvlText w:val="o"/>
      <w:lvlJc w:val="left"/>
      <w:pPr>
        <w:ind w:left="1637" w:hanging="360"/>
      </w:pPr>
      <w:rPr>
        <w:rFonts w:ascii="Courier New" w:hAnsi="Courier New" w:cs="Courier New" w:hint="default"/>
      </w:rPr>
    </w:lvl>
    <w:lvl w:ilvl="1" w:tplc="0C0A0003" w:tentative="1">
      <w:start w:val="1"/>
      <w:numFmt w:val="bullet"/>
      <w:lvlText w:val="o"/>
      <w:lvlJc w:val="left"/>
      <w:pPr>
        <w:ind w:left="2443" w:hanging="360"/>
      </w:pPr>
      <w:rPr>
        <w:rFonts w:ascii="Courier New" w:hAnsi="Courier New" w:cs="Courier New" w:hint="default"/>
      </w:rPr>
    </w:lvl>
    <w:lvl w:ilvl="2" w:tplc="0C0A0005" w:tentative="1">
      <w:start w:val="1"/>
      <w:numFmt w:val="bullet"/>
      <w:lvlText w:val=""/>
      <w:lvlJc w:val="left"/>
      <w:pPr>
        <w:ind w:left="3163" w:hanging="360"/>
      </w:pPr>
      <w:rPr>
        <w:rFonts w:ascii="Wingdings" w:hAnsi="Wingdings" w:hint="default"/>
      </w:rPr>
    </w:lvl>
    <w:lvl w:ilvl="3" w:tplc="0C0A0001" w:tentative="1">
      <w:start w:val="1"/>
      <w:numFmt w:val="bullet"/>
      <w:lvlText w:val=""/>
      <w:lvlJc w:val="left"/>
      <w:pPr>
        <w:ind w:left="3883" w:hanging="360"/>
      </w:pPr>
      <w:rPr>
        <w:rFonts w:ascii="Symbol" w:hAnsi="Symbol" w:hint="default"/>
      </w:rPr>
    </w:lvl>
    <w:lvl w:ilvl="4" w:tplc="0C0A0003" w:tentative="1">
      <w:start w:val="1"/>
      <w:numFmt w:val="bullet"/>
      <w:lvlText w:val="o"/>
      <w:lvlJc w:val="left"/>
      <w:pPr>
        <w:ind w:left="4603" w:hanging="360"/>
      </w:pPr>
      <w:rPr>
        <w:rFonts w:ascii="Courier New" w:hAnsi="Courier New" w:cs="Courier New" w:hint="default"/>
      </w:rPr>
    </w:lvl>
    <w:lvl w:ilvl="5" w:tplc="0C0A0005" w:tentative="1">
      <w:start w:val="1"/>
      <w:numFmt w:val="bullet"/>
      <w:lvlText w:val=""/>
      <w:lvlJc w:val="left"/>
      <w:pPr>
        <w:ind w:left="5323" w:hanging="360"/>
      </w:pPr>
      <w:rPr>
        <w:rFonts w:ascii="Wingdings" w:hAnsi="Wingdings" w:hint="default"/>
      </w:rPr>
    </w:lvl>
    <w:lvl w:ilvl="6" w:tplc="0C0A0001" w:tentative="1">
      <w:start w:val="1"/>
      <w:numFmt w:val="bullet"/>
      <w:lvlText w:val=""/>
      <w:lvlJc w:val="left"/>
      <w:pPr>
        <w:ind w:left="6043" w:hanging="360"/>
      </w:pPr>
      <w:rPr>
        <w:rFonts w:ascii="Symbol" w:hAnsi="Symbol" w:hint="default"/>
      </w:rPr>
    </w:lvl>
    <w:lvl w:ilvl="7" w:tplc="0C0A0003" w:tentative="1">
      <w:start w:val="1"/>
      <w:numFmt w:val="bullet"/>
      <w:lvlText w:val="o"/>
      <w:lvlJc w:val="left"/>
      <w:pPr>
        <w:ind w:left="6763" w:hanging="360"/>
      </w:pPr>
      <w:rPr>
        <w:rFonts w:ascii="Courier New" w:hAnsi="Courier New" w:cs="Courier New" w:hint="default"/>
      </w:rPr>
    </w:lvl>
    <w:lvl w:ilvl="8" w:tplc="0C0A0005" w:tentative="1">
      <w:start w:val="1"/>
      <w:numFmt w:val="bullet"/>
      <w:lvlText w:val=""/>
      <w:lvlJc w:val="left"/>
      <w:pPr>
        <w:ind w:left="7483" w:hanging="360"/>
      </w:pPr>
      <w:rPr>
        <w:rFonts w:ascii="Wingdings" w:hAnsi="Wingdings" w:hint="default"/>
      </w:rPr>
    </w:lvl>
  </w:abstractNum>
  <w:abstractNum w:abstractNumId="45" w15:restartNumberingAfterBreak="0">
    <w:nsid w:val="7D3C3C99"/>
    <w:multiLevelType w:val="hybridMultilevel"/>
    <w:tmpl w:val="F4842486"/>
    <w:lvl w:ilvl="0" w:tplc="41142EE8">
      <w:start w:val="1"/>
      <w:numFmt w:val="decimal"/>
      <w:pStyle w:val="Piedeimagen"/>
      <w:lvlText w:val="Figura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5"/>
  </w:num>
  <w:num w:numId="2">
    <w:abstractNumId w:val="38"/>
  </w:num>
  <w:num w:numId="3">
    <w:abstractNumId w:val="9"/>
  </w:num>
  <w:num w:numId="4">
    <w:abstractNumId w:val="0"/>
  </w:num>
  <w:num w:numId="5">
    <w:abstractNumId w:val="40"/>
  </w:num>
  <w:num w:numId="6">
    <w:abstractNumId w:val="44"/>
  </w:num>
  <w:num w:numId="7">
    <w:abstractNumId w:val="19"/>
  </w:num>
  <w:num w:numId="8">
    <w:abstractNumId w:val="34"/>
  </w:num>
  <w:num w:numId="9">
    <w:abstractNumId w:val="17"/>
  </w:num>
  <w:num w:numId="10">
    <w:abstractNumId w:val="18"/>
  </w:num>
  <w:num w:numId="11">
    <w:abstractNumId w:val="17"/>
  </w:num>
  <w:num w:numId="12">
    <w:abstractNumId w:val="24"/>
  </w:num>
  <w:num w:numId="13">
    <w:abstractNumId w:val="11"/>
  </w:num>
  <w:num w:numId="14">
    <w:abstractNumId w:val="36"/>
  </w:num>
  <w:num w:numId="15">
    <w:abstractNumId w:val="29"/>
  </w:num>
  <w:num w:numId="16">
    <w:abstractNumId w:val="7"/>
  </w:num>
  <w:num w:numId="17">
    <w:abstractNumId w:val="15"/>
  </w:num>
  <w:num w:numId="18">
    <w:abstractNumId w:val="6"/>
  </w:num>
  <w:num w:numId="19">
    <w:abstractNumId w:val="28"/>
  </w:num>
  <w:num w:numId="20">
    <w:abstractNumId w:val="30"/>
  </w:num>
  <w:num w:numId="21">
    <w:abstractNumId w:val="2"/>
  </w:num>
  <w:num w:numId="22">
    <w:abstractNumId w:val="13"/>
  </w:num>
  <w:num w:numId="23">
    <w:abstractNumId w:val="12"/>
  </w:num>
  <w:num w:numId="24">
    <w:abstractNumId w:val="14"/>
  </w:num>
  <w:num w:numId="25">
    <w:abstractNumId w:val="1"/>
  </w:num>
  <w:num w:numId="26">
    <w:abstractNumId w:val="21"/>
  </w:num>
  <w:num w:numId="27">
    <w:abstractNumId w:val="3"/>
  </w:num>
  <w:num w:numId="28">
    <w:abstractNumId w:val="22"/>
  </w:num>
  <w:num w:numId="29">
    <w:abstractNumId w:val="35"/>
  </w:num>
  <w:num w:numId="30">
    <w:abstractNumId w:val="42"/>
  </w:num>
  <w:num w:numId="31">
    <w:abstractNumId w:val="25"/>
  </w:num>
  <w:num w:numId="32">
    <w:abstractNumId w:val="26"/>
  </w:num>
  <w:num w:numId="33">
    <w:abstractNumId w:val="4"/>
  </w:num>
  <w:num w:numId="34">
    <w:abstractNumId w:val="43"/>
  </w:num>
  <w:num w:numId="35">
    <w:abstractNumId w:val="32"/>
  </w:num>
  <w:num w:numId="36">
    <w:abstractNumId w:val="5"/>
  </w:num>
  <w:num w:numId="37">
    <w:abstractNumId w:val="20"/>
  </w:num>
  <w:num w:numId="38">
    <w:abstractNumId w:val="33"/>
  </w:num>
  <w:num w:numId="39">
    <w:abstractNumId w:val="41"/>
  </w:num>
  <w:num w:numId="40">
    <w:abstractNumId w:val="39"/>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16"/>
  </w:num>
  <w:num w:numId="46">
    <w:abstractNumId w:val="10"/>
  </w:num>
  <w:num w:numId="47">
    <w:abstractNumId w:val="37"/>
  </w:num>
  <w:num w:numId="48">
    <w:abstractNumId w:val="3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pt-BR" w:vendorID="64" w:dllVersion="6" w:nlCheck="1" w:checkStyle="0"/>
  <w:activeWritingStyle w:appName="MSWord" w:lang="es-ES"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s-ES_tradnl" w:vendorID="64" w:dllVersion="6" w:nlCheck="1" w:checkStyle="1"/>
  <w:activeWritingStyle w:appName="MSWord" w:lang="en-US" w:vendorID="64" w:dllVersion="0" w:nlCheck="1" w:checkStyle="0"/>
  <w:activeWritingStyle w:appName="MSWord" w:lang="de-DE" w:vendorID="64" w:dllVersion="0" w:nlCheck="1" w:checkStyle="0"/>
  <w:activeWritingStyle w:appName="MSWord" w:lang="pt-BR" w:vendorID="64" w:dllVersion="0" w:nlCheck="1" w:checkStyle="0"/>
  <w:activeWritingStyle w:appName="MSWord" w:lang="es-ES" w:vendorID="64" w:dllVersion="0" w:nlCheck="1" w:checkStyle="0"/>
  <w:activeWritingStyle w:appName="MSWord" w:lang="fr-FR" w:vendorID="64" w:dllVersion="0" w:nlCheck="1" w:checkStyle="0"/>
  <w:activeWritingStyle w:appName="MSWord" w:lang="en-GB" w:vendorID="64" w:dllVersion="0" w:nlCheck="1" w:checkStyle="0"/>
  <w:activeWritingStyle w:appName="MSWord" w:lang="en-IE" w:vendorID="64" w:dllVersion="0" w:nlCheck="1" w:checkStyle="0"/>
  <w:activeWritingStyle w:appName="MSWord" w:lang="es-ES_tradn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605"/>
    <w:rsid w:val="000008FF"/>
    <w:rsid w:val="000020B7"/>
    <w:rsid w:val="000036E1"/>
    <w:rsid w:val="000037DB"/>
    <w:rsid w:val="000043DF"/>
    <w:rsid w:val="00004420"/>
    <w:rsid w:val="000045B9"/>
    <w:rsid w:val="000048A1"/>
    <w:rsid w:val="00004A28"/>
    <w:rsid w:val="00007201"/>
    <w:rsid w:val="00010DE8"/>
    <w:rsid w:val="00010EF8"/>
    <w:rsid w:val="0001129C"/>
    <w:rsid w:val="000118D1"/>
    <w:rsid w:val="00012A7C"/>
    <w:rsid w:val="00012C43"/>
    <w:rsid w:val="00014FC0"/>
    <w:rsid w:val="000160D5"/>
    <w:rsid w:val="0001659E"/>
    <w:rsid w:val="000207A8"/>
    <w:rsid w:val="00021554"/>
    <w:rsid w:val="000263F5"/>
    <w:rsid w:val="00026575"/>
    <w:rsid w:val="000279B7"/>
    <w:rsid w:val="000314FD"/>
    <w:rsid w:val="00031F33"/>
    <w:rsid w:val="000336E1"/>
    <w:rsid w:val="0003395A"/>
    <w:rsid w:val="00033F6B"/>
    <w:rsid w:val="00034B76"/>
    <w:rsid w:val="00034C3F"/>
    <w:rsid w:val="00034C9D"/>
    <w:rsid w:val="000353E1"/>
    <w:rsid w:val="00035718"/>
    <w:rsid w:val="0003581C"/>
    <w:rsid w:val="00036F60"/>
    <w:rsid w:val="0003783A"/>
    <w:rsid w:val="00037E50"/>
    <w:rsid w:val="00040CA1"/>
    <w:rsid w:val="000414A7"/>
    <w:rsid w:val="000419CE"/>
    <w:rsid w:val="0004212D"/>
    <w:rsid w:val="0004322C"/>
    <w:rsid w:val="0004410E"/>
    <w:rsid w:val="000442DD"/>
    <w:rsid w:val="000446D2"/>
    <w:rsid w:val="000468A9"/>
    <w:rsid w:val="00046B00"/>
    <w:rsid w:val="0004737E"/>
    <w:rsid w:val="0005084C"/>
    <w:rsid w:val="00050CB3"/>
    <w:rsid w:val="0005167A"/>
    <w:rsid w:val="0005256B"/>
    <w:rsid w:val="00053861"/>
    <w:rsid w:val="000538E1"/>
    <w:rsid w:val="00053922"/>
    <w:rsid w:val="00053B99"/>
    <w:rsid w:val="00053EC0"/>
    <w:rsid w:val="00054565"/>
    <w:rsid w:val="00055A63"/>
    <w:rsid w:val="00055E37"/>
    <w:rsid w:val="0005693D"/>
    <w:rsid w:val="00061969"/>
    <w:rsid w:val="00062ADB"/>
    <w:rsid w:val="0006602D"/>
    <w:rsid w:val="00067CD8"/>
    <w:rsid w:val="0007213B"/>
    <w:rsid w:val="00073372"/>
    <w:rsid w:val="0007395E"/>
    <w:rsid w:val="00075704"/>
    <w:rsid w:val="00075C3C"/>
    <w:rsid w:val="000769D6"/>
    <w:rsid w:val="000774A6"/>
    <w:rsid w:val="00077A04"/>
    <w:rsid w:val="00080109"/>
    <w:rsid w:val="00080A04"/>
    <w:rsid w:val="00080A8C"/>
    <w:rsid w:val="00080BEF"/>
    <w:rsid w:val="00081337"/>
    <w:rsid w:val="000821A3"/>
    <w:rsid w:val="0008261E"/>
    <w:rsid w:val="000830ED"/>
    <w:rsid w:val="000838F6"/>
    <w:rsid w:val="0008416B"/>
    <w:rsid w:val="00084D21"/>
    <w:rsid w:val="00084FFE"/>
    <w:rsid w:val="0008597F"/>
    <w:rsid w:val="00085EC0"/>
    <w:rsid w:val="00086B37"/>
    <w:rsid w:val="00086E8A"/>
    <w:rsid w:val="00087734"/>
    <w:rsid w:val="00087784"/>
    <w:rsid w:val="00090F52"/>
    <w:rsid w:val="00091013"/>
    <w:rsid w:val="0009181A"/>
    <w:rsid w:val="00091DE6"/>
    <w:rsid w:val="00092BB8"/>
    <w:rsid w:val="00092BC8"/>
    <w:rsid w:val="00092C20"/>
    <w:rsid w:val="00094038"/>
    <w:rsid w:val="0009428B"/>
    <w:rsid w:val="00094953"/>
    <w:rsid w:val="00095760"/>
    <w:rsid w:val="00096BE4"/>
    <w:rsid w:val="00096D43"/>
    <w:rsid w:val="000978E2"/>
    <w:rsid w:val="000A2E63"/>
    <w:rsid w:val="000A33B9"/>
    <w:rsid w:val="000A4091"/>
    <w:rsid w:val="000A4CBB"/>
    <w:rsid w:val="000A798A"/>
    <w:rsid w:val="000B0581"/>
    <w:rsid w:val="000B07C2"/>
    <w:rsid w:val="000B10E3"/>
    <w:rsid w:val="000B3460"/>
    <w:rsid w:val="000B382B"/>
    <w:rsid w:val="000B4107"/>
    <w:rsid w:val="000B52D5"/>
    <w:rsid w:val="000B6493"/>
    <w:rsid w:val="000B64C5"/>
    <w:rsid w:val="000B7A6C"/>
    <w:rsid w:val="000C1C6F"/>
    <w:rsid w:val="000C4062"/>
    <w:rsid w:val="000C4847"/>
    <w:rsid w:val="000C5EB7"/>
    <w:rsid w:val="000D1577"/>
    <w:rsid w:val="000D1B7A"/>
    <w:rsid w:val="000D1CF5"/>
    <w:rsid w:val="000D4BEB"/>
    <w:rsid w:val="000D4D48"/>
    <w:rsid w:val="000D5611"/>
    <w:rsid w:val="000D66AF"/>
    <w:rsid w:val="000D694F"/>
    <w:rsid w:val="000D7A93"/>
    <w:rsid w:val="000D7C15"/>
    <w:rsid w:val="000D7E81"/>
    <w:rsid w:val="000E0A0D"/>
    <w:rsid w:val="000E0A7E"/>
    <w:rsid w:val="000E1501"/>
    <w:rsid w:val="000E163E"/>
    <w:rsid w:val="000E18A4"/>
    <w:rsid w:val="000E21D2"/>
    <w:rsid w:val="000E277D"/>
    <w:rsid w:val="000E2F53"/>
    <w:rsid w:val="000E3A59"/>
    <w:rsid w:val="000E45C5"/>
    <w:rsid w:val="000E550C"/>
    <w:rsid w:val="000E557A"/>
    <w:rsid w:val="000E5CB7"/>
    <w:rsid w:val="000E5F15"/>
    <w:rsid w:val="000F0E95"/>
    <w:rsid w:val="000F1026"/>
    <w:rsid w:val="000F1B3B"/>
    <w:rsid w:val="000F3CDB"/>
    <w:rsid w:val="000F6251"/>
    <w:rsid w:val="000F6F88"/>
    <w:rsid w:val="000F711A"/>
    <w:rsid w:val="000F7607"/>
    <w:rsid w:val="00100467"/>
    <w:rsid w:val="001017FF"/>
    <w:rsid w:val="001019B4"/>
    <w:rsid w:val="0010349B"/>
    <w:rsid w:val="00105A17"/>
    <w:rsid w:val="0010647F"/>
    <w:rsid w:val="00107034"/>
    <w:rsid w:val="00107B7C"/>
    <w:rsid w:val="001100E6"/>
    <w:rsid w:val="0011200B"/>
    <w:rsid w:val="0011288B"/>
    <w:rsid w:val="001137B5"/>
    <w:rsid w:val="00114411"/>
    <w:rsid w:val="0011460B"/>
    <w:rsid w:val="001169B7"/>
    <w:rsid w:val="00117C0F"/>
    <w:rsid w:val="00120126"/>
    <w:rsid w:val="001215D1"/>
    <w:rsid w:val="00121764"/>
    <w:rsid w:val="001217E1"/>
    <w:rsid w:val="0012244F"/>
    <w:rsid w:val="00123786"/>
    <w:rsid w:val="00123FD4"/>
    <w:rsid w:val="001242F5"/>
    <w:rsid w:val="00124E91"/>
    <w:rsid w:val="00126340"/>
    <w:rsid w:val="001275EA"/>
    <w:rsid w:val="00127AB7"/>
    <w:rsid w:val="00130503"/>
    <w:rsid w:val="00130C05"/>
    <w:rsid w:val="001336AB"/>
    <w:rsid w:val="0013703D"/>
    <w:rsid w:val="00137788"/>
    <w:rsid w:val="00137E80"/>
    <w:rsid w:val="001408CC"/>
    <w:rsid w:val="00140B9E"/>
    <w:rsid w:val="00141BC2"/>
    <w:rsid w:val="00141FDF"/>
    <w:rsid w:val="00142015"/>
    <w:rsid w:val="00142F5C"/>
    <w:rsid w:val="00143BDB"/>
    <w:rsid w:val="00143C6D"/>
    <w:rsid w:val="00143E24"/>
    <w:rsid w:val="0014407E"/>
    <w:rsid w:val="00144496"/>
    <w:rsid w:val="001449C9"/>
    <w:rsid w:val="001457FD"/>
    <w:rsid w:val="001467C2"/>
    <w:rsid w:val="00146D66"/>
    <w:rsid w:val="00147327"/>
    <w:rsid w:val="00147476"/>
    <w:rsid w:val="00150EAB"/>
    <w:rsid w:val="00151A2D"/>
    <w:rsid w:val="00151A40"/>
    <w:rsid w:val="00151D27"/>
    <w:rsid w:val="001523ED"/>
    <w:rsid w:val="00152626"/>
    <w:rsid w:val="0015287A"/>
    <w:rsid w:val="001528A9"/>
    <w:rsid w:val="00153DAA"/>
    <w:rsid w:val="00154210"/>
    <w:rsid w:val="0015468B"/>
    <w:rsid w:val="00155C36"/>
    <w:rsid w:val="001560D8"/>
    <w:rsid w:val="00156BFA"/>
    <w:rsid w:val="00157564"/>
    <w:rsid w:val="00157620"/>
    <w:rsid w:val="001608EF"/>
    <w:rsid w:val="001611D4"/>
    <w:rsid w:val="00161258"/>
    <w:rsid w:val="00161828"/>
    <w:rsid w:val="00161EA1"/>
    <w:rsid w:val="00161F93"/>
    <w:rsid w:val="00163439"/>
    <w:rsid w:val="0016390B"/>
    <w:rsid w:val="00163962"/>
    <w:rsid w:val="0016415D"/>
    <w:rsid w:val="00164B86"/>
    <w:rsid w:val="001665B2"/>
    <w:rsid w:val="0016678B"/>
    <w:rsid w:val="001671D2"/>
    <w:rsid w:val="00171AEC"/>
    <w:rsid w:val="00171F6C"/>
    <w:rsid w:val="00172F83"/>
    <w:rsid w:val="00174D63"/>
    <w:rsid w:val="0017609D"/>
    <w:rsid w:val="0017643B"/>
    <w:rsid w:val="00176865"/>
    <w:rsid w:val="001777CF"/>
    <w:rsid w:val="00177952"/>
    <w:rsid w:val="00177F0A"/>
    <w:rsid w:val="00181541"/>
    <w:rsid w:val="0018218B"/>
    <w:rsid w:val="00182A4E"/>
    <w:rsid w:val="0018406E"/>
    <w:rsid w:val="00185623"/>
    <w:rsid w:val="001856F2"/>
    <w:rsid w:val="00185AE9"/>
    <w:rsid w:val="00187259"/>
    <w:rsid w:val="00187A75"/>
    <w:rsid w:val="0019054B"/>
    <w:rsid w:val="0019092B"/>
    <w:rsid w:val="00190A25"/>
    <w:rsid w:val="00190B3A"/>
    <w:rsid w:val="00190D60"/>
    <w:rsid w:val="001922BA"/>
    <w:rsid w:val="00192515"/>
    <w:rsid w:val="00192974"/>
    <w:rsid w:val="001962BA"/>
    <w:rsid w:val="0019674C"/>
    <w:rsid w:val="00196E8D"/>
    <w:rsid w:val="0019796F"/>
    <w:rsid w:val="001A0EC2"/>
    <w:rsid w:val="001A0FB3"/>
    <w:rsid w:val="001A21CA"/>
    <w:rsid w:val="001A2A00"/>
    <w:rsid w:val="001A2A04"/>
    <w:rsid w:val="001A2F48"/>
    <w:rsid w:val="001A34A9"/>
    <w:rsid w:val="001A4601"/>
    <w:rsid w:val="001A5E8B"/>
    <w:rsid w:val="001B272E"/>
    <w:rsid w:val="001B3AED"/>
    <w:rsid w:val="001B426F"/>
    <w:rsid w:val="001B4335"/>
    <w:rsid w:val="001B457C"/>
    <w:rsid w:val="001B5BF1"/>
    <w:rsid w:val="001B653E"/>
    <w:rsid w:val="001B6B09"/>
    <w:rsid w:val="001B6D4C"/>
    <w:rsid w:val="001B754D"/>
    <w:rsid w:val="001C0A32"/>
    <w:rsid w:val="001C2576"/>
    <w:rsid w:val="001C3427"/>
    <w:rsid w:val="001C4A3D"/>
    <w:rsid w:val="001C52E1"/>
    <w:rsid w:val="001C5378"/>
    <w:rsid w:val="001C57E8"/>
    <w:rsid w:val="001C63F7"/>
    <w:rsid w:val="001D0DCF"/>
    <w:rsid w:val="001D23DB"/>
    <w:rsid w:val="001D3A00"/>
    <w:rsid w:val="001D48A5"/>
    <w:rsid w:val="001D4A13"/>
    <w:rsid w:val="001D6887"/>
    <w:rsid w:val="001D6E44"/>
    <w:rsid w:val="001D70E0"/>
    <w:rsid w:val="001D77D9"/>
    <w:rsid w:val="001D7D3F"/>
    <w:rsid w:val="001D7F76"/>
    <w:rsid w:val="001E0837"/>
    <w:rsid w:val="001E1CC9"/>
    <w:rsid w:val="001E2259"/>
    <w:rsid w:val="001E2D91"/>
    <w:rsid w:val="001E2FF6"/>
    <w:rsid w:val="001E3502"/>
    <w:rsid w:val="001E37FB"/>
    <w:rsid w:val="001E4488"/>
    <w:rsid w:val="001E4586"/>
    <w:rsid w:val="001E652B"/>
    <w:rsid w:val="001F0682"/>
    <w:rsid w:val="001F184B"/>
    <w:rsid w:val="001F3EE7"/>
    <w:rsid w:val="001F7344"/>
    <w:rsid w:val="001F7440"/>
    <w:rsid w:val="001F7AAB"/>
    <w:rsid w:val="001F7D9B"/>
    <w:rsid w:val="00201984"/>
    <w:rsid w:val="002022E3"/>
    <w:rsid w:val="00202A04"/>
    <w:rsid w:val="00202A21"/>
    <w:rsid w:val="0020309C"/>
    <w:rsid w:val="0020311B"/>
    <w:rsid w:val="00203190"/>
    <w:rsid w:val="0020385B"/>
    <w:rsid w:val="00205390"/>
    <w:rsid w:val="002065BD"/>
    <w:rsid w:val="00207678"/>
    <w:rsid w:val="00210DDF"/>
    <w:rsid w:val="00211FDC"/>
    <w:rsid w:val="00212686"/>
    <w:rsid w:val="00213054"/>
    <w:rsid w:val="0021354E"/>
    <w:rsid w:val="00213B79"/>
    <w:rsid w:val="00215EF2"/>
    <w:rsid w:val="00221472"/>
    <w:rsid w:val="00221C56"/>
    <w:rsid w:val="00222322"/>
    <w:rsid w:val="00222472"/>
    <w:rsid w:val="0022481B"/>
    <w:rsid w:val="00224FAD"/>
    <w:rsid w:val="00227713"/>
    <w:rsid w:val="0023022B"/>
    <w:rsid w:val="002312BF"/>
    <w:rsid w:val="00231435"/>
    <w:rsid w:val="0023146A"/>
    <w:rsid w:val="00232178"/>
    <w:rsid w:val="002323EF"/>
    <w:rsid w:val="002324FC"/>
    <w:rsid w:val="002328F0"/>
    <w:rsid w:val="002329F3"/>
    <w:rsid w:val="00233281"/>
    <w:rsid w:val="00233B02"/>
    <w:rsid w:val="002363F4"/>
    <w:rsid w:val="0023743F"/>
    <w:rsid w:val="00237532"/>
    <w:rsid w:val="00237982"/>
    <w:rsid w:val="00240634"/>
    <w:rsid w:val="00240805"/>
    <w:rsid w:val="00240C2B"/>
    <w:rsid w:val="00241413"/>
    <w:rsid w:val="002420F8"/>
    <w:rsid w:val="00242394"/>
    <w:rsid w:val="00243565"/>
    <w:rsid w:val="00243FFB"/>
    <w:rsid w:val="00244FF6"/>
    <w:rsid w:val="0024552A"/>
    <w:rsid w:val="00247703"/>
    <w:rsid w:val="0025011B"/>
    <w:rsid w:val="00250B69"/>
    <w:rsid w:val="0025100B"/>
    <w:rsid w:val="00252068"/>
    <w:rsid w:val="0025393E"/>
    <w:rsid w:val="00255ABC"/>
    <w:rsid w:val="0025624B"/>
    <w:rsid w:val="00257058"/>
    <w:rsid w:val="00257F86"/>
    <w:rsid w:val="00260023"/>
    <w:rsid w:val="0026140E"/>
    <w:rsid w:val="00261FFF"/>
    <w:rsid w:val="002624CC"/>
    <w:rsid w:val="00262E20"/>
    <w:rsid w:val="00263350"/>
    <w:rsid w:val="002640C5"/>
    <w:rsid w:val="00264FA5"/>
    <w:rsid w:val="0026503C"/>
    <w:rsid w:val="00265501"/>
    <w:rsid w:val="00265FF8"/>
    <w:rsid w:val="00267563"/>
    <w:rsid w:val="00267EF7"/>
    <w:rsid w:val="00270A6F"/>
    <w:rsid w:val="00271734"/>
    <w:rsid w:val="00273BC7"/>
    <w:rsid w:val="00273BF9"/>
    <w:rsid w:val="00275629"/>
    <w:rsid w:val="0027576F"/>
    <w:rsid w:val="002763F5"/>
    <w:rsid w:val="00276C1E"/>
    <w:rsid w:val="00280079"/>
    <w:rsid w:val="002819A4"/>
    <w:rsid w:val="00283742"/>
    <w:rsid w:val="00283D69"/>
    <w:rsid w:val="00283EF8"/>
    <w:rsid w:val="0028426A"/>
    <w:rsid w:val="00285AA4"/>
    <w:rsid w:val="00285FA6"/>
    <w:rsid w:val="00287776"/>
    <w:rsid w:val="00290004"/>
    <w:rsid w:val="0029038B"/>
    <w:rsid w:val="002918C1"/>
    <w:rsid w:val="00291D76"/>
    <w:rsid w:val="002938B0"/>
    <w:rsid w:val="0029394C"/>
    <w:rsid w:val="00294229"/>
    <w:rsid w:val="00294C73"/>
    <w:rsid w:val="00294FD6"/>
    <w:rsid w:val="00295866"/>
    <w:rsid w:val="002972CD"/>
    <w:rsid w:val="002A0975"/>
    <w:rsid w:val="002A1430"/>
    <w:rsid w:val="002A18C3"/>
    <w:rsid w:val="002A283A"/>
    <w:rsid w:val="002A39E4"/>
    <w:rsid w:val="002A4435"/>
    <w:rsid w:val="002A5F97"/>
    <w:rsid w:val="002A6206"/>
    <w:rsid w:val="002A66A8"/>
    <w:rsid w:val="002A6CDB"/>
    <w:rsid w:val="002A7CF8"/>
    <w:rsid w:val="002B01CF"/>
    <w:rsid w:val="002B1AE0"/>
    <w:rsid w:val="002B339C"/>
    <w:rsid w:val="002B3DE2"/>
    <w:rsid w:val="002B4859"/>
    <w:rsid w:val="002B4B84"/>
    <w:rsid w:val="002B7B8B"/>
    <w:rsid w:val="002C20DC"/>
    <w:rsid w:val="002C3201"/>
    <w:rsid w:val="002C3A54"/>
    <w:rsid w:val="002C3CAF"/>
    <w:rsid w:val="002C45E3"/>
    <w:rsid w:val="002C4B29"/>
    <w:rsid w:val="002C4CA3"/>
    <w:rsid w:val="002C4E51"/>
    <w:rsid w:val="002C52F5"/>
    <w:rsid w:val="002C552E"/>
    <w:rsid w:val="002C594C"/>
    <w:rsid w:val="002C737A"/>
    <w:rsid w:val="002C73AC"/>
    <w:rsid w:val="002C73D7"/>
    <w:rsid w:val="002D1B8A"/>
    <w:rsid w:val="002D270A"/>
    <w:rsid w:val="002D51C6"/>
    <w:rsid w:val="002D74A5"/>
    <w:rsid w:val="002E0CF8"/>
    <w:rsid w:val="002E17C3"/>
    <w:rsid w:val="002E2B86"/>
    <w:rsid w:val="002E2C41"/>
    <w:rsid w:val="002E2E3F"/>
    <w:rsid w:val="002E3312"/>
    <w:rsid w:val="002E392C"/>
    <w:rsid w:val="002E42A3"/>
    <w:rsid w:val="002E6EDF"/>
    <w:rsid w:val="002E7674"/>
    <w:rsid w:val="002E7FD0"/>
    <w:rsid w:val="002F027C"/>
    <w:rsid w:val="002F0D33"/>
    <w:rsid w:val="002F0D99"/>
    <w:rsid w:val="002F1514"/>
    <w:rsid w:val="002F163B"/>
    <w:rsid w:val="002F1CA3"/>
    <w:rsid w:val="002F2C52"/>
    <w:rsid w:val="002F2DFC"/>
    <w:rsid w:val="002F3188"/>
    <w:rsid w:val="002F509E"/>
    <w:rsid w:val="002F587B"/>
    <w:rsid w:val="00300510"/>
    <w:rsid w:val="0030082E"/>
    <w:rsid w:val="00301309"/>
    <w:rsid w:val="003013DC"/>
    <w:rsid w:val="00301721"/>
    <w:rsid w:val="00301B62"/>
    <w:rsid w:val="00303B86"/>
    <w:rsid w:val="00303E02"/>
    <w:rsid w:val="0030435E"/>
    <w:rsid w:val="00304447"/>
    <w:rsid w:val="003048C2"/>
    <w:rsid w:val="00307FA2"/>
    <w:rsid w:val="00310EB3"/>
    <w:rsid w:val="003114B9"/>
    <w:rsid w:val="00311509"/>
    <w:rsid w:val="00312417"/>
    <w:rsid w:val="00312893"/>
    <w:rsid w:val="00312AFC"/>
    <w:rsid w:val="00312D7D"/>
    <w:rsid w:val="00315426"/>
    <w:rsid w:val="003159F2"/>
    <w:rsid w:val="00316352"/>
    <w:rsid w:val="00316B99"/>
    <w:rsid w:val="003179DE"/>
    <w:rsid w:val="0032141C"/>
    <w:rsid w:val="0032153A"/>
    <w:rsid w:val="00321820"/>
    <w:rsid w:val="00322345"/>
    <w:rsid w:val="00322802"/>
    <w:rsid w:val="00323A48"/>
    <w:rsid w:val="00324F6A"/>
    <w:rsid w:val="003250A3"/>
    <w:rsid w:val="003264B0"/>
    <w:rsid w:val="003266D6"/>
    <w:rsid w:val="003271E9"/>
    <w:rsid w:val="003274BF"/>
    <w:rsid w:val="00327E1C"/>
    <w:rsid w:val="00330CA2"/>
    <w:rsid w:val="0033153B"/>
    <w:rsid w:val="00332AD1"/>
    <w:rsid w:val="003339E3"/>
    <w:rsid w:val="00333CB0"/>
    <w:rsid w:val="00334BDA"/>
    <w:rsid w:val="00334F11"/>
    <w:rsid w:val="00335793"/>
    <w:rsid w:val="00336A64"/>
    <w:rsid w:val="00336D59"/>
    <w:rsid w:val="00337287"/>
    <w:rsid w:val="0034040F"/>
    <w:rsid w:val="0034157D"/>
    <w:rsid w:val="00341B50"/>
    <w:rsid w:val="00341D4C"/>
    <w:rsid w:val="00345CF2"/>
    <w:rsid w:val="00350251"/>
    <w:rsid w:val="00350681"/>
    <w:rsid w:val="00350762"/>
    <w:rsid w:val="00350901"/>
    <w:rsid w:val="003527DF"/>
    <w:rsid w:val="00353101"/>
    <w:rsid w:val="00353615"/>
    <w:rsid w:val="00354662"/>
    <w:rsid w:val="003547D6"/>
    <w:rsid w:val="00354A4D"/>
    <w:rsid w:val="00354B77"/>
    <w:rsid w:val="00357F85"/>
    <w:rsid w:val="003611A8"/>
    <w:rsid w:val="00361BCC"/>
    <w:rsid w:val="00361CC7"/>
    <w:rsid w:val="003622DE"/>
    <w:rsid w:val="00362870"/>
    <w:rsid w:val="003631C8"/>
    <w:rsid w:val="003645EB"/>
    <w:rsid w:val="003648D2"/>
    <w:rsid w:val="00366D39"/>
    <w:rsid w:val="003679B3"/>
    <w:rsid w:val="003679FF"/>
    <w:rsid w:val="00370287"/>
    <w:rsid w:val="0037131C"/>
    <w:rsid w:val="00371692"/>
    <w:rsid w:val="00373395"/>
    <w:rsid w:val="003735EB"/>
    <w:rsid w:val="0037384C"/>
    <w:rsid w:val="003751A9"/>
    <w:rsid w:val="0037547D"/>
    <w:rsid w:val="00376231"/>
    <w:rsid w:val="0037678C"/>
    <w:rsid w:val="00376E64"/>
    <w:rsid w:val="00377AAA"/>
    <w:rsid w:val="00380CD7"/>
    <w:rsid w:val="003810FC"/>
    <w:rsid w:val="00381D7D"/>
    <w:rsid w:val="00381EE0"/>
    <w:rsid w:val="0038416A"/>
    <w:rsid w:val="0038488C"/>
    <w:rsid w:val="003848E0"/>
    <w:rsid w:val="00384CF5"/>
    <w:rsid w:val="00386254"/>
    <w:rsid w:val="003863D7"/>
    <w:rsid w:val="00390032"/>
    <w:rsid w:val="00390353"/>
    <w:rsid w:val="00391814"/>
    <w:rsid w:val="00392353"/>
    <w:rsid w:val="0039398B"/>
    <w:rsid w:val="00393F82"/>
    <w:rsid w:val="00394633"/>
    <w:rsid w:val="00394A84"/>
    <w:rsid w:val="003967B1"/>
    <w:rsid w:val="00396F5F"/>
    <w:rsid w:val="0039766F"/>
    <w:rsid w:val="00397A77"/>
    <w:rsid w:val="003A0AEA"/>
    <w:rsid w:val="003A0E68"/>
    <w:rsid w:val="003A1B70"/>
    <w:rsid w:val="003A383E"/>
    <w:rsid w:val="003A422D"/>
    <w:rsid w:val="003A46CC"/>
    <w:rsid w:val="003A4E16"/>
    <w:rsid w:val="003A6523"/>
    <w:rsid w:val="003A6D2B"/>
    <w:rsid w:val="003A6E4A"/>
    <w:rsid w:val="003A6FD8"/>
    <w:rsid w:val="003B0469"/>
    <w:rsid w:val="003B05F1"/>
    <w:rsid w:val="003B0E31"/>
    <w:rsid w:val="003B1F01"/>
    <w:rsid w:val="003B2A99"/>
    <w:rsid w:val="003B31F1"/>
    <w:rsid w:val="003B40DF"/>
    <w:rsid w:val="003B4B1B"/>
    <w:rsid w:val="003B57E1"/>
    <w:rsid w:val="003B5E8E"/>
    <w:rsid w:val="003B6207"/>
    <w:rsid w:val="003B7FE8"/>
    <w:rsid w:val="003C0E56"/>
    <w:rsid w:val="003C1014"/>
    <w:rsid w:val="003C1659"/>
    <w:rsid w:val="003C1706"/>
    <w:rsid w:val="003C25F7"/>
    <w:rsid w:val="003C3422"/>
    <w:rsid w:val="003C3654"/>
    <w:rsid w:val="003C392C"/>
    <w:rsid w:val="003C55FA"/>
    <w:rsid w:val="003C5B79"/>
    <w:rsid w:val="003C6540"/>
    <w:rsid w:val="003C6831"/>
    <w:rsid w:val="003C6E6E"/>
    <w:rsid w:val="003C7521"/>
    <w:rsid w:val="003D284B"/>
    <w:rsid w:val="003D2932"/>
    <w:rsid w:val="003D30D2"/>
    <w:rsid w:val="003D3938"/>
    <w:rsid w:val="003D4A23"/>
    <w:rsid w:val="003D5CB3"/>
    <w:rsid w:val="003D6AA3"/>
    <w:rsid w:val="003E0671"/>
    <w:rsid w:val="003E0B75"/>
    <w:rsid w:val="003E2BC9"/>
    <w:rsid w:val="003E2D7E"/>
    <w:rsid w:val="003E2E97"/>
    <w:rsid w:val="003E3133"/>
    <w:rsid w:val="003E41DB"/>
    <w:rsid w:val="003E48A4"/>
    <w:rsid w:val="003E4980"/>
    <w:rsid w:val="003E54DA"/>
    <w:rsid w:val="003E6898"/>
    <w:rsid w:val="003E7315"/>
    <w:rsid w:val="003E7BA0"/>
    <w:rsid w:val="003F0F50"/>
    <w:rsid w:val="003F1668"/>
    <w:rsid w:val="003F17F4"/>
    <w:rsid w:val="003F3620"/>
    <w:rsid w:val="003F3A20"/>
    <w:rsid w:val="003F3AC0"/>
    <w:rsid w:val="003F50B8"/>
    <w:rsid w:val="003F51B7"/>
    <w:rsid w:val="003F6CB7"/>
    <w:rsid w:val="003F6DD7"/>
    <w:rsid w:val="003F6EF1"/>
    <w:rsid w:val="00400180"/>
    <w:rsid w:val="00400E57"/>
    <w:rsid w:val="00400F0F"/>
    <w:rsid w:val="0040115F"/>
    <w:rsid w:val="0040186C"/>
    <w:rsid w:val="004023C2"/>
    <w:rsid w:val="00402A9E"/>
    <w:rsid w:val="00402C83"/>
    <w:rsid w:val="00402DCD"/>
    <w:rsid w:val="0040438D"/>
    <w:rsid w:val="00404606"/>
    <w:rsid w:val="004074C2"/>
    <w:rsid w:val="00407C46"/>
    <w:rsid w:val="00410635"/>
    <w:rsid w:val="0041129C"/>
    <w:rsid w:val="004118B6"/>
    <w:rsid w:val="00411C45"/>
    <w:rsid w:val="004120EE"/>
    <w:rsid w:val="00412308"/>
    <w:rsid w:val="00412686"/>
    <w:rsid w:val="0041329C"/>
    <w:rsid w:val="0041357F"/>
    <w:rsid w:val="00413D81"/>
    <w:rsid w:val="0041477C"/>
    <w:rsid w:val="00414CDB"/>
    <w:rsid w:val="00415260"/>
    <w:rsid w:val="004161EE"/>
    <w:rsid w:val="00416791"/>
    <w:rsid w:val="00417D36"/>
    <w:rsid w:val="00417E3B"/>
    <w:rsid w:val="00420B2B"/>
    <w:rsid w:val="00420EA5"/>
    <w:rsid w:val="004236D7"/>
    <w:rsid w:val="00424950"/>
    <w:rsid w:val="00426AAF"/>
    <w:rsid w:val="004279EB"/>
    <w:rsid w:val="00427FCF"/>
    <w:rsid w:val="00430EC0"/>
    <w:rsid w:val="0043328F"/>
    <w:rsid w:val="004344B7"/>
    <w:rsid w:val="00434BA9"/>
    <w:rsid w:val="00434F23"/>
    <w:rsid w:val="00436E97"/>
    <w:rsid w:val="00437279"/>
    <w:rsid w:val="00437505"/>
    <w:rsid w:val="004419C6"/>
    <w:rsid w:val="004421FF"/>
    <w:rsid w:val="00442B4F"/>
    <w:rsid w:val="00443410"/>
    <w:rsid w:val="00444008"/>
    <w:rsid w:val="00444DFE"/>
    <w:rsid w:val="004452C1"/>
    <w:rsid w:val="00445B9A"/>
    <w:rsid w:val="004465E1"/>
    <w:rsid w:val="0044664B"/>
    <w:rsid w:val="0044695E"/>
    <w:rsid w:val="00446B1F"/>
    <w:rsid w:val="00446ED8"/>
    <w:rsid w:val="0044700B"/>
    <w:rsid w:val="00450543"/>
    <w:rsid w:val="004509C3"/>
    <w:rsid w:val="00450EF9"/>
    <w:rsid w:val="004517F2"/>
    <w:rsid w:val="00451ABC"/>
    <w:rsid w:val="00452A09"/>
    <w:rsid w:val="00452B04"/>
    <w:rsid w:val="00453BFD"/>
    <w:rsid w:val="00453D69"/>
    <w:rsid w:val="00454A04"/>
    <w:rsid w:val="00454F1D"/>
    <w:rsid w:val="00455F9A"/>
    <w:rsid w:val="00457907"/>
    <w:rsid w:val="0046065E"/>
    <w:rsid w:val="004609C5"/>
    <w:rsid w:val="0046213E"/>
    <w:rsid w:val="00462650"/>
    <w:rsid w:val="0046266F"/>
    <w:rsid w:val="00463CDD"/>
    <w:rsid w:val="004654B1"/>
    <w:rsid w:val="00465809"/>
    <w:rsid w:val="0046663A"/>
    <w:rsid w:val="0046695E"/>
    <w:rsid w:val="0046793A"/>
    <w:rsid w:val="00470ED6"/>
    <w:rsid w:val="0047236C"/>
    <w:rsid w:val="004725DD"/>
    <w:rsid w:val="00472FD3"/>
    <w:rsid w:val="00475288"/>
    <w:rsid w:val="0047578E"/>
    <w:rsid w:val="004758C2"/>
    <w:rsid w:val="00477339"/>
    <w:rsid w:val="004777CD"/>
    <w:rsid w:val="00477B27"/>
    <w:rsid w:val="00477B85"/>
    <w:rsid w:val="00477BCA"/>
    <w:rsid w:val="00477BD5"/>
    <w:rsid w:val="0048025B"/>
    <w:rsid w:val="0048073C"/>
    <w:rsid w:val="004823DD"/>
    <w:rsid w:val="004833D0"/>
    <w:rsid w:val="004846F5"/>
    <w:rsid w:val="004860E9"/>
    <w:rsid w:val="00486229"/>
    <w:rsid w:val="00486CF9"/>
    <w:rsid w:val="00486CFD"/>
    <w:rsid w:val="004901A8"/>
    <w:rsid w:val="00490496"/>
    <w:rsid w:val="004905AD"/>
    <w:rsid w:val="00490DF3"/>
    <w:rsid w:val="004915EB"/>
    <w:rsid w:val="00491F83"/>
    <w:rsid w:val="00494055"/>
    <w:rsid w:val="0049689B"/>
    <w:rsid w:val="00496D96"/>
    <w:rsid w:val="004973CE"/>
    <w:rsid w:val="004977E4"/>
    <w:rsid w:val="00497A24"/>
    <w:rsid w:val="004A00F6"/>
    <w:rsid w:val="004A0AB2"/>
    <w:rsid w:val="004A15AA"/>
    <w:rsid w:val="004A20AD"/>
    <w:rsid w:val="004A2BBC"/>
    <w:rsid w:val="004A360F"/>
    <w:rsid w:val="004A5CC4"/>
    <w:rsid w:val="004A71C2"/>
    <w:rsid w:val="004B2027"/>
    <w:rsid w:val="004B2053"/>
    <w:rsid w:val="004B2692"/>
    <w:rsid w:val="004B36B4"/>
    <w:rsid w:val="004B5AFC"/>
    <w:rsid w:val="004B5DCB"/>
    <w:rsid w:val="004B6DE4"/>
    <w:rsid w:val="004B799E"/>
    <w:rsid w:val="004C00F7"/>
    <w:rsid w:val="004C0FE8"/>
    <w:rsid w:val="004C2510"/>
    <w:rsid w:val="004C26E8"/>
    <w:rsid w:val="004C3060"/>
    <w:rsid w:val="004C3815"/>
    <w:rsid w:val="004C3A40"/>
    <w:rsid w:val="004C555A"/>
    <w:rsid w:val="004C5691"/>
    <w:rsid w:val="004C56CA"/>
    <w:rsid w:val="004C6164"/>
    <w:rsid w:val="004C6410"/>
    <w:rsid w:val="004C7003"/>
    <w:rsid w:val="004C7D9D"/>
    <w:rsid w:val="004D04B1"/>
    <w:rsid w:val="004D0965"/>
    <w:rsid w:val="004D09E6"/>
    <w:rsid w:val="004D3616"/>
    <w:rsid w:val="004D3631"/>
    <w:rsid w:val="004D4E27"/>
    <w:rsid w:val="004D4F3C"/>
    <w:rsid w:val="004D54EE"/>
    <w:rsid w:val="004D66D1"/>
    <w:rsid w:val="004D7AE4"/>
    <w:rsid w:val="004D7EC7"/>
    <w:rsid w:val="004E1112"/>
    <w:rsid w:val="004E22DA"/>
    <w:rsid w:val="004E23AD"/>
    <w:rsid w:val="004E32FB"/>
    <w:rsid w:val="004E38A7"/>
    <w:rsid w:val="004E3D38"/>
    <w:rsid w:val="004E428C"/>
    <w:rsid w:val="004E4E7D"/>
    <w:rsid w:val="004E628D"/>
    <w:rsid w:val="004E7CF9"/>
    <w:rsid w:val="004F04F6"/>
    <w:rsid w:val="004F16BD"/>
    <w:rsid w:val="004F27BD"/>
    <w:rsid w:val="004F2AA8"/>
    <w:rsid w:val="004F44E6"/>
    <w:rsid w:val="004F467B"/>
    <w:rsid w:val="004F5444"/>
    <w:rsid w:val="004F6152"/>
    <w:rsid w:val="004F681B"/>
    <w:rsid w:val="004F6DB1"/>
    <w:rsid w:val="004F73E9"/>
    <w:rsid w:val="004F7678"/>
    <w:rsid w:val="005005BF"/>
    <w:rsid w:val="00501AFD"/>
    <w:rsid w:val="00502B0A"/>
    <w:rsid w:val="00504219"/>
    <w:rsid w:val="00504254"/>
    <w:rsid w:val="00507879"/>
    <w:rsid w:val="0051065F"/>
    <w:rsid w:val="00512276"/>
    <w:rsid w:val="00512C14"/>
    <w:rsid w:val="0051344A"/>
    <w:rsid w:val="005136FE"/>
    <w:rsid w:val="00515568"/>
    <w:rsid w:val="00516097"/>
    <w:rsid w:val="00516540"/>
    <w:rsid w:val="00516639"/>
    <w:rsid w:val="00517046"/>
    <w:rsid w:val="00517AEF"/>
    <w:rsid w:val="00520DF7"/>
    <w:rsid w:val="00521DBC"/>
    <w:rsid w:val="005222DF"/>
    <w:rsid w:val="00523DF3"/>
    <w:rsid w:val="005243FC"/>
    <w:rsid w:val="0052472E"/>
    <w:rsid w:val="005258AD"/>
    <w:rsid w:val="00527158"/>
    <w:rsid w:val="005272DB"/>
    <w:rsid w:val="00530A18"/>
    <w:rsid w:val="00532D91"/>
    <w:rsid w:val="005330EC"/>
    <w:rsid w:val="00536609"/>
    <w:rsid w:val="00536A83"/>
    <w:rsid w:val="005404F5"/>
    <w:rsid w:val="005407F3"/>
    <w:rsid w:val="005408BA"/>
    <w:rsid w:val="00540BEA"/>
    <w:rsid w:val="00541CE9"/>
    <w:rsid w:val="005430F1"/>
    <w:rsid w:val="0054371F"/>
    <w:rsid w:val="005441E6"/>
    <w:rsid w:val="0054546B"/>
    <w:rsid w:val="005458C1"/>
    <w:rsid w:val="00546379"/>
    <w:rsid w:val="00546ECA"/>
    <w:rsid w:val="00547379"/>
    <w:rsid w:val="00551005"/>
    <w:rsid w:val="005515DC"/>
    <w:rsid w:val="00551F24"/>
    <w:rsid w:val="005531B1"/>
    <w:rsid w:val="00553C5A"/>
    <w:rsid w:val="00553F40"/>
    <w:rsid w:val="00554176"/>
    <w:rsid w:val="00555A5C"/>
    <w:rsid w:val="00555CF4"/>
    <w:rsid w:val="00556AF7"/>
    <w:rsid w:val="005570A5"/>
    <w:rsid w:val="0055774C"/>
    <w:rsid w:val="00561B1E"/>
    <w:rsid w:val="005639EB"/>
    <w:rsid w:val="005639FF"/>
    <w:rsid w:val="00564141"/>
    <w:rsid w:val="00564A6A"/>
    <w:rsid w:val="0056795F"/>
    <w:rsid w:val="00570A20"/>
    <w:rsid w:val="00570CD2"/>
    <w:rsid w:val="00571636"/>
    <w:rsid w:val="00571E8B"/>
    <w:rsid w:val="005729A8"/>
    <w:rsid w:val="00572AD5"/>
    <w:rsid w:val="0057317F"/>
    <w:rsid w:val="00573CF3"/>
    <w:rsid w:val="005743E8"/>
    <w:rsid w:val="00575C18"/>
    <w:rsid w:val="005760E9"/>
    <w:rsid w:val="00580F28"/>
    <w:rsid w:val="0058386E"/>
    <w:rsid w:val="005866D8"/>
    <w:rsid w:val="0058764C"/>
    <w:rsid w:val="00587AAB"/>
    <w:rsid w:val="005919FF"/>
    <w:rsid w:val="00591BCF"/>
    <w:rsid w:val="00594393"/>
    <w:rsid w:val="00595022"/>
    <w:rsid w:val="00595674"/>
    <w:rsid w:val="0059568B"/>
    <w:rsid w:val="005970ED"/>
    <w:rsid w:val="005A0A63"/>
    <w:rsid w:val="005A12D0"/>
    <w:rsid w:val="005A2AC7"/>
    <w:rsid w:val="005A2E93"/>
    <w:rsid w:val="005A3128"/>
    <w:rsid w:val="005A32CD"/>
    <w:rsid w:val="005A4614"/>
    <w:rsid w:val="005A4EA9"/>
    <w:rsid w:val="005A51CB"/>
    <w:rsid w:val="005A51D0"/>
    <w:rsid w:val="005A547B"/>
    <w:rsid w:val="005A54EF"/>
    <w:rsid w:val="005A7F94"/>
    <w:rsid w:val="005B37E5"/>
    <w:rsid w:val="005B3CA8"/>
    <w:rsid w:val="005B41C7"/>
    <w:rsid w:val="005B4306"/>
    <w:rsid w:val="005B46BE"/>
    <w:rsid w:val="005B4BA0"/>
    <w:rsid w:val="005B50AD"/>
    <w:rsid w:val="005B51F8"/>
    <w:rsid w:val="005B533D"/>
    <w:rsid w:val="005B6134"/>
    <w:rsid w:val="005B7D97"/>
    <w:rsid w:val="005C03A4"/>
    <w:rsid w:val="005C07C5"/>
    <w:rsid w:val="005C0923"/>
    <w:rsid w:val="005C0F56"/>
    <w:rsid w:val="005C12B0"/>
    <w:rsid w:val="005C1FA1"/>
    <w:rsid w:val="005C2CAC"/>
    <w:rsid w:val="005C2EAA"/>
    <w:rsid w:val="005C41EA"/>
    <w:rsid w:val="005C4F19"/>
    <w:rsid w:val="005C56E5"/>
    <w:rsid w:val="005C5AE9"/>
    <w:rsid w:val="005C679F"/>
    <w:rsid w:val="005C72B5"/>
    <w:rsid w:val="005C7987"/>
    <w:rsid w:val="005D0E90"/>
    <w:rsid w:val="005D2E01"/>
    <w:rsid w:val="005D340B"/>
    <w:rsid w:val="005D4092"/>
    <w:rsid w:val="005D62CE"/>
    <w:rsid w:val="005D6B79"/>
    <w:rsid w:val="005D75BA"/>
    <w:rsid w:val="005E06BC"/>
    <w:rsid w:val="005E10AC"/>
    <w:rsid w:val="005E1678"/>
    <w:rsid w:val="005E542F"/>
    <w:rsid w:val="005E76C5"/>
    <w:rsid w:val="005E7CCE"/>
    <w:rsid w:val="005E7DFC"/>
    <w:rsid w:val="005E7F76"/>
    <w:rsid w:val="005F0FF5"/>
    <w:rsid w:val="005F17C1"/>
    <w:rsid w:val="005F1A6D"/>
    <w:rsid w:val="005F1C61"/>
    <w:rsid w:val="005F2882"/>
    <w:rsid w:val="005F2B40"/>
    <w:rsid w:val="005F2E1D"/>
    <w:rsid w:val="005F2ED0"/>
    <w:rsid w:val="005F3B33"/>
    <w:rsid w:val="005F47F0"/>
    <w:rsid w:val="005F4F3F"/>
    <w:rsid w:val="005F588D"/>
    <w:rsid w:val="005F7234"/>
    <w:rsid w:val="005F75D1"/>
    <w:rsid w:val="0060598C"/>
    <w:rsid w:val="00610014"/>
    <w:rsid w:val="00610574"/>
    <w:rsid w:val="00611FCF"/>
    <w:rsid w:val="00612164"/>
    <w:rsid w:val="006123B6"/>
    <w:rsid w:val="00612959"/>
    <w:rsid w:val="00613175"/>
    <w:rsid w:val="00613CF7"/>
    <w:rsid w:val="00613E00"/>
    <w:rsid w:val="0061431F"/>
    <w:rsid w:val="0061566C"/>
    <w:rsid w:val="00616530"/>
    <w:rsid w:val="00616668"/>
    <w:rsid w:val="00620EDF"/>
    <w:rsid w:val="006221B5"/>
    <w:rsid w:val="00622891"/>
    <w:rsid w:val="00622D1D"/>
    <w:rsid w:val="00624EFC"/>
    <w:rsid w:val="00624F8B"/>
    <w:rsid w:val="0062592B"/>
    <w:rsid w:val="006259C6"/>
    <w:rsid w:val="006271A1"/>
    <w:rsid w:val="00627257"/>
    <w:rsid w:val="006274EA"/>
    <w:rsid w:val="00627CFB"/>
    <w:rsid w:val="0063040B"/>
    <w:rsid w:val="00632159"/>
    <w:rsid w:val="006341C7"/>
    <w:rsid w:val="00634326"/>
    <w:rsid w:val="00634DAA"/>
    <w:rsid w:val="00634EC7"/>
    <w:rsid w:val="006359BA"/>
    <w:rsid w:val="00636152"/>
    <w:rsid w:val="00636E9A"/>
    <w:rsid w:val="006376C5"/>
    <w:rsid w:val="00637A71"/>
    <w:rsid w:val="006408CB"/>
    <w:rsid w:val="00640D68"/>
    <w:rsid w:val="00642092"/>
    <w:rsid w:val="006425C7"/>
    <w:rsid w:val="006433F0"/>
    <w:rsid w:val="006436E5"/>
    <w:rsid w:val="006440D4"/>
    <w:rsid w:val="006440DF"/>
    <w:rsid w:val="0064624C"/>
    <w:rsid w:val="0064692B"/>
    <w:rsid w:val="00646BFC"/>
    <w:rsid w:val="006478D0"/>
    <w:rsid w:val="00651F35"/>
    <w:rsid w:val="0065224C"/>
    <w:rsid w:val="0065292E"/>
    <w:rsid w:val="00656682"/>
    <w:rsid w:val="006566B5"/>
    <w:rsid w:val="00657299"/>
    <w:rsid w:val="006577DA"/>
    <w:rsid w:val="00660642"/>
    <w:rsid w:val="00660726"/>
    <w:rsid w:val="00660FB2"/>
    <w:rsid w:val="006618C1"/>
    <w:rsid w:val="0066370F"/>
    <w:rsid w:val="00664B1A"/>
    <w:rsid w:val="00664B6C"/>
    <w:rsid w:val="006663D1"/>
    <w:rsid w:val="00667084"/>
    <w:rsid w:val="00667C65"/>
    <w:rsid w:val="00670CA6"/>
    <w:rsid w:val="00671E53"/>
    <w:rsid w:val="00671FD1"/>
    <w:rsid w:val="00672105"/>
    <w:rsid w:val="00674025"/>
    <w:rsid w:val="006746E1"/>
    <w:rsid w:val="00674EA6"/>
    <w:rsid w:val="006756DF"/>
    <w:rsid w:val="006759CC"/>
    <w:rsid w:val="00675F68"/>
    <w:rsid w:val="00676885"/>
    <w:rsid w:val="006803EE"/>
    <w:rsid w:val="0068202B"/>
    <w:rsid w:val="00682672"/>
    <w:rsid w:val="0068270B"/>
    <w:rsid w:val="00683FBC"/>
    <w:rsid w:val="00685C40"/>
    <w:rsid w:val="006868D2"/>
    <w:rsid w:val="00686D0B"/>
    <w:rsid w:val="00686DBD"/>
    <w:rsid w:val="00687000"/>
    <w:rsid w:val="0068745E"/>
    <w:rsid w:val="00687848"/>
    <w:rsid w:val="00687BA4"/>
    <w:rsid w:val="00690857"/>
    <w:rsid w:val="006909CB"/>
    <w:rsid w:val="00690BBD"/>
    <w:rsid w:val="00690C36"/>
    <w:rsid w:val="0069239E"/>
    <w:rsid w:val="006956EB"/>
    <w:rsid w:val="00695E76"/>
    <w:rsid w:val="00697D82"/>
    <w:rsid w:val="006A2390"/>
    <w:rsid w:val="006A23CF"/>
    <w:rsid w:val="006A31BB"/>
    <w:rsid w:val="006A32B0"/>
    <w:rsid w:val="006A3619"/>
    <w:rsid w:val="006A3E94"/>
    <w:rsid w:val="006A471A"/>
    <w:rsid w:val="006A47F4"/>
    <w:rsid w:val="006A4816"/>
    <w:rsid w:val="006A4D6A"/>
    <w:rsid w:val="006A4EC9"/>
    <w:rsid w:val="006A53BF"/>
    <w:rsid w:val="006A5B23"/>
    <w:rsid w:val="006A5DAA"/>
    <w:rsid w:val="006A7FEB"/>
    <w:rsid w:val="006B00EC"/>
    <w:rsid w:val="006B09EE"/>
    <w:rsid w:val="006B1933"/>
    <w:rsid w:val="006B2EC5"/>
    <w:rsid w:val="006B3129"/>
    <w:rsid w:val="006B4066"/>
    <w:rsid w:val="006B7312"/>
    <w:rsid w:val="006B78F5"/>
    <w:rsid w:val="006B7D65"/>
    <w:rsid w:val="006C03CA"/>
    <w:rsid w:val="006C0DD7"/>
    <w:rsid w:val="006C0EB3"/>
    <w:rsid w:val="006C13C0"/>
    <w:rsid w:val="006C209E"/>
    <w:rsid w:val="006C2A1D"/>
    <w:rsid w:val="006C347F"/>
    <w:rsid w:val="006C4221"/>
    <w:rsid w:val="006D10B8"/>
    <w:rsid w:val="006D122F"/>
    <w:rsid w:val="006D14F4"/>
    <w:rsid w:val="006D33BA"/>
    <w:rsid w:val="006D4D44"/>
    <w:rsid w:val="006D5CB1"/>
    <w:rsid w:val="006D5D6A"/>
    <w:rsid w:val="006D62BB"/>
    <w:rsid w:val="006D6B27"/>
    <w:rsid w:val="006D6BDE"/>
    <w:rsid w:val="006D787D"/>
    <w:rsid w:val="006D7B75"/>
    <w:rsid w:val="006E0746"/>
    <w:rsid w:val="006E2252"/>
    <w:rsid w:val="006E2C14"/>
    <w:rsid w:val="006E3B73"/>
    <w:rsid w:val="006E4A57"/>
    <w:rsid w:val="006E68DC"/>
    <w:rsid w:val="006E73F3"/>
    <w:rsid w:val="006E740B"/>
    <w:rsid w:val="006F0EC4"/>
    <w:rsid w:val="006F5033"/>
    <w:rsid w:val="006F5D2E"/>
    <w:rsid w:val="006F7E66"/>
    <w:rsid w:val="00700844"/>
    <w:rsid w:val="00703B46"/>
    <w:rsid w:val="00704132"/>
    <w:rsid w:val="0070633A"/>
    <w:rsid w:val="00706D56"/>
    <w:rsid w:val="00710344"/>
    <w:rsid w:val="00710FBF"/>
    <w:rsid w:val="0071220D"/>
    <w:rsid w:val="0071258F"/>
    <w:rsid w:val="00712F39"/>
    <w:rsid w:val="007138F5"/>
    <w:rsid w:val="0071410C"/>
    <w:rsid w:val="0071413C"/>
    <w:rsid w:val="00714540"/>
    <w:rsid w:val="00714565"/>
    <w:rsid w:val="00714920"/>
    <w:rsid w:val="007151D0"/>
    <w:rsid w:val="00716076"/>
    <w:rsid w:val="0071705D"/>
    <w:rsid w:val="00720AF6"/>
    <w:rsid w:val="00721B6F"/>
    <w:rsid w:val="00723104"/>
    <w:rsid w:val="0072422C"/>
    <w:rsid w:val="00724CB6"/>
    <w:rsid w:val="00724E3C"/>
    <w:rsid w:val="0072631A"/>
    <w:rsid w:val="00727759"/>
    <w:rsid w:val="00727C8E"/>
    <w:rsid w:val="00730056"/>
    <w:rsid w:val="0073225E"/>
    <w:rsid w:val="0073240B"/>
    <w:rsid w:val="00732C44"/>
    <w:rsid w:val="007333AA"/>
    <w:rsid w:val="00733A59"/>
    <w:rsid w:val="007344E2"/>
    <w:rsid w:val="0073584D"/>
    <w:rsid w:val="00735B31"/>
    <w:rsid w:val="0073633F"/>
    <w:rsid w:val="00737371"/>
    <w:rsid w:val="0073770C"/>
    <w:rsid w:val="00741220"/>
    <w:rsid w:val="00742BF7"/>
    <w:rsid w:val="007433B3"/>
    <w:rsid w:val="00743CCA"/>
    <w:rsid w:val="007442E6"/>
    <w:rsid w:val="00744FB1"/>
    <w:rsid w:val="00747505"/>
    <w:rsid w:val="00747593"/>
    <w:rsid w:val="00747694"/>
    <w:rsid w:val="007501A9"/>
    <w:rsid w:val="0075026A"/>
    <w:rsid w:val="0075057A"/>
    <w:rsid w:val="00750D3E"/>
    <w:rsid w:val="007529E7"/>
    <w:rsid w:val="00752B18"/>
    <w:rsid w:val="00754355"/>
    <w:rsid w:val="0075490F"/>
    <w:rsid w:val="00756B4E"/>
    <w:rsid w:val="00756DA7"/>
    <w:rsid w:val="007570A6"/>
    <w:rsid w:val="00757615"/>
    <w:rsid w:val="007579BE"/>
    <w:rsid w:val="00761836"/>
    <w:rsid w:val="0076199C"/>
    <w:rsid w:val="00761A9B"/>
    <w:rsid w:val="00761F12"/>
    <w:rsid w:val="00762205"/>
    <w:rsid w:val="00762E6A"/>
    <w:rsid w:val="0076343A"/>
    <w:rsid w:val="00763869"/>
    <w:rsid w:val="00764509"/>
    <w:rsid w:val="0076541B"/>
    <w:rsid w:val="007659C5"/>
    <w:rsid w:val="00765A27"/>
    <w:rsid w:val="00767088"/>
    <w:rsid w:val="00770AE2"/>
    <w:rsid w:val="0077106C"/>
    <w:rsid w:val="007712FA"/>
    <w:rsid w:val="007716B4"/>
    <w:rsid w:val="00771C69"/>
    <w:rsid w:val="007727F9"/>
    <w:rsid w:val="00772CEF"/>
    <w:rsid w:val="00772D83"/>
    <w:rsid w:val="0077324C"/>
    <w:rsid w:val="00773721"/>
    <w:rsid w:val="00773744"/>
    <w:rsid w:val="00773757"/>
    <w:rsid w:val="00773A11"/>
    <w:rsid w:val="00773A37"/>
    <w:rsid w:val="00773B89"/>
    <w:rsid w:val="0077661B"/>
    <w:rsid w:val="00777A34"/>
    <w:rsid w:val="007808D6"/>
    <w:rsid w:val="00781039"/>
    <w:rsid w:val="0078188F"/>
    <w:rsid w:val="007828B3"/>
    <w:rsid w:val="00783080"/>
    <w:rsid w:val="00783699"/>
    <w:rsid w:val="00784146"/>
    <w:rsid w:val="00784322"/>
    <w:rsid w:val="0078500A"/>
    <w:rsid w:val="00785DBC"/>
    <w:rsid w:val="00786021"/>
    <w:rsid w:val="00786EF4"/>
    <w:rsid w:val="0079131D"/>
    <w:rsid w:val="00791FB4"/>
    <w:rsid w:val="007920E2"/>
    <w:rsid w:val="00793B0D"/>
    <w:rsid w:val="00794BC2"/>
    <w:rsid w:val="00794FF4"/>
    <w:rsid w:val="00795032"/>
    <w:rsid w:val="0079523B"/>
    <w:rsid w:val="00797F7F"/>
    <w:rsid w:val="007A0356"/>
    <w:rsid w:val="007A2DDD"/>
    <w:rsid w:val="007A4595"/>
    <w:rsid w:val="007A53E4"/>
    <w:rsid w:val="007A7341"/>
    <w:rsid w:val="007B19D5"/>
    <w:rsid w:val="007B1C95"/>
    <w:rsid w:val="007B2B1D"/>
    <w:rsid w:val="007B32EE"/>
    <w:rsid w:val="007B3B05"/>
    <w:rsid w:val="007B4453"/>
    <w:rsid w:val="007B48C5"/>
    <w:rsid w:val="007B4BC2"/>
    <w:rsid w:val="007B5B64"/>
    <w:rsid w:val="007B6400"/>
    <w:rsid w:val="007B6C37"/>
    <w:rsid w:val="007C02DB"/>
    <w:rsid w:val="007C0A16"/>
    <w:rsid w:val="007C2670"/>
    <w:rsid w:val="007C2DC6"/>
    <w:rsid w:val="007C35CE"/>
    <w:rsid w:val="007C3BF5"/>
    <w:rsid w:val="007C43F9"/>
    <w:rsid w:val="007C4DB8"/>
    <w:rsid w:val="007C5468"/>
    <w:rsid w:val="007C64BF"/>
    <w:rsid w:val="007C6DCA"/>
    <w:rsid w:val="007C7721"/>
    <w:rsid w:val="007C7B87"/>
    <w:rsid w:val="007D021C"/>
    <w:rsid w:val="007D0408"/>
    <w:rsid w:val="007D0724"/>
    <w:rsid w:val="007D1518"/>
    <w:rsid w:val="007D204D"/>
    <w:rsid w:val="007D431D"/>
    <w:rsid w:val="007D4732"/>
    <w:rsid w:val="007D49D2"/>
    <w:rsid w:val="007D60D9"/>
    <w:rsid w:val="007D6D80"/>
    <w:rsid w:val="007D76A6"/>
    <w:rsid w:val="007E2906"/>
    <w:rsid w:val="007E50F9"/>
    <w:rsid w:val="007E5E29"/>
    <w:rsid w:val="007E7A28"/>
    <w:rsid w:val="007E7A6C"/>
    <w:rsid w:val="007F0D54"/>
    <w:rsid w:val="007F104B"/>
    <w:rsid w:val="007F1351"/>
    <w:rsid w:val="007F4A54"/>
    <w:rsid w:val="007F5C19"/>
    <w:rsid w:val="007F6082"/>
    <w:rsid w:val="007F6FA9"/>
    <w:rsid w:val="007F7925"/>
    <w:rsid w:val="007F7E5E"/>
    <w:rsid w:val="008000E0"/>
    <w:rsid w:val="00801C16"/>
    <w:rsid w:val="0080260D"/>
    <w:rsid w:val="0080540A"/>
    <w:rsid w:val="008055B8"/>
    <w:rsid w:val="00805710"/>
    <w:rsid w:val="00805EF1"/>
    <w:rsid w:val="0080679D"/>
    <w:rsid w:val="00806804"/>
    <w:rsid w:val="00806929"/>
    <w:rsid w:val="00807306"/>
    <w:rsid w:val="0080769F"/>
    <w:rsid w:val="00807AEE"/>
    <w:rsid w:val="00810B5F"/>
    <w:rsid w:val="00810FE4"/>
    <w:rsid w:val="008133E9"/>
    <w:rsid w:val="008139AD"/>
    <w:rsid w:val="00813F97"/>
    <w:rsid w:val="00814D8A"/>
    <w:rsid w:val="00814E2E"/>
    <w:rsid w:val="008154F8"/>
    <w:rsid w:val="00816245"/>
    <w:rsid w:val="00816712"/>
    <w:rsid w:val="008169F6"/>
    <w:rsid w:val="00820791"/>
    <w:rsid w:val="0082147B"/>
    <w:rsid w:val="0082152D"/>
    <w:rsid w:val="00821D84"/>
    <w:rsid w:val="00822176"/>
    <w:rsid w:val="008230CC"/>
    <w:rsid w:val="00823697"/>
    <w:rsid w:val="00823FF7"/>
    <w:rsid w:val="0082445B"/>
    <w:rsid w:val="00824C0B"/>
    <w:rsid w:val="008256E9"/>
    <w:rsid w:val="00825CAC"/>
    <w:rsid w:val="00826F24"/>
    <w:rsid w:val="00827CE5"/>
    <w:rsid w:val="00830781"/>
    <w:rsid w:val="008308C3"/>
    <w:rsid w:val="00830C75"/>
    <w:rsid w:val="008321CA"/>
    <w:rsid w:val="008328B2"/>
    <w:rsid w:val="00832C9C"/>
    <w:rsid w:val="008332F9"/>
    <w:rsid w:val="0083331D"/>
    <w:rsid w:val="00835104"/>
    <w:rsid w:val="008359D6"/>
    <w:rsid w:val="0083794E"/>
    <w:rsid w:val="008404DC"/>
    <w:rsid w:val="008413E6"/>
    <w:rsid w:val="00842512"/>
    <w:rsid w:val="00845A08"/>
    <w:rsid w:val="00847557"/>
    <w:rsid w:val="008506E1"/>
    <w:rsid w:val="00851C24"/>
    <w:rsid w:val="00851D14"/>
    <w:rsid w:val="00852158"/>
    <w:rsid w:val="0085258C"/>
    <w:rsid w:val="008529C2"/>
    <w:rsid w:val="008533F7"/>
    <w:rsid w:val="0085529E"/>
    <w:rsid w:val="008562EA"/>
    <w:rsid w:val="00856E1E"/>
    <w:rsid w:val="00857982"/>
    <w:rsid w:val="0086022A"/>
    <w:rsid w:val="0086068A"/>
    <w:rsid w:val="00861669"/>
    <w:rsid w:val="00861731"/>
    <w:rsid w:val="00861744"/>
    <w:rsid w:val="0086197E"/>
    <w:rsid w:val="00863F63"/>
    <w:rsid w:val="0086402E"/>
    <w:rsid w:val="00864EC1"/>
    <w:rsid w:val="008651EF"/>
    <w:rsid w:val="00866ADC"/>
    <w:rsid w:val="00866B15"/>
    <w:rsid w:val="00867C99"/>
    <w:rsid w:val="00867F05"/>
    <w:rsid w:val="00871516"/>
    <w:rsid w:val="00871D56"/>
    <w:rsid w:val="0087209C"/>
    <w:rsid w:val="0087381E"/>
    <w:rsid w:val="00874A6A"/>
    <w:rsid w:val="00874B1B"/>
    <w:rsid w:val="00875499"/>
    <w:rsid w:val="0087754A"/>
    <w:rsid w:val="00883DEF"/>
    <w:rsid w:val="00884087"/>
    <w:rsid w:val="008848BB"/>
    <w:rsid w:val="00884EB8"/>
    <w:rsid w:val="00885181"/>
    <w:rsid w:val="00885C71"/>
    <w:rsid w:val="008864A6"/>
    <w:rsid w:val="008864B3"/>
    <w:rsid w:val="00886718"/>
    <w:rsid w:val="008869B1"/>
    <w:rsid w:val="00887283"/>
    <w:rsid w:val="008879B5"/>
    <w:rsid w:val="008900D0"/>
    <w:rsid w:val="00890183"/>
    <w:rsid w:val="008903FB"/>
    <w:rsid w:val="00891E3B"/>
    <w:rsid w:val="008921D9"/>
    <w:rsid w:val="008929E5"/>
    <w:rsid w:val="00893835"/>
    <w:rsid w:val="00893EEB"/>
    <w:rsid w:val="0089424B"/>
    <w:rsid w:val="00894296"/>
    <w:rsid w:val="00894A19"/>
    <w:rsid w:val="00894CDF"/>
    <w:rsid w:val="008950A5"/>
    <w:rsid w:val="008950FF"/>
    <w:rsid w:val="00895DD5"/>
    <w:rsid w:val="00896C7B"/>
    <w:rsid w:val="00897962"/>
    <w:rsid w:val="008A04E3"/>
    <w:rsid w:val="008A0EFC"/>
    <w:rsid w:val="008A1838"/>
    <w:rsid w:val="008A189C"/>
    <w:rsid w:val="008A1C4D"/>
    <w:rsid w:val="008A1DA2"/>
    <w:rsid w:val="008A3F37"/>
    <w:rsid w:val="008A4022"/>
    <w:rsid w:val="008A42F1"/>
    <w:rsid w:val="008A4711"/>
    <w:rsid w:val="008A6968"/>
    <w:rsid w:val="008A7A18"/>
    <w:rsid w:val="008B01F6"/>
    <w:rsid w:val="008B0441"/>
    <w:rsid w:val="008B08D1"/>
    <w:rsid w:val="008B17EB"/>
    <w:rsid w:val="008B7C47"/>
    <w:rsid w:val="008C1249"/>
    <w:rsid w:val="008C1DA8"/>
    <w:rsid w:val="008C20B4"/>
    <w:rsid w:val="008C2B57"/>
    <w:rsid w:val="008C2F60"/>
    <w:rsid w:val="008C3048"/>
    <w:rsid w:val="008C324B"/>
    <w:rsid w:val="008C5387"/>
    <w:rsid w:val="008C7E6E"/>
    <w:rsid w:val="008D1188"/>
    <w:rsid w:val="008D1763"/>
    <w:rsid w:val="008D4150"/>
    <w:rsid w:val="008D62A0"/>
    <w:rsid w:val="008D72C9"/>
    <w:rsid w:val="008D7E94"/>
    <w:rsid w:val="008E00E7"/>
    <w:rsid w:val="008E17C8"/>
    <w:rsid w:val="008E1935"/>
    <w:rsid w:val="008E2DF8"/>
    <w:rsid w:val="008E4994"/>
    <w:rsid w:val="008E6A14"/>
    <w:rsid w:val="008F1094"/>
    <w:rsid w:val="008F15D1"/>
    <w:rsid w:val="008F2F53"/>
    <w:rsid w:val="008F3D11"/>
    <w:rsid w:val="008F4EF7"/>
    <w:rsid w:val="008F51C1"/>
    <w:rsid w:val="008F62F3"/>
    <w:rsid w:val="008F6377"/>
    <w:rsid w:val="008F6AD8"/>
    <w:rsid w:val="008F6B4A"/>
    <w:rsid w:val="008F73CF"/>
    <w:rsid w:val="00904AFB"/>
    <w:rsid w:val="00906CC8"/>
    <w:rsid w:val="00907600"/>
    <w:rsid w:val="00910F22"/>
    <w:rsid w:val="00911D3C"/>
    <w:rsid w:val="00912D23"/>
    <w:rsid w:val="009131CC"/>
    <w:rsid w:val="009133E2"/>
    <w:rsid w:val="00913436"/>
    <w:rsid w:val="00913B34"/>
    <w:rsid w:val="00913CE9"/>
    <w:rsid w:val="00915047"/>
    <w:rsid w:val="00916CBF"/>
    <w:rsid w:val="009172E5"/>
    <w:rsid w:val="0091796B"/>
    <w:rsid w:val="00917E2A"/>
    <w:rsid w:val="009200BA"/>
    <w:rsid w:val="00920F57"/>
    <w:rsid w:val="009228A1"/>
    <w:rsid w:val="009234E9"/>
    <w:rsid w:val="00925D1E"/>
    <w:rsid w:val="009273C8"/>
    <w:rsid w:val="0092752D"/>
    <w:rsid w:val="009301A5"/>
    <w:rsid w:val="00931C53"/>
    <w:rsid w:val="00931F02"/>
    <w:rsid w:val="00932638"/>
    <w:rsid w:val="009352B7"/>
    <w:rsid w:val="009356F7"/>
    <w:rsid w:val="00935AA8"/>
    <w:rsid w:val="00935E5C"/>
    <w:rsid w:val="0093646B"/>
    <w:rsid w:val="00936B80"/>
    <w:rsid w:val="00936FD1"/>
    <w:rsid w:val="009408AE"/>
    <w:rsid w:val="00940919"/>
    <w:rsid w:val="00940EDD"/>
    <w:rsid w:val="00941A92"/>
    <w:rsid w:val="00942882"/>
    <w:rsid w:val="00942E84"/>
    <w:rsid w:val="00943D9E"/>
    <w:rsid w:val="00944777"/>
    <w:rsid w:val="00945869"/>
    <w:rsid w:val="00951BFD"/>
    <w:rsid w:val="009527B3"/>
    <w:rsid w:val="00952F05"/>
    <w:rsid w:val="00955947"/>
    <w:rsid w:val="00955D7B"/>
    <w:rsid w:val="00955D91"/>
    <w:rsid w:val="00955E88"/>
    <w:rsid w:val="00955FCD"/>
    <w:rsid w:val="009561A5"/>
    <w:rsid w:val="00957C3D"/>
    <w:rsid w:val="0096498B"/>
    <w:rsid w:val="00966B1B"/>
    <w:rsid w:val="00966DA9"/>
    <w:rsid w:val="0096776F"/>
    <w:rsid w:val="00970195"/>
    <w:rsid w:val="009701F5"/>
    <w:rsid w:val="00971224"/>
    <w:rsid w:val="0097169C"/>
    <w:rsid w:val="00971C4E"/>
    <w:rsid w:val="00971EC1"/>
    <w:rsid w:val="0097218B"/>
    <w:rsid w:val="009727E0"/>
    <w:rsid w:val="00972CC0"/>
    <w:rsid w:val="00972CEB"/>
    <w:rsid w:val="00972DAF"/>
    <w:rsid w:val="00973584"/>
    <w:rsid w:val="009739B7"/>
    <w:rsid w:val="0097430A"/>
    <w:rsid w:val="00974748"/>
    <w:rsid w:val="009758BC"/>
    <w:rsid w:val="0097763D"/>
    <w:rsid w:val="00980013"/>
    <w:rsid w:val="009805B1"/>
    <w:rsid w:val="009811C7"/>
    <w:rsid w:val="009811D0"/>
    <w:rsid w:val="009813F1"/>
    <w:rsid w:val="00984254"/>
    <w:rsid w:val="00984793"/>
    <w:rsid w:val="0098498C"/>
    <w:rsid w:val="009849BF"/>
    <w:rsid w:val="0098646C"/>
    <w:rsid w:val="00986BB3"/>
    <w:rsid w:val="00987E90"/>
    <w:rsid w:val="00990982"/>
    <w:rsid w:val="00991851"/>
    <w:rsid w:val="00992067"/>
    <w:rsid w:val="00993315"/>
    <w:rsid w:val="00994F7A"/>
    <w:rsid w:val="009959CC"/>
    <w:rsid w:val="0099725B"/>
    <w:rsid w:val="0099735F"/>
    <w:rsid w:val="009A0105"/>
    <w:rsid w:val="009A059A"/>
    <w:rsid w:val="009A11D3"/>
    <w:rsid w:val="009A1935"/>
    <w:rsid w:val="009A2C53"/>
    <w:rsid w:val="009A5F53"/>
    <w:rsid w:val="009B00D6"/>
    <w:rsid w:val="009B1FB9"/>
    <w:rsid w:val="009B2C6D"/>
    <w:rsid w:val="009B408E"/>
    <w:rsid w:val="009B4B21"/>
    <w:rsid w:val="009B4F9C"/>
    <w:rsid w:val="009B57CD"/>
    <w:rsid w:val="009B5969"/>
    <w:rsid w:val="009B5B27"/>
    <w:rsid w:val="009B63DB"/>
    <w:rsid w:val="009B6A08"/>
    <w:rsid w:val="009B7052"/>
    <w:rsid w:val="009B7813"/>
    <w:rsid w:val="009C16F6"/>
    <w:rsid w:val="009C24E1"/>
    <w:rsid w:val="009C2C9B"/>
    <w:rsid w:val="009C3589"/>
    <w:rsid w:val="009C41D4"/>
    <w:rsid w:val="009C5785"/>
    <w:rsid w:val="009C5BF0"/>
    <w:rsid w:val="009C5C92"/>
    <w:rsid w:val="009C74EF"/>
    <w:rsid w:val="009C7AD5"/>
    <w:rsid w:val="009C7E7A"/>
    <w:rsid w:val="009D0B73"/>
    <w:rsid w:val="009D2A09"/>
    <w:rsid w:val="009D3624"/>
    <w:rsid w:val="009D49B2"/>
    <w:rsid w:val="009D5842"/>
    <w:rsid w:val="009D5F5E"/>
    <w:rsid w:val="009D6B43"/>
    <w:rsid w:val="009D6EA0"/>
    <w:rsid w:val="009D71C5"/>
    <w:rsid w:val="009D7951"/>
    <w:rsid w:val="009E0211"/>
    <w:rsid w:val="009E08E1"/>
    <w:rsid w:val="009E0A1A"/>
    <w:rsid w:val="009E0ACF"/>
    <w:rsid w:val="009E0F16"/>
    <w:rsid w:val="009E1104"/>
    <w:rsid w:val="009E1956"/>
    <w:rsid w:val="009E231F"/>
    <w:rsid w:val="009E34A7"/>
    <w:rsid w:val="009E39AB"/>
    <w:rsid w:val="009E3AFD"/>
    <w:rsid w:val="009E3CD3"/>
    <w:rsid w:val="009E4FF6"/>
    <w:rsid w:val="009E5018"/>
    <w:rsid w:val="009E54E1"/>
    <w:rsid w:val="009E5692"/>
    <w:rsid w:val="009E5F81"/>
    <w:rsid w:val="009E7C55"/>
    <w:rsid w:val="009F0924"/>
    <w:rsid w:val="009F09F1"/>
    <w:rsid w:val="009F0F7A"/>
    <w:rsid w:val="009F1213"/>
    <w:rsid w:val="009F1575"/>
    <w:rsid w:val="009F1594"/>
    <w:rsid w:val="009F1D6F"/>
    <w:rsid w:val="009F2E7F"/>
    <w:rsid w:val="009F2F0E"/>
    <w:rsid w:val="009F2F75"/>
    <w:rsid w:val="009F4CC0"/>
    <w:rsid w:val="009F4D4C"/>
    <w:rsid w:val="009F69CD"/>
    <w:rsid w:val="009F741F"/>
    <w:rsid w:val="009F7524"/>
    <w:rsid w:val="00A01FE4"/>
    <w:rsid w:val="00A03205"/>
    <w:rsid w:val="00A0433E"/>
    <w:rsid w:val="00A044A6"/>
    <w:rsid w:val="00A04F41"/>
    <w:rsid w:val="00A06836"/>
    <w:rsid w:val="00A07382"/>
    <w:rsid w:val="00A07B83"/>
    <w:rsid w:val="00A102C4"/>
    <w:rsid w:val="00A10878"/>
    <w:rsid w:val="00A110CE"/>
    <w:rsid w:val="00A1197C"/>
    <w:rsid w:val="00A131E5"/>
    <w:rsid w:val="00A13307"/>
    <w:rsid w:val="00A133B9"/>
    <w:rsid w:val="00A14AF7"/>
    <w:rsid w:val="00A14C4E"/>
    <w:rsid w:val="00A14D0F"/>
    <w:rsid w:val="00A155D5"/>
    <w:rsid w:val="00A15766"/>
    <w:rsid w:val="00A159CE"/>
    <w:rsid w:val="00A15EBD"/>
    <w:rsid w:val="00A16421"/>
    <w:rsid w:val="00A21CEF"/>
    <w:rsid w:val="00A21FE0"/>
    <w:rsid w:val="00A21FE5"/>
    <w:rsid w:val="00A22B31"/>
    <w:rsid w:val="00A2465C"/>
    <w:rsid w:val="00A24B18"/>
    <w:rsid w:val="00A2503B"/>
    <w:rsid w:val="00A25B35"/>
    <w:rsid w:val="00A262ED"/>
    <w:rsid w:val="00A26491"/>
    <w:rsid w:val="00A266D0"/>
    <w:rsid w:val="00A27D2D"/>
    <w:rsid w:val="00A27EFB"/>
    <w:rsid w:val="00A309B4"/>
    <w:rsid w:val="00A32186"/>
    <w:rsid w:val="00A32D8D"/>
    <w:rsid w:val="00A33264"/>
    <w:rsid w:val="00A34983"/>
    <w:rsid w:val="00A34C4B"/>
    <w:rsid w:val="00A3528E"/>
    <w:rsid w:val="00A3562E"/>
    <w:rsid w:val="00A35F31"/>
    <w:rsid w:val="00A36911"/>
    <w:rsid w:val="00A36F17"/>
    <w:rsid w:val="00A4120F"/>
    <w:rsid w:val="00A421FA"/>
    <w:rsid w:val="00A44D97"/>
    <w:rsid w:val="00A45D08"/>
    <w:rsid w:val="00A4632D"/>
    <w:rsid w:val="00A46FAF"/>
    <w:rsid w:val="00A502A3"/>
    <w:rsid w:val="00A504D6"/>
    <w:rsid w:val="00A50D87"/>
    <w:rsid w:val="00A513E6"/>
    <w:rsid w:val="00A52F1D"/>
    <w:rsid w:val="00A53902"/>
    <w:rsid w:val="00A549EE"/>
    <w:rsid w:val="00A54D9E"/>
    <w:rsid w:val="00A54E4E"/>
    <w:rsid w:val="00A55777"/>
    <w:rsid w:val="00A55D30"/>
    <w:rsid w:val="00A55E7B"/>
    <w:rsid w:val="00A57B9C"/>
    <w:rsid w:val="00A632FD"/>
    <w:rsid w:val="00A64476"/>
    <w:rsid w:val="00A667B9"/>
    <w:rsid w:val="00A6734F"/>
    <w:rsid w:val="00A67AFA"/>
    <w:rsid w:val="00A700A0"/>
    <w:rsid w:val="00A7045F"/>
    <w:rsid w:val="00A731C6"/>
    <w:rsid w:val="00A73570"/>
    <w:rsid w:val="00A7368B"/>
    <w:rsid w:val="00A74737"/>
    <w:rsid w:val="00A74C08"/>
    <w:rsid w:val="00A75337"/>
    <w:rsid w:val="00A777CF"/>
    <w:rsid w:val="00A7786A"/>
    <w:rsid w:val="00A80AA0"/>
    <w:rsid w:val="00A833EC"/>
    <w:rsid w:val="00A83A34"/>
    <w:rsid w:val="00A83DAF"/>
    <w:rsid w:val="00A8439A"/>
    <w:rsid w:val="00A84F95"/>
    <w:rsid w:val="00A87736"/>
    <w:rsid w:val="00A910A7"/>
    <w:rsid w:val="00A9132F"/>
    <w:rsid w:val="00A91934"/>
    <w:rsid w:val="00A91938"/>
    <w:rsid w:val="00A9302C"/>
    <w:rsid w:val="00A937DE"/>
    <w:rsid w:val="00A94CF4"/>
    <w:rsid w:val="00A951A5"/>
    <w:rsid w:val="00A9633A"/>
    <w:rsid w:val="00A96B53"/>
    <w:rsid w:val="00AA044F"/>
    <w:rsid w:val="00AA0CE7"/>
    <w:rsid w:val="00AA18EC"/>
    <w:rsid w:val="00AA21FA"/>
    <w:rsid w:val="00AA2588"/>
    <w:rsid w:val="00AA2638"/>
    <w:rsid w:val="00AA3EF7"/>
    <w:rsid w:val="00AA63B0"/>
    <w:rsid w:val="00AA6529"/>
    <w:rsid w:val="00AA6B7D"/>
    <w:rsid w:val="00AA6E42"/>
    <w:rsid w:val="00AA7174"/>
    <w:rsid w:val="00AB0C4E"/>
    <w:rsid w:val="00AB0DD0"/>
    <w:rsid w:val="00AB1797"/>
    <w:rsid w:val="00AB1A88"/>
    <w:rsid w:val="00AB1C35"/>
    <w:rsid w:val="00AB1CB2"/>
    <w:rsid w:val="00AB2112"/>
    <w:rsid w:val="00AB2BD7"/>
    <w:rsid w:val="00AB2C9A"/>
    <w:rsid w:val="00AB33C0"/>
    <w:rsid w:val="00AB3FBD"/>
    <w:rsid w:val="00AB4315"/>
    <w:rsid w:val="00AB5264"/>
    <w:rsid w:val="00AB52BE"/>
    <w:rsid w:val="00AB79CE"/>
    <w:rsid w:val="00AC0D3A"/>
    <w:rsid w:val="00AC19FC"/>
    <w:rsid w:val="00AC1CD8"/>
    <w:rsid w:val="00AC1F4C"/>
    <w:rsid w:val="00AC2983"/>
    <w:rsid w:val="00AC3F3F"/>
    <w:rsid w:val="00AC56F8"/>
    <w:rsid w:val="00AC660B"/>
    <w:rsid w:val="00AC6B25"/>
    <w:rsid w:val="00AC6CB6"/>
    <w:rsid w:val="00AC72FE"/>
    <w:rsid w:val="00AD19F8"/>
    <w:rsid w:val="00AD28B3"/>
    <w:rsid w:val="00AD39FA"/>
    <w:rsid w:val="00AD4FE0"/>
    <w:rsid w:val="00AD6AE5"/>
    <w:rsid w:val="00AE0E47"/>
    <w:rsid w:val="00AE1226"/>
    <w:rsid w:val="00AE28B8"/>
    <w:rsid w:val="00AE2E8F"/>
    <w:rsid w:val="00AE6D85"/>
    <w:rsid w:val="00AE6E6F"/>
    <w:rsid w:val="00AE72D8"/>
    <w:rsid w:val="00AE7902"/>
    <w:rsid w:val="00AE79B3"/>
    <w:rsid w:val="00AF12CB"/>
    <w:rsid w:val="00AF24EA"/>
    <w:rsid w:val="00AF5471"/>
    <w:rsid w:val="00AF5CF2"/>
    <w:rsid w:val="00AF782B"/>
    <w:rsid w:val="00B04291"/>
    <w:rsid w:val="00B05278"/>
    <w:rsid w:val="00B0646E"/>
    <w:rsid w:val="00B1041D"/>
    <w:rsid w:val="00B113E9"/>
    <w:rsid w:val="00B11B8B"/>
    <w:rsid w:val="00B121DF"/>
    <w:rsid w:val="00B12A78"/>
    <w:rsid w:val="00B159E8"/>
    <w:rsid w:val="00B15A0B"/>
    <w:rsid w:val="00B22396"/>
    <w:rsid w:val="00B224D3"/>
    <w:rsid w:val="00B233A5"/>
    <w:rsid w:val="00B24B22"/>
    <w:rsid w:val="00B26E25"/>
    <w:rsid w:val="00B3191F"/>
    <w:rsid w:val="00B324CC"/>
    <w:rsid w:val="00B335F8"/>
    <w:rsid w:val="00B33A12"/>
    <w:rsid w:val="00B3512A"/>
    <w:rsid w:val="00B35B33"/>
    <w:rsid w:val="00B3684C"/>
    <w:rsid w:val="00B41C4A"/>
    <w:rsid w:val="00B42147"/>
    <w:rsid w:val="00B4343A"/>
    <w:rsid w:val="00B4655D"/>
    <w:rsid w:val="00B479AA"/>
    <w:rsid w:val="00B47DA7"/>
    <w:rsid w:val="00B47F47"/>
    <w:rsid w:val="00B500CF"/>
    <w:rsid w:val="00B51E6B"/>
    <w:rsid w:val="00B52C81"/>
    <w:rsid w:val="00B55BFD"/>
    <w:rsid w:val="00B55EB0"/>
    <w:rsid w:val="00B562C3"/>
    <w:rsid w:val="00B5655A"/>
    <w:rsid w:val="00B567ED"/>
    <w:rsid w:val="00B568C8"/>
    <w:rsid w:val="00B57747"/>
    <w:rsid w:val="00B628B7"/>
    <w:rsid w:val="00B62A0F"/>
    <w:rsid w:val="00B6372D"/>
    <w:rsid w:val="00B639BF"/>
    <w:rsid w:val="00B674B0"/>
    <w:rsid w:val="00B67EA8"/>
    <w:rsid w:val="00B706DE"/>
    <w:rsid w:val="00B708DB"/>
    <w:rsid w:val="00B72263"/>
    <w:rsid w:val="00B73037"/>
    <w:rsid w:val="00B73CFB"/>
    <w:rsid w:val="00B74D98"/>
    <w:rsid w:val="00B74DD4"/>
    <w:rsid w:val="00B75080"/>
    <w:rsid w:val="00B751D3"/>
    <w:rsid w:val="00B75697"/>
    <w:rsid w:val="00B75CF6"/>
    <w:rsid w:val="00B767CE"/>
    <w:rsid w:val="00B80797"/>
    <w:rsid w:val="00B80ED5"/>
    <w:rsid w:val="00B81774"/>
    <w:rsid w:val="00B818CC"/>
    <w:rsid w:val="00B81B81"/>
    <w:rsid w:val="00B82065"/>
    <w:rsid w:val="00B846DE"/>
    <w:rsid w:val="00B85E64"/>
    <w:rsid w:val="00B860EA"/>
    <w:rsid w:val="00B874DB"/>
    <w:rsid w:val="00B908C7"/>
    <w:rsid w:val="00B92D81"/>
    <w:rsid w:val="00B931DE"/>
    <w:rsid w:val="00B9390F"/>
    <w:rsid w:val="00B93BC3"/>
    <w:rsid w:val="00B94900"/>
    <w:rsid w:val="00B960C1"/>
    <w:rsid w:val="00B97511"/>
    <w:rsid w:val="00B975B1"/>
    <w:rsid w:val="00BA0356"/>
    <w:rsid w:val="00BA25A3"/>
    <w:rsid w:val="00BA2AD8"/>
    <w:rsid w:val="00BA3B96"/>
    <w:rsid w:val="00BA586C"/>
    <w:rsid w:val="00BA65A6"/>
    <w:rsid w:val="00BA6C13"/>
    <w:rsid w:val="00BA7373"/>
    <w:rsid w:val="00BA755D"/>
    <w:rsid w:val="00BA79FC"/>
    <w:rsid w:val="00BB17ED"/>
    <w:rsid w:val="00BB369E"/>
    <w:rsid w:val="00BB3F88"/>
    <w:rsid w:val="00BB4C1D"/>
    <w:rsid w:val="00BB723E"/>
    <w:rsid w:val="00BB78FF"/>
    <w:rsid w:val="00BB7974"/>
    <w:rsid w:val="00BC086D"/>
    <w:rsid w:val="00BC0A1B"/>
    <w:rsid w:val="00BC13E9"/>
    <w:rsid w:val="00BC2DE9"/>
    <w:rsid w:val="00BC3388"/>
    <w:rsid w:val="00BC3A61"/>
    <w:rsid w:val="00BC435F"/>
    <w:rsid w:val="00BC5489"/>
    <w:rsid w:val="00BC5A42"/>
    <w:rsid w:val="00BC69BA"/>
    <w:rsid w:val="00BC7AF5"/>
    <w:rsid w:val="00BD1CB1"/>
    <w:rsid w:val="00BD2840"/>
    <w:rsid w:val="00BD577A"/>
    <w:rsid w:val="00BD5ABB"/>
    <w:rsid w:val="00BD7ACB"/>
    <w:rsid w:val="00BE08E9"/>
    <w:rsid w:val="00BE0D20"/>
    <w:rsid w:val="00BE1426"/>
    <w:rsid w:val="00BE1B6B"/>
    <w:rsid w:val="00BE229A"/>
    <w:rsid w:val="00BE2BA0"/>
    <w:rsid w:val="00BE427C"/>
    <w:rsid w:val="00BE53CA"/>
    <w:rsid w:val="00BE5E88"/>
    <w:rsid w:val="00BE5E92"/>
    <w:rsid w:val="00BE65E5"/>
    <w:rsid w:val="00BE66C7"/>
    <w:rsid w:val="00BE689B"/>
    <w:rsid w:val="00BE7C58"/>
    <w:rsid w:val="00BF030E"/>
    <w:rsid w:val="00BF31CA"/>
    <w:rsid w:val="00BF42BA"/>
    <w:rsid w:val="00BF5245"/>
    <w:rsid w:val="00BF6D33"/>
    <w:rsid w:val="00C00279"/>
    <w:rsid w:val="00C0239E"/>
    <w:rsid w:val="00C02D61"/>
    <w:rsid w:val="00C0338E"/>
    <w:rsid w:val="00C045C0"/>
    <w:rsid w:val="00C0527B"/>
    <w:rsid w:val="00C05396"/>
    <w:rsid w:val="00C05C26"/>
    <w:rsid w:val="00C06819"/>
    <w:rsid w:val="00C10315"/>
    <w:rsid w:val="00C10366"/>
    <w:rsid w:val="00C1048A"/>
    <w:rsid w:val="00C110BA"/>
    <w:rsid w:val="00C11F0C"/>
    <w:rsid w:val="00C12358"/>
    <w:rsid w:val="00C1399C"/>
    <w:rsid w:val="00C14B1C"/>
    <w:rsid w:val="00C20293"/>
    <w:rsid w:val="00C217E2"/>
    <w:rsid w:val="00C22175"/>
    <w:rsid w:val="00C22E53"/>
    <w:rsid w:val="00C2604A"/>
    <w:rsid w:val="00C27074"/>
    <w:rsid w:val="00C275F2"/>
    <w:rsid w:val="00C30722"/>
    <w:rsid w:val="00C30A23"/>
    <w:rsid w:val="00C31FD9"/>
    <w:rsid w:val="00C32679"/>
    <w:rsid w:val="00C3329E"/>
    <w:rsid w:val="00C35CDA"/>
    <w:rsid w:val="00C36FEC"/>
    <w:rsid w:val="00C3712F"/>
    <w:rsid w:val="00C37311"/>
    <w:rsid w:val="00C403E4"/>
    <w:rsid w:val="00C42462"/>
    <w:rsid w:val="00C42CE4"/>
    <w:rsid w:val="00C42F24"/>
    <w:rsid w:val="00C46CE7"/>
    <w:rsid w:val="00C50AA8"/>
    <w:rsid w:val="00C512B2"/>
    <w:rsid w:val="00C52321"/>
    <w:rsid w:val="00C525F9"/>
    <w:rsid w:val="00C52ACC"/>
    <w:rsid w:val="00C55895"/>
    <w:rsid w:val="00C56881"/>
    <w:rsid w:val="00C56C17"/>
    <w:rsid w:val="00C56EA3"/>
    <w:rsid w:val="00C602B4"/>
    <w:rsid w:val="00C6065B"/>
    <w:rsid w:val="00C60BC7"/>
    <w:rsid w:val="00C61F12"/>
    <w:rsid w:val="00C6285C"/>
    <w:rsid w:val="00C62C91"/>
    <w:rsid w:val="00C63BC1"/>
    <w:rsid w:val="00C65BB0"/>
    <w:rsid w:val="00C65F96"/>
    <w:rsid w:val="00C67838"/>
    <w:rsid w:val="00C700C5"/>
    <w:rsid w:val="00C708BF"/>
    <w:rsid w:val="00C70A69"/>
    <w:rsid w:val="00C70E34"/>
    <w:rsid w:val="00C71146"/>
    <w:rsid w:val="00C71B2A"/>
    <w:rsid w:val="00C73A9E"/>
    <w:rsid w:val="00C74568"/>
    <w:rsid w:val="00C755E5"/>
    <w:rsid w:val="00C75604"/>
    <w:rsid w:val="00C75C4F"/>
    <w:rsid w:val="00C75FA6"/>
    <w:rsid w:val="00C769BF"/>
    <w:rsid w:val="00C769FB"/>
    <w:rsid w:val="00C77487"/>
    <w:rsid w:val="00C77DDB"/>
    <w:rsid w:val="00C8164F"/>
    <w:rsid w:val="00C8231D"/>
    <w:rsid w:val="00C83540"/>
    <w:rsid w:val="00C8545A"/>
    <w:rsid w:val="00C8559D"/>
    <w:rsid w:val="00C85879"/>
    <w:rsid w:val="00C8618B"/>
    <w:rsid w:val="00C8755A"/>
    <w:rsid w:val="00C90B54"/>
    <w:rsid w:val="00C91EFD"/>
    <w:rsid w:val="00C92216"/>
    <w:rsid w:val="00C934D5"/>
    <w:rsid w:val="00C9351F"/>
    <w:rsid w:val="00C93F5D"/>
    <w:rsid w:val="00C9541F"/>
    <w:rsid w:val="00C96218"/>
    <w:rsid w:val="00C9701E"/>
    <w:rsid w:val="00C97E06"/>
    <w:rsid w:val="00CA12CD"/>
    <w:rsid w:val="00CA383A"/>
    <w:rsid w:val="00CA3FDA"/>
    <w:rsid w:val="00CA4635"/>
    <w:rsid w:val="00CA66C7"/>
    <w:rsid w:val="00CA7C6C"/>
    <w:rsid w:val="00CB131C"/>
    <w:rsid w:val="00CB1A9B"/>
    <w:rsid w:val="00CB2BD9"/>
    <w:rsid w:val="00CB2F92"/>
    <w:rsid w:val="00CB37B9"/>
    <w:rsid w:val="00CB7DEA"/>
    <w:rsid w:val="00CC026E"/>
    <w:rsid w:val="00CC1679"/>
    <w:rsid w:val="00CC1BCF"/>
    <w:rsid w:val="00CC1D11"/>
    <w:rsid w:val="00CC1DC0"/>
    <w:rsid w:val="00CC3109"/>
    <w:rsid w:val="00CC3F36"/>
    <w:rsid w:val="00CC47CD"/>
    <w:rsid w:val="00CC4F1A"/>
    <w:rsid w:val="00CC53A1"/>
    <w:rsid w:val="00CC77EB"/>
    <w:rsid w:val="00CC7CF8"/>
    <w:rsid w:val="00CD0D6A"/>
    <w:rsid w:val="00CD1307"/>
    <w:rsid w:val="00CD1638"/>
    <w:rsid w:val="00CD21ED"/>
    <w:rsid w:val="00CD2643"/>
    <w:rsid w:val="00CD26C2"/>
    <w:rsid w:val="00CD2D5E"/>
    <w:rsid w:val="00CD305A"/>
    <w:rsid w:val="00CD30C0"/>
    <w:rsid w:val="00CD31E2"/>
    <w:rsid w:val="00CD48E8"/>
    <w:rsid w:val="00CD49A5"/>
    <w:rsid w:val="00CD4A1C"/>
    <w:rsid w:val="00CD5921"/>
    <w:rsid w:val="00CD5E4C"/>
    <w:rsid w:val="00CD672F"/>
    <w:rsid w:val="00CE00A9"/>
    <w:rsid w:val="00CE4DBB"/>
    <w:rsid w:val="00CE57BD"/>
    <w:rsid w:val="00CE6723"/>
    <w:rsid w:val="00CE72F0"/>
    <w:rsid w:val="00CF06F8"/>
    <w:rsid w:val="00CF075B"/>
    <w:rsid w:val="00CF1C13"/>
    <w:rsid w:val="00CF224E"/>
    <w:rsid w:val="00CF348C"/>
    <w:rsid w:val="00CF3B80"/>
    <w:rsid w:val="00CF4895"/>
    <w:rsid w:val="00CF59E0"/>
    <w:rsid w:val="00CF6AE0"/>
    <w:rsid w:val="00CF770E"/>
    <w:rsid w:val="00D00FB5"/>
    <w:rsid w:val="00D01BE7"/>
    <w:rsid w:val="00D02369"/>
    <w:rsid w:val="00D03321"/>
    <w:rsid w:val="00D0388E"/>
    <w:rsid w:val="00D04CFA"/>
    <w:rsid w:val="00D10428"/>
    <w:rsid w:val="00D10845"/>
    <w:rsid w:val="00D112A6"/>
    <w:rsid w:val="00D12B38"/>
    <w:rsid w:val="00D130D2"/>
    <w:rsid w:val="00D13C93"/>
    <w:rsid w:val="00D14D13"/>
    <w:rsid w:val="00D14D74"/>
    <w:rsid w:val="00D14E78"/>
    <w:rsid w:val="00D15901"/>
    <w:rsid w:val="00D172A6"/>
    <w:rsid w:val="00D17A47"/>
    <w:rsid w:val="00D20A01"/>
    <w:rsid w:val="00D21720"/>
    <w:rsid w:val="00D22BA5"/>
    <w:rsid w:val="00D23348"/>
    <w:rsid w:val="00D23556"/>
    <w:rsid w:val="00D235C4"/>
    <w:rsid w:val="00D238FB"/>
    <w:rsid w:val="00D242D6"/>
    <w:rsid w:val="00D2483A"/>
    <w:rsid w:val="00D24E4C"/>
    <w:rsid w:val="00D24F99"/>
    <w:rsid w:val="00D25894"/>
    <w:rsid w:val="00D25F42"/>
    <w:rsid w:val="00D25FC9"/>
    <w:rsid w:val="00D27048"/>
    <w:rsid w:val="00D27B31"/>
    <w:rsid w:val="00D27BA1"/>
    <w:rsid w:val="00D27C2B"/>
    <w:rsid w:val="00D31DB6"/>
    <w:rsid w:val="00D31FA9"/>
    <w:rsid w:val="00D32631"/>
    <w:rsid w:val="00D32F01"/>
    <w:rsid w:val="00D33637"/>
    <w:rsid w:val="00D3462A"/>
    <w:rsid w:val="00D346B2"/>
    <w:rsid w:val="00D3479A"/>
    <w:rsid w:val="00D352A8"/>
    <w:rsid w:val="00D36538"/>
    <w:rsid w:val="00D36722"/>
    <w:rsid w:val="00D3674B"/>
    <w:rsid w:val="00D375AC"/>
    <w:rsid w:val="00D37E5E"/>
    <w:rsid w:val="00D401BF"/>
    <w:rsid w:val="00D40795"/>
    <w:rsid w:val="00D41283"/>
    <w:rsid w:val="00D41B6D"/>
    <w:rsid w:val="00D42322"/>
    <w:rsid w:val="00D425A7"/>
    <w:rsid w:val="00D45C8A"/>
    <w:rsid w:val="00D46558"/>
    <w:rsid w:val="00D47930"/>
    <w:rsid w:val="00D51050"/>
    <w:rsid w:val="00D517AF"/>
    <w:rsid w:val="00D521B9"/>
    <w:rsid w:val="00D52451"/>
    <w:rsid w:val="00D524C1"/>
    <w:rsid w:val="00D539C7"/>
    <w:rsid w:val="00D53ECE"/>
    <w:rsid w:val="00D542C5"/>
    <w:rsid w:val="00D543B5"/>
    <w:rsid w:val="00D5504A"/>
    <w:rsid w:val="00D556D9"/>
    <w:rsid w:val="00D5579E"/>
    <w:rsid w:val="00D56232"/>
    <w:rsid w:val="00D60D15"/>
    <w:rsid w:val="00D6143F"/>
    <w:rsid w:val="00D6192B"/>
    <w:rsid w:val="00D63F29"/>
    <w:rsid w:val="00D6430A"/>
    <w:rsid w:val="00D65ABA"/>
    <w:rsid w:val="00D6637D"/>
    <w:rsid w:val="00D66509"/>
    <w:rsid w:val="00D67720"/>
    <w:rsid w:val="00D7054C"/>
    <w:rsid w:val="00D70B9F"/>
    <w:rsid w:val="00D7134D"/>
    <w:rsid w:val="00D7224E"/>
    <w:rsid w:val="00D737DD"/>
    <w:rsid w:val="00D740F9"/>
    <w:rsid w:val="00D74F81"/>
    <w:rsid w:val="00D7518B"/>
    <w:rsid w:val="00D758C5"/>
    <w:rsid w:val="00D77198"/>
    <w:rsid w:val="00D771CB"/>
    <w:rsid w:val="00D771DC"/>
    <w:rsid w:val="00D778B5"/>
    <w:rsid w:val="00D81A51"/>
    <w:rsid w:val="00D8244B"/>
    <w:rsid w:val="00D842D7"/>
    <w:rsid w:val="00D845DC"/>
    <w:rsid w:val="00D85470"/>
    <w:rsid w:val="00D86791"/>
    <w:rsid w:val="00D868A7"/>
    <w:rsid w:val="00D8698A"/>
    <w:rsid w:val="00D87085"/>
    <w:rsid w:val="00D877BA"/>
    <w:rsid w:val="00D907EE"/>
    <w:rsid w:val="00D91004"/>
    <w:rsid w:val="00D93153"/>
    <w:rsid w:val="00D93E92"/>
    <w:rsid w:val="00D95576"/>
    <w:rsid w:val="00D9568C"/>
    <w:rsid w:val="00D97188"/>
    <w:rsid w:val="00D97405"/>
    <w:rsid w:val="00D97E38"/>
    <w:rsid w:val="00D97EA1"/>
    <w:rsid w:val="00DA1BB8"/>
    <w:rsid w:val="00DA3EBA"/>
    <w:rsid w:val="00DA6F53"/>
    <w:rsid w:val="00DA7D43"/>
    <w:rsid w:val="00DB0532"/>
    <w:rsid w:val="00DB192D"/>
    <w:rsid w:val="00DB1AE8"/>
    <w:rsid w:val="00DB1F8A"/>
    <w:rsid w:val="00DB44AF"/>
    <w:rsid w:val="00DB44DC"/>
    <w:rsid w:val="00DB567C"/>
    <w:rsid w:val="00DB5CC3"/>
    <w:rsid w:val="00DB66C6"/>
    <w:rsid w:val="00DB6A76"/>
    <w:rsid w:val="00DB7390"/>
    <w:rsid w:val="00DC026A"/>
    <w:rsid w:val="00DC2973"/>
    <w:rsid w:val="00DC30FE"/>
    <w:rsid w:val="00DC34D0"/>
    <w:rsid w:val="00DC3767"/>
    <w:rsid w:val="00DC4ADE"/>
    <w:rsid w:val="00DC5546"/>
    <w:rsid w:val="00DC67A3"/>
    <w:rsid w:val="00DD10FE"/>
    <w:rsid w:val="00DD1CE4"/>
    <w:rsid w:val="00DD1D37"/>
    <w:rsid w:val="00DD54EF"/>
    <w:rsid w:val="00DD65EE"/>
    <w:rsid w:val="00DD6A75"/>
    <w:rsid w:val="00DD6D2C"/>
    <w:rsid w:val="00DD7056"/>
    <w:rsid w:val="00DD7120"/>
    <w:rsid w:val="00DE037C"/>
    <w:rsid w:val="00DE1688"/>
    <w:rsid w:val="00DE1AF9"/>
    <w:rsid w:val="00DE20DF"/>
    <w:rsid w:val="00DE515A"/>
    <w:rsid w:val="00DE51C8"/>
    <w:rsid w:val="00DE58D2"/>
    <w:rsid w:val="00DE5C16"/>
    <w:rsid w:val="00DE74B1"/>
    <w:rsid w:val="00DF00BA"/>
    <w:rsid w:val="00DF157F"/>
    <w:rsid w:val="00DF2C66"/>
    <w:rsid w:val="00DF5245"/>
    <w:rsid w:val="00DF52C6"/>
    <w:rsid w:val="00DF5474"/>
    <w:rsid w:val="00DF57EF"/>
    <w:rsid w:val="00DF5E52"/>
    <w:rsid w:val="00DF667D"/>
    <w:rsid w:val="00DF669F"/>
    <w:rsid w:val="00E01B55"/>
    <w:rsid w:val="00E0224A"/>
    <w:rsid w:val="00E03718"/>
    <w:rsid w:val="00E03934"/>
    <w:rsid w:val="00E03ACF"/>
    <w:rsid w:val="00E04D72"/>
    <w:rsid w:val="00E071BD"/>
    <w:rsid w:val="00E0727D"/>
    <w:rsid w:val="00E0753E"/>
    <w:rsid w:val="00E11266"/>
    <w:rsid w:val="00E11547"/>
    <w:rsid w:val="00E1204A"/>
    <w:rsid w:val="00E12C76"/>
    <w:rsid w:val="00E12F62"/>
    <w:rsid w:val="00E14785"/>
    <w:rsid w:val="00E14922"/>
    <w:rsid w:val="00E15333"/>
    <w:rsid w:val="00E15EF2"/>
    <w:rsid w:val="00E1788D"/>
    <w:rsid w:val="00E17AED"/>
    <w:rsid w:val="00E17BE9"/>
    <w:rsid w:val="00E20AC4"/>
    <w:rsid w:val="00E225BF"/>
    <w:rsid w:val="00E228E6"/>
    <w:rsid w:val="00E24145"/>
    <w:rsid w:val="00E248DC"/>
    <w:rsid w:val="00E2511B"/>
    <w:rsid w:val="00E25FF3"/>
    <w:rsid w:val="00E27B95"/>
    <w:rsid w:val="00E27E06"/>
    <w:rsid w:val="00E30BA1"/>
    <w:rsid w:val="00E31344"/>
    <w:rsid w:val="00E3150B"/>
    <w:rsid w:val="00E32BB9"/>
    <w:rsid w:val="00E335FA"/>
    <w:rsid w:val="00E33615"/>
    <w:rsid w:val="00E33BD0"/>
    <w:rsid w:val="00E342DF"/>
    <w:rsid w:val="00E349A0"/>
    <w:rsid w:val="00E34EF3"/>
    <w:rsid w:val="00E362BC"/>
    <w:rsid w:val="00E37A8F"/>
    <w:rsid w:val="00E37FE6"/>
    <w:rsid w:val="00E4090E"/>
    <w:rsid w:val="00E418DB"/>
    <w:rsid w:val="00E41B08"/>
    <w:rsid w:val="00E42786"/>
    <w:rsid w:val="00E4317D"/>
    <w:rsid w:val="00E43490"/>
    <w:rsid w:val="00E43F45"/>
    <w:rsid w:val="00E4567C"/>
    <w:rsid w:val="00E46B96"/>
    <w:rsid w:val="00E4738A"/>
    <w:rsid w:val="00E5023C"/>
    <w:rsid w:val="00E50532"/>
    <w:rsid w:val="00E534B7"/>
    <w:rsid w:val="00E536BF"/>
    <w:rsid w:val="00E54BDF"/>
    <w:rsid w:val="00E577C7"/>
    <w:rsid w:val="00E57C23"/>
    <w:rsid w:val="00E60239"/>
    <w:rsid w:val="00E60268"/>
    <w:rsid w:val="00E60466"/>
    <w:rsid w:val="00E60AED"/>
    <w:rsid w:val="00E620A1"/>
    <w:rsid w:val="00E62170"/>
    <w:rsid w:val="00E62EFA"/>
    <w:rsid w:val="00E63D59"/>
    <w:rsid w:val="00E6547C"/>
    <w:rsid w:val="00E65AAC"/>
    <w:rsid w:val="00E65CC7"/>
    <w:rsid w:val="00E65E4F"/>
    <w:rsid w:val="00E66619"/>
    <w:rsid w:val="00E66A86"/>
    <w:rsid w:val="00E67EF5"/>
    <w:rsid w:val="00E70E3D"/>
    <w:rsid w:val="00E70E6B"/>
    <w:rsid w:val="00E713AD"/>
    <w:rsid w:val="00E71F50"/>
    <w:rsid w:val="00E71FD3"/>
    <w:rsid w:val="00E73A4E"/>
    <w:rsid w:val="00E74A2A"/>
    <w:rsid w:val="00E74FA3"/>
    <w:rsid w:val="00E75254"/>
    <w:rsid w:val="00E759DB"/>
    <w:rsid w:val="00E7637C"/>
    <w:rsid w:val="00E77EC9"/>
    <w:rsid w:val="00E80246"/>
    <w:rsid w:val="00E806EE"/>
    <w:rsid w:val="00E807B4"/>
    <w:rsid w:val="00E80840"/>
    <w:rsid w:val="00E818A4"/>
    <w:rsid w:val="00E81B22"/>
    <w:rsid w:val="00E82BFA"/>
    <w:rsid w:val="00E83792"/>
    <w:rsid w:val="00E83CE0"/>
    <w:rsid w:val="00E84043"/>
    <w:rsid w:val="00E84EA6"/>
    <w:rsid w:val="00E84F35"/>
    <w:rsid w:val="00E865F8"/>
    <w:rsid w:val="00E86C55"/>
    <w:rsid w:val="00E86EBD"/>
    <w:rsid w:val="00E86F53"/>
    <w:rsid w:val="00E87A86"/>
    <w:rsid w:val="00E912AB"/>
    <w:rsid w:val="00E913C4"/>
    <w:rsid w:val="00E914DD"/>
    <w:rsid w:val="00E917EA"/>
    <w:rsid w:val="00E922AA"/>
    <w:rsid w:val="00E92699"/>
    <w:rsid w:val="00E92BCE"/>
    <w:rsid w:val="00E93335"/>
    <w:rsid w:val="00E93CC8"/>
    <w:rsid w:val="00E94330"/>
    <w:rsid w:val="00E94507"/>
    <w:rsid w:val="00E952D7"/>
    <w:rsid w:val="00E953C6"/>
    <w:rsid w:val="00E95488"/>
    <w:rsid w:val="00E963CE"/>
    <w:rsid w:val="00E96C91"/>
    <w:rsid w:val="00E9731C"/>
    <w:rsid w:val="00EA0D68"/>
    <w:rsid w:val="00EA10F3"/>
    <w:rsid w:val="00EA1447"/>
    <w:rsid w:val="00EA28B0"/>
    <w:rsid w:val="00EA4EEC"/>
    <w:rsid w:val="00EA4F35"/>
    <w:rsid w:val="00EA5207"/>
    <w:rsid w:val="00EA6CF4"/>
    <w:rsid w:val="00EA73EB"/>
    <w:rsid w:val="00EB08F4"/>
    <w:rsid w:val="00EB2698"/>
    <w:rsid w:val="00EB2699"/>
    <w:rsid w:val="00EB2C3C"/>
    <w:rsid w:val="00EB4768"/>
    <w:rsid w:val="00EB4B15"/>
    <w:rsid w:val="00EB522E"/>
    <w:rsid w:val="00EB79B7"/>
    <w:rsid w:val="00EC00E0"/>
    <w:rsid w:val="00EC047D"/>
    <w:rsid w:val="00EC1F04"/>
    <w:rsid w:val="00EC4A4E"/>
    <w:rsid w:val="00EC4F91"/>
    <w:rsid w:val="00EC592B"/>
    <w:rsid w:val="00EC5C9F"/>
    <w:rsid w:val="00EC704E"/>
    <w:rsid w:val="00EC70F1"/>
    <w:rsid w:val="00ED0AEE"/>
    <w:rsid w:val="00ED20BA"/>
    <w:rsid w:val="00ED5190"/>
    <w:rsid w:val="00ED5EDA"/>
    <w:rsid w:val="00ED6EB2"/>
    <w:rsid w:val="00ED7E54"/>
    <w:rsid w:val="00EE1A59"/>
    <w:rsid w:val="00EE28DA"/>
    <w:rsid w:val="00EE2CFF"/>
    <w:rsid w:val="00EE2F75"/>
    <w:rsid w:val="00EE38BB"/>
    <w:rsid w:val="00EE3DA9"/>
    <w:rsid w:val="00EE5618"/>
    <w:rsid w:val="00EE565E"/>
    <w:rsid w:val="00EE6178"/>
    <w:rsid w:val="00EE63D0"/>
    <w:rsid w:val="00EE7B9F"/>
    <w:rsid w:val="00EF037E"/>
    <w:rsid w:val="00EF0C90"/>
    <w:rsid w:val="00EF113F"/>
    <w:rsid w:val="00EF16C9"/>
    <w:rsid w:val="00EF1A6E"/>
    <w:rsid w:val="00EF1E03"/>
    <w:rsid w:val="00EF331A"/>
    <w:rsid w:val="00EF35E6"/>
    <w:rsid w:val="00EF3A7F"/>
    <w:rsid w:val="00EF7068"/>
    <w:rsid w:val="00EF7779"/>
    <w:rsid w:val="00EF7AFF"/>
    <w:rsid w:val="00F00E55"/>
    <w:rsid w:val="00F00E9E"/>
    <w:rsid w:val="00F0109B"/>
    <w:rsid w:val="00F02877"/>
    <w:rsid w:val="00F03120"/>
    <w:rsid w:val="00F04D6D"/>
    <w:rsid w:val="00F0690C"/>
    <w:rsid w:val="00F06B14"/>
    <w:rsid w:val="00F06D7D"/>
    <w:rsid w:val="00F11A78"/>
    <w:rsid w:val="00F1234D"/>
    <w:rsid w:val="00F1248B"/>
    <w:rsid w:val="00F12607"/>
    <w:rsid w:val="00F1266E"/>
    <w:rsid w:val="00F128F1"/>
    <w:rsid w:val="00F13161"/>
    <w:rsid w:val="00F13A53"/>
    <w:rsid w:val="00F13BA2"/>
    <w:rsid w:val="00F1631B"/>
    <w:rsid w:val="00F172E9"/>
    <w:rsid w:val="00F17758"/>
    <w:rsid w:val="00F17CB1"/>
    <w:rsid w:val="00F17E4F"/>
    <w:rsid w:val="00F2081D"/>
    <w:rsid w:val="00F20B5F"/>
    <w:rsid w:val="00F211F3"/>
    <w:rsid w:val="00F22605"/>
    <w:rsid w:val="00F22B2B"/>
    <w:rsid w:val="00F23446"/>
    <w:rsid w:val="00F239FC"/>
    <w:rsid w:val="00F23EF8"/>
    <w:rsid w:val="00F24C8D"/>
    <w:rsid w:val="00F257BE"/>
    <w:rsid w:val="00F305B1"/>
    <w:rsid w:val="00F30F65"/>
    <w:rsid w:val="00F3328B"/>
    <w:rsid w:val="00F33F47"/>
    <w:rsid w:val="00F34818"/>
    <w:rsid w:val="00F35195"/>
    <w:rsid w:val="00F359C3"/>
    <w:rsid w:val="00F35A24"/>
    <w:rsid w:val="00F35E9B"/>
    <w:rsid w:val="00F363C5"/>
    <w:rsid w:val="00F364BA"/>
    <w:rsid w:val="00F37386"/>
    <w:rsid w:val="00F40275"/>
    <w:rsid w:val="00F404CA"/>
    <w:rsid w:val="00F41F80"/>
    <w:rsid w:val="00F42171"/>
    <w:rsid w:val="00F423E0"/>
    <w:rsid w:val="00F425EF"/>
    <w:rsid w:val="00F42B68"/>
    <w:rsid w:val="00F43267"/>
    <w:rsid w:val="00F43544"/>
    <w:rsid w:val="00F46178"/>
    <w:rsid w:val="00F46631"/>
    <w:rsid w:val="00F52A16"/>
    <w:rsid w:val="00F52DD6"/>
    <w:rsid w:val="00F539B0"/>
    <w:rsid w:val="00F53A79"/>
    <w:rsid w:val="00F541E7"/>
    <w:rsid w:val="00F54424"/>
    <w:rsid w:val="00F5577F"/>
    <w:rsid w:val="00F56018"/>
    <w:rsid w:val="00F56995"/>
    <w:rsid w:val="00F603C1"/>
    <w:rsid w:val="00F60F99"/>
    <w:rsid w:val="00F61058"/>
    <w:rsid w:val="00F61944"/>
    <w:rsid w:val="00F624FB"/>
    <w:rsid w:val="00F6644D"/>
    <w:rsid w:val="00F66EC5"/>
    <w:rsid w:val="00F67A0C"/>
    <w:rsid w:val="00F7195D"/>
    <w:rsid w:val="00F76197"/>
    <w:rsid w:val="00F77854"/>
    <w:rsid w:val="00F77C43"/>
    <w:rsid w:val="00F77E8D"/>
    <w:rsid w:val="00F8007B"/>
    <w:rsid w:val="00F808A2"/>
    <w:rsid w:val="00F80C72"/>
    <w:rsid w:val="00F81176"/>
    <w:rsid w:val="00F812D0"/>
    <w:rsid w:val="00F81E74"/>
    <w:rsid w:val="00F82229"/>
    <w:rsid w:val="00F84F32"/>
    <w:rsid w:val="00F85BE4"/>
    <w:rsid w:val="00F86764"/>
    <w:rsid w:val="00F868D0"/>
    <w:rsid w:val="00F86C52"/>
    <w:rsid w:val="00F90754"/>
    <w:rsid w:val="00F9267F"/>
    <w:rsid w:val="00F93087"/>
    <w:rsid w:val="00F9379E"/>
    <w:rsid w:val="00F95130"/>
    <w:rsid w:val="00F957A7"/>
    <w:rsid w:val="00F95BF8"/>
    <w:rsid w:val="00F95CF6"/>
    <w:rsid w:val="00F95DB6"/>
    <w:rsid w:val="00F963AA"/>
    <w:rsid w:val="00F96D1B"/>
    <w:rsid w:val="00FA0DD2"/>
    <w:rsid w:val="00FA0F41"/>
    <w:rsid w:val="00FA1264"/>
    <w:rsid w:val="00FA12A8"/>
    <w:rsid w:val="00FA2089"/>
    <w:rsid w:val="00FA2151"/>
    <w:rsid w:val="00FA2C73"/>
    <w:rsid w:val="00FA368B"/>
    <w:rsid w:val="00FA38AC"/>
    <w:rsid w:val="00FA5887"/>
    <w:rsid w:val="00FA6977"/>
    <w:rsid w:val="00FA6F13"/>
    <w:rsid w:val="00FA6FE8"/>
    <w:rsid w:val="00FA7528"/>
    <w:rsid w:val="00FB25E4"/>
    <w:rsid w:val="00FB2F3F"/>
    <w:rsid w:val="00FB3151"/>
    <w:rsid w:val="00FB3AD6"/>
    <w:rsid w:val="00FB3CA4"/>
    <w:rsid w:val="00FB4560"/>
    <w:rsid w:val="00FB4F69"/>
    <w:rsid w:val="00FB5145"/>
    <w:rsid w:val="00FB7766"/>
    <w:rsid w:val="00FC0297"/>
    <w:rsid w:val="00FC2FF6"/>
    <w:rsid w:val="00FC3938"/>
    <w:rsid w:val="00FC3AA0"/>
    <w:rsid w:val="00FC553A"/>
    <w:rsid w:val="00FD1209"/>
    <w:rsid w:val="00FD28CD"/>
    <w:rsid w:val="00FD3566"/>
    <w:rsid w:val="00FD498A"/>
    <w:rsid w:val="00FD5692"/>
    <w:rsid w:val="00FD608F"/>
    <w:rsid w:val="00FD63B6"/>
    <w:rsid w:val="00FD6DDE"/>
    <w:rsid w:val="00FD743A"/>
    <w:rsid w:val="00FE1E17"/>
    <w:rsid w:val="00FE1F17"/>
    <w:rsid w:val="00FE1F68"/>
    <w:rsid w:val="00FE239A"/>
    <w:rsid w:val="00FE2DD0"/>
    <w:rsid w:val="00FE40B6"/>
    <w:rsid w:val="00FE46BC"/>
    <w:rsid w:val="00FE6DE4"/>
    <w:rsid w:val="00FE7036"/>
    <w:rsid w:val="00FF1161"/>
    <w:rsid w:val="00FF31E1"/>
    <w:rsid w:val="00FF5832"/>
    <w:rsid w:val="00FF5D31"/>
    <w:rsid w:val="00FF6147"/>
    <w:rsid w:val="00FF649D"/>
    <w:rsid w:val="55769B71"/>
    <w:rsid w:val="74E1AD3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8471A"/>
  <w15:chartTrackingRefBased/>
  <w15:docId w15:val="{ED4D959F-B43E-486C-9145-A0AF21B18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BE7"/>
    <w:pPr>
      <w:spacing w:after="0" w:line="240" w:lineRule="auto"/>
    </w:pPr>
    <w:rPr>
      <w:rFonts w:ascii="Times New Roman" w:eastAsia="Times New Roman" w:hAnsi="Times New Roman" w:cs="Times New Roman"/>
      <w:sz w:val="24"/>
      <w:szCs w:val="24"/>
      <w:lang w:eastAsia="es-ES"/>
    </w:rPr>
  </w:style>
  <w:style w:type="paragraph" w:styleId="Heading1">
    <w:name w:val="heading 1"/>
    <w:aliases w:val="Título 1- numerado,Normal1"/>
    <w:next w:val="Normal"/>
    <w:link w:val="Heading1Char"/>
    <w:autoRedefine/>
    <w:uiPriority w:val="9"/>
    <w:qFormat/>
    <w:rsid w:val="00F22605"/>
    <w:pPr>
      <w:keepNext/>
      <w:keepLines/>
      <w:pageBreakBefore/>
      <w:numPr>
        <w:numId w:val="22"/>
      </w:numPr>
      <w:spacing w:after="240" w:line="276" w:lineRule="auto"/>
      <w:outlineLvl w:val="0"/>
    </w:pPr>
    <w:rPr>
      <w:rFonts w:ascii="Arial" w:eastAsiaTheme="majorEastAsia" w:hAnsi="Arial" w:cstheme="majorBidi"/>
      <w:bCs/>
      <w:caps/>
      <w:color w:val="FF0000"/>
      <w:sz w:val="32"/>
      <w:szCs w:val="28"/>
      <w:lang w:val="en-US"/>
    </w:rPr>
  </w:style>
  <w:style w:type="paragraph" w:styleId="Heading2">
    <w:name w:val="heading 2"/>
    <w:aliases w:val="Subtitulo numerado,Normal2"/>
    <w:next w:val="Normal"/>
    <w:link w:val="Heading2Char"/>
    <w:autoRedefine/>
    <w:unhideWhenUsed/>
    <w:qFormat/>
    <w:rsid w:val="000978E2"/>
    <w:pPr>
      <w:keepNext/>
      <w:keepLines/>
      <w:numPr>
        <w:ilvl w:val="1"/>
        <w:numId w:val="11"/>
      </w:numPr>
      <w:tabs>
        <w:tab w:val="left" w:pos="454"/>
      </w:tabs>
      <w:spacing w:before="240" w:after="180" w:line="25" w:lineRule="atLeast"/>
      <w:jc w:val="both"/>
      <w:outlineLvl w:val="1"/>
    </w:pPr>
    <w:rPr>
      <w:rFonts w:ascii="Arial" w:eastAsiaTheme="majorEastAsia" w:hAnsi="Arial" w:cstheme="majorBidi"/>
      <w:bCs/>
      <w:color w:val="FF0000"/>
      <w:sz w:val="24"/>
      <w:szCs w:val="26"/>
      <w:lang w:val="en-US" w:eastAsia="en-GB" w:bidi="en-GB"/>
    </w:rPr>
  </w:style>
  <w:style w:type="paragraph" w:styleId="Heading3">
    <w:name w:val="heading 3"/>
    <w:aliases w:val="Normal3"/>
    <w:basedOn w:val="Heading2"/>
    <w:next w:val="Normal"/>
    <w:link w:val="Heading3Char"/>
    <w:autoRedefine/>
    <w:uiPriority w:val="9"/>
    <w:unhideWhenUsed/>
    <w:qFormat/>
    <w:rsid w:val="006425C7"/>
    <w:pPr>
      <w:numPr>
        <w:ilvl w:val="2"/>
        <w:numId w:val="9"/>
      </w:numPr>
      <w:outlineLvl w:val="2"/>
    </w:pPr>
    <w:rPr>
      <w:color w:val="auto"/>
      <w:sz w:val="22"/>
      <w:szCs w:val="24"/>
    </w:rPr>
  </w:style>
  <w:style w:type="paragraph" w:styleId="Heading4">
    <w:name w:val="heading 4"/>
    <w:aliases w:val="Normal4"/>
    <w:basedOn w:val="Normal"/>
    <w:next w:val="Normal"/>
    <w:link w:val="Heading4Char"/>
    <w:unhideWhenUsed/>
    <w:qFormat/>
    <w:rsid w:val="00F22605"/>
    <w:pPr>
      <w:keepNext/>
      <w:keepLines/>
      <w:spacing w:before="200"/>
      <w:outlineLvl w:val="3"/>
    </w:pPr>
    <w:rPr>
      <w:rFonts w:eastAsiaTheme="majorEastAsia" w:cstheme="majorBidi"/>
      <w:bCs/>
      <w:i/>
      <w:iCs/>
      <w:color w:val="808080"/>
    </w:rPr>
  </w:style>
  <w:style w:type="paragraph" w:styleId="Heading5">
    <w:name w:val="heading 5"/>
    <w:basedOn w:val="Normal"/>
    <w:next w:val="Normal"/>
    <w:link w:val="Heading5Char"/>
    <w:unhideWhenUsed/>
    <w:qFormat/>
    <w:rsid w:val="00F22605"/>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aliases w:val="Normal6"/>
    <w:basedOn w:val="Normal"/>
    <w:next w:val="Normal"/>
    <w:link w:val="Heading6Char"/>
    <w:unhideWhenUsed/>
    <w:qFormat/>
    <w:rsid w:val="00F22605"/>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aliases w:val="Normal7"/>
    <w:basedOn w:val="Normal"/>
    <w:next w:val="Normal"/>
    <w:link w:val="Heading7Char"/>
    <w:unhideWhenUsed/>
    <w:qFormat/>
    <w:rsid w:val="00F2260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Normal8,Heading 8 (Start Appendices)"/>
    <w:basedOn w:val="Normal"/>
    <w:next w:val="Normal"/>
    <w:link w:val="Heading8Char"/>
    <w:unhideWhenUsed/>
    <w:qFormat/>
    <w:rsid w:val="00F22605"/>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F22605"/>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numerado Char,Normal1 Char"/>
    <w:basedOn w:val="DefaultParagraphFont"/>
    <w:link w:val="Heading1"/>
    <w:uiPriority w:val="9"/>
    <w:rsid w:val="00F22605"/>
    <w:rPr>
      <w:rFonts w:ascii="Arial" w:eastAsiaTheme="majorEastAsia" w:hAnsi="Arial" w:cstheme="majorBidi"/>
      <w:bCs/>
      <w:caps/>
      <w:color w:val="FF0000"/>
      <w:sz w:val="32"/>
      <w:szCs w:val="28"/>
      <w:lang w:val="en-US"/>
    </w:rPr>
  </w:style>
  <w:style w:type="character" w:customStyle="1" w:styleId="Heading2Char">
    <w:name w:val="Heading 2 Char"/>
    <w:aliases w:val="Subtitulo numerado Char,Normal2 Char"/>
    <w:basedOn w:val="DefaultParagraphFont"/>
    <w:link w:val="Heading2"/>
    <w:rsid w:val="000978E2"/>
    <w:rPr>
      <w:rFonts w:ascii="Arial" w:eastAsiaTheme="majorEastAsia" w:hAnsi="Arial" w:cstheme="majorBidi"/>
      <w:bCs/>
      <w:color w:val="FF0000"/>
      <w:sz w:val="24"/>
      <w:szCs w:val="26"/>
      <w:lang w:val="en-US" w:eastAsia="en-GB" w:bidi="en-GB"/>
    </w:rPr>
  </w:style>
  <w:style w:type="character" w:customStyle="1" w:styleId="Heading3Char">
    <w:name w:val="Heading 3 Char"/>
    <w:aliases w:val="Normal3 Char"/>
    <w:basedOn w:val="DefaultParagraphFont"/>
    <w:link w:val="Heading3"/>
    <w:uiPriority w:val="9"/>
    <w:rsid w:val="006425C7"/>
    <w:rPr>
      <w:rFonts w:ascii="Arial" w:eastAsiaTheme="majorEastAsia" w:hAnsi="Arial" w:cstheme="majorBidi"/>
      <w:bCs/>
      <w:szCs w:val="24"/>
      <w:lang w:val="en-US" w:eastAsia="en-GB" w:bidi="en-GB"/>
    </w:rPr>
  </w:style>
  <w:style w:type="character" w:customStyle="1" w:styleId="Heading4Char">
    <w:name w:val="Heading 4 Char"/>
    <w:aliases w:val="Normal4 Char"/>
    <w:basedOn w:val="DefaultParagraphFont"/>
    <w:link w:val="Heading4"/>
    <w:rsid w:val="00F22605"/>
    <w:rPr>
      <w:rFonts w:ascii="Arial" w:eastAsiaTheme="majorEastAsia" w:hAnsi="Arial" w:cstheme="majorBidi"/>
      <w:bCs/>
      <w:i/>
      <w:iCs/>
      <w:color w:val="808080"/>
      <w:sz w:val="20"/>
      <w:lang w:val="en-GB" w:eastAsia="en-GB" w:bidi="en-GB"/>
    </w:rPr>
  </w:style>
  <w:style w:type="character" w:customStyle="1" w:styleId="Heading5Char">
    <w:name w:val="Heading 5 Char"/>
    <w:basedOn w:val="DefaultParagraphFont"/>
    <w:link w:val="Heading5"/>
    <w:rsid w:val="00F22605"/>
    <w:rPr>
      <w:rFonts w:asciiTheme="majorHAnsi" w:eastAsiaTheme="majorEastAsia" w:hAnsiTheme="majorHAnsi" w:cstheme="majorBidi"/>
      <w:color w:val="1F3763" w:themeColor="accent1" w:themeShade="7F"/>
      <w:sz w:val="20"/>
      <w:lang w:val="en-GB" w:eastAsia="en-GB" w:bidi="en-GB"/>
    </w:rPr>
  </w:style>
  <w:style w:type="character" w:customStyle="1" w:styleId="Heading6Char">
    <w:name w:val="Heading 6 Char"/>
    <w:aliases w:val="Normal6 Char"/>
    <w:basedOn w:val="DefaultParagraphFont"/>
    <w:link w:val="Heading6"/>
    <w:rsid w:val="00F22605"/>
    <w:rPr>
      <w:rFonts w:asciiTheme="majorHAnsi" w:eastAsiaTheme="majorEastAsia" w:hAnsiTheme="majorHAnsi" w:cstheme="majorBidi"/>
      <w:i/>
      <w:iCs/>
      <w:color w:val="1F3763" w:themeColor="accent1" w:themeShade="7F"/>
      <w:sz w:val="20"/>
      <w:lang w:val="en-GB" w:eastAsia="en-GB" w:bidi="en-GB"/>
    </w:rPr>
  </w:style>
  <w:style w:type="character" w:customStyle="1" w:styleId="Heading7Char">
    <w:name w:val="Heading 7 Char"/>
    <w:aliases w:val="Normal7 Char"/>
    <w:basedOn w:val="DefaultParagraphFont"/>
    <w:link w:val="Heading7"/>
    <w:rsid w:val="00F22605"/>
    <w:rPr>
      <w:rFonts w:asciiTheme="majorHAnsi" w:eastAsiaTheme="majorEastAsia" w:hAnsiTheme="majorHAnsi" w:cstheme="majorBidi"/>
      <w:i/>
      <w:iCs/>
      <w:color w:val="404040" w:themeColor="text1" w:themeTint="BF"/>
      <w:sz w:val="20"/>
      <w:lang w:val="en-GB" w:eastAsia="en-GB" w:bidi="en-GB"/>
    </w:rPr>
  </w:style>
  <w:style w:type="character" w:customStyle="1" w:styleId="Heading8Char">
    <w:name w:val="Heading 8 Char"/>
    <w:aliases w:val="Normal8 Char,Heading 8 (Start Appendices) Char"/>
    <w:basedOn w:val="DefaultParagraphFont"/>
    <w:link w:val="Heading8"/>
    <w:rsid w:val="00F22605"/>
    <w:rPr>
      <w:rFonts w:asciiTheme="majorHAnsi" w:eastAsiaTheme="majorEastAsia" w:hAnsiTheme="majorHAnsi" w:cstheme="majorBidi"/>
      <w:color w:val="404040" w:themeColor="text1" w:themeTint="BF"/>
      <w:sz w:val="20"/>
      <w:szCs w:val="20"/>
      <w:lang w:val="en-GB" w:eastAsia="en-GB" w:bidi="en-GB"/>
    </w:rPr>
  </w:style>
  <w:style w:type="character" w:customStyle="1" w:styleId="Heading9Char">
    <w:name w:val="Heading 9 Char"/>
    <w:basedOn w:val="DefaultParagraphFont"/>
    <w:link w:val="Heading9"/>
    <w:rsid w:val="00F22605"/>
    <w:rPr>
      <w:rFonts w:asciiTheme="majorHAnsi" w:eastAsiaTheme="majorEastAsia" w:hAnsiTheme="majorHAnsi" w:cstheme="majorBidi"/>
      <w:i/>
      <w:iCs/>
      <w:color w:val="404040" w:themeColor="text1" w:themeTint="BF"/>
      <w:sz w:val="20"/>
      <w:szCs w:val="20"/>
      <w:lang w:val="en-GB" w:eastAsia="en-GB" w:bidi="en-GB"/>
    </w:rPr>
  </w:style>
  <w:style w:type="paragraph" w:styleId="BalloonText">
    <w:name w:val="Balloon Text"/>
    <w:basedOn w:val="Normal"/>
    <w:link w:val="BalloonTextChar"/>
    <w:uiPriority w:val="99"/>
    <w:semiHidden/>
    <w:unhideWhenUsed/>
    <w:rsid w:val="00F22605"/>
    <w:rPr>
      <w:rFonts w:ascii="Tahoma" w:hAnsi="Tahoma" w:cs="Tahoma"/>
      <w:sz w:val="16"/>
      <w:szCs w:val="16"/>
    </w:rPr>
  </w:style>
  <w:style w:type="character" w:customStyle="1" w:styleId="BalloonTextChar">
    <w:name w:val="Balloon Text Char"/>
    <w:basedOn w:val="DefaultParagraphFont"/>
    <w:link w:val="BalloonText"/>
    <w:uiPriority w:val="99"/>
    <w:semiHidden/>
    <w:rsid w:val="00F22605"/>
    <w:rPr>
      <w:rFonts w:ascii="Tahoma" w:hAnsi="Tahoma" w:cs="Tahoma"/>
      <w:sz w:val="16"/>
      <w:szCs w:val="16"/>
      <w:lang w:val="en-GB" w:eastAsia="en-GB" w:bidi="en-GB"/>
    </w:rPr>
  </w:style>
  <w:style w:type="paragraph" w:styleId="Title">
    <w:name w:val="Title"/>
    <w:next w:val="Normal"/>
    <w:link w:val="TitleChar"/>
    <w:uiPriority w:val="10"/>
    <w:qFormat/>
    <w:rsid w:val="00F22605"/>
    <w:pPr>
      <w:spacing w:before="1560" w:after="100" w:afterAutospacing="1" w:line="360" w:lineRule="auto"/>
      <w:contextualSpacing/>
      <w:jc w:val="center"/>
    </w:pPr>
    <w:rPr>
      <w:rFonts w:ascii="Arial" w:eastAsiaTheme="majorEastAsia" w:hAnsi="Arial" w:cstheme="majorBidi"/>
      <w:b/>
      <w:caps/>
      <w:spacing w:val="5"/>
      <w:kern w:val="28"/>
      <w:sz w:val="44"/>
      <w:szCs w:val="52"/>
      <w:lang w:val="en-GB" w:eastAsia="en-GB" w:bidi="en-GB"/>
    </w:rPr>
  </w:style>
  <w:style w:type="character" w:customStyle="1" w:styleId="TitleChar">
    <w:name w:val="Title Char"/>
    <w:basedOn w:val="DefaultParagraphFont"/>
    <w:link w:val="Title"/>
    <w:uiPriority w:val="10"/>
    <w:rsid w:val="00F22605"/>
    <w:rPr>
      <w:rFonts w:ascii="Arial" w:eastAsiaTheme="majorEastAsia" w:hAnsi="Arial" w:cstheme="majorBidi"/>
      <w:b/>
      <w:caps/>
      <w:spacing w:val="5"/>
      <w:kern w:val="28"/>
      <w:sz w:val="44"/>
      <w:szCs w:val="52"/>
      <w:lang w:val="en-GB" w:eastAsia="en-GB" w:bidi="en-GB"/>
    </w:rPr>
  </w:style>
  <w:style w:type="paragraph" w:styleId="TOCHeading">
    <w:name w:val="TOC Heading"/>
    <w:basedOn w:val="Heading1"/>
    <w:next w:val="Normal"/>
    <w:autoRedefine/>
    <w:uiPriority w:val="39"/>
    <w:unhideWhenUsed/>
    <w:qFormat/>
    <w:rsid w:val="00F86C52"/>
    <w:pPr>
      <w:numPr>
        <w:numId w:val="0"/>
      </w:numPr>
      <w:tabs>
        <w:tab w:val="left" w:pos="284"/>
        <w:tab w:val="right" w:pos="8494"/>
      </w:tabs>
      <w:spacing w:after="120"/>
      <w:outlineLvl w:val="9"/>
    </w:pPr>
    <w:rPr>
      <w:rFonts w:eastAsiaTheme="minorHAnsi" w:cstheme="minorBidi"/>
      <w:sz w:val="28"/>
      <w:szCs w:val="32"/>
      <w:lang w:val="en-GB" w:eastAsia="en-GB" w:bidi="en-GB"/>
    </w:rPr>
  </w:style>
  <w:style w:type="paragraph" w:styleId="TOC1">
    <w:name w:val="toc 1"/>
    <w:next w:val="Normal"/>
    <w:link w:val="TOC1Char"/>
    <w:autoRedefine/>
    <w:uiPriority w:val="39"/>
    <w:unhideWhenUsed/>
    <w:rsid w:val="009F4D4C"/>
    <w:pPr>
      <w:tabs>
        <w:tab w:val="left" w:pos="284"/>
        <w:tab w:val="right" w:pos="8494"/>
      </w:tabs>
      <w:spacing w:before="120" w:after="60" w:line="276" w:lineRule="auto"/>
    </w:pPr>
    <w:rPr>
      <w:rFonts w:ascii="Arial" w:eastAsiaTheme="majorEastAsia" w:hAnsi="Arial" w:cstheme="majorBidi"/>
      <w:bCs/>
      <w:caps/>
      <w:noProof/>
      <w:color w:val="FF0000"/>
      <w:szCs w:val="28"/>
      <w:lang w:val="en-GB" w:eastAsia="en-GB" w:bidi="en-GB"/>
    </w:rPr>
  </w:style>
  <w:style w:type="paragraph" w:styleId="TOC2">
    <w:name w:val="toc 2"/>
    <w:basedOn w:val="Heading2"/>
    <w:next w:val="Normal"/>
    <w:autoRedefine/>
    <w:uiPriority w:val="39"/>
    <w:unhideWhenUsed/>
    <w:qFormat/>
    <w:rsid w:val="00F22605"/>
    <w:pPr>
      <w:numPr>
        <w:ilvl w:val="0"/>
        <w:numId w:val="0"/>
      </w:numPr>
      <w:tabs>
        <w:tab w:val="clear" w:pos="454"/>
        <w:tab w:val="left" w:pos="680"/>
        <w:tab w:val="right" w:pos="8494"/>
      </w:tabs>
      <w:spacing w:before="40" w:after="0"/>
    </w:pPr>
    <w:rPr>
      <w:noProof/>
      <w:sz w:val="20"/>
      <w:lang w:eastAsia="en-US"/>
    </w:rPr>
  </w:style>
  <w:style w:type="character" w:styleId="Hyperlink">
    <w:name w:val="Hyperlink"/>
    <w:basedOn w:val="DefaultParagraphFont"/>
    <w:uiPriority w:val="99"/>
    <w:unhideWhenUsed/>
    <w:qFormat/>
    <w:rsid w:val="00F22605"/>
    <w:rPr>
      <w:color w:val="0563C1" w:themeColor="hyperlink"/>
      <w:u w:val="single"/>
    </w:rPr>
  </w:style>
  <w:style w:type="paragraph" w:styleId="Header">
    <w:name w:val="header"/>
    <w:basedOn w:val="Normal"/>
    <w:link w:val="HeaderChar"/>
    <w:uiPriority w:val="99"/>
    <w:unhideWhenUsed/>
    <w:qFormat/>
    <w:rsid w:val="00F22605"/>
    <w:pPr>
      <w:tabs>
        <w:tab w:val="center" w:pos="4252"/>
        <w:tab w:val="right" w:pos="8504"/>
      </w:tabs>
      <w:ind w:right="-1077"/>
      <w:contextualSpacing/>
      <w:jc w:val="right"/>
    </w:pPr>
    <w:rPr>
      <w:caps/>
    </w:rPr>
  </w:style>
  <w:style w:type="character" w:customStyle="1" w:styleId="HeaderChar">
    <w:name w:val="Header Char"/>
    <w:basedOn w:val="DefaultParagraphFont"/>
    <w:link w:val="Header"/>
    <w:uiPriority w:val="99"/>
    <w:rsid w:val="00F22605"/>
    <w:rPr>
      <w:rFonts w:ascii="Arial" w:hAnsi="Arial"/>
      <w:caps/>
      <w:sz w:val="20"/>
      <w:lang w:val="en-GB" w:eastAsia="en-GB" w:bidi="en-GB"/>
    </w:rPr>
  </w:style>
  <w:style w:type="paragraph" w:styleId="Footer">
    <w:name w:val="footer"/>
    <w:basedOn w:val="Normal"/>
    <w:link w:val="FooterChar"/>
    <w:unhideWhenUsed/>
    <w:qFormat/>
    <w:rsid w:val="00F22605"/>
    <w:pPr>
      <w:tabs>
        <w:tab w:val="center" w:pos="4252"/>
        <w:tab w:val="right" w:pos="8504"/>
      </w:tabs>
      <w:contextualSpacing/>
    </w:pPr>
    <w:rPr>
      <w:sz w:val="18"/>
    </w:rPr>
  </w:style>
  <w:style w:type="character" w:customStyle="1" w:styleId="FooterChar">
    <w:name w:val="Footer Char"/>
    <w:basedOn w:val="DefaultParagraphFont"/>
    <w:link w:val="Footer"/>
    <w:rsid w:val="00F22605"/>
    <w:rPr>
      <w:rFonts w:ascii="Arial" w:hAnsi="Arial"/>
      <w:sz w:val="18"/>
      <w:lang w:val="en-GB" w:eastAsia="en-GB" w:bidi="en-GB"/>
    </w:rPr>
  </w:style>
  <w:style w:type="character" w:styleId="PageNumber">
    <w:name w:val="page number"/>
    <w:basedOn w:val="DefaultParagraphFont"/>
    <w:rsid w:val="00F22605"/>
  </w:style>
  <w:style w:type="paragraph" w:styleId="FootnoteText">
    <w:name w:val="footnote text"/>
    <w:basedOn w:val="Normal"/>
    <w:link w:val="FootnoteTextChar"/>
    <w:uiPriority w:val="99"/>
    <w:rsid w:val="00F22605"/>
    <w:rPr>
      <w:szCs w:val="20"/>
    </w:rPr>
  </w:style>
  <w:style w:type="character" w:customStyle="1" w:styleId="FootnoteTextChar">
    <w:name w:val="Footnote Text Char"/>
    <w:basedOn w:val="DefaultParagraphFont"/>
    <w:link w:val="FootnoteText"/>
    <w:uiPriority w:val="99"/>
    <w:rsid w:val="00F22605"/>
    <w:rPr>
      <w:rFonts w:ascii="Arial" w:eastAsia="Times New Roman" w:hAnsi="Arial" w:cs="Times New Roman"/>
      <w:sz w:val="20"/>
      <w:szCs w:val="20"/>
      <w:lang w:val="en-GB" w:eastAsia="en-GB" w:bidi="en-GB"/>
    </w:rPr>
  </w:style>
  <w:style w:type="character" w:styleId="FootnoteReference">
    <w:name w:val="footnote reference"/>
    <w:uiPriority w:val="99"/>
    <w:rsid w:val="00F22605"/>
    <w:rPr>
      <w:b/>
      <w:vertAlign w:val="superscript"/>
    </w:rPr>
  </w:style>
  <w:style w:type="paragraph" w:customStyle="1" w:styleId="Piedeimagen">
    <w:name w:val="Pie de imagen"/>
    <w:basedOn w:val="Normal"/>
    <w:next w:val="Normal"/>
    <w:qFormat/>
    <w:rsid w:val="00F22605"/>
    <w:pPr>
      <w:numPr>
        <w:numId w:val="1"/>
      </w:numPr>
      <w:ind w:left="0" w:firstLine="0"/>
      <w:jc w:val="center"/>
    </w:pPr>
  </w:style>
  <w:style w:type="paragraph" w:customStyle="1" w:styleId="tipodedocumento">
    <w:name w:val="tipo de documento"/>
    <w:basedOn w:val="Normal"/>
    <w:link w:val="tipodedocumentoCar"/>
    <w:qFormat/>
    <w:rsid w:val="00F22605"/>
    <w:pPr>
      <w:jc w:val="right"/>
    </w:pPr>
    <w:rPr>
      <w:b/>
      <w:smallCaps/>
      <w:color w:val="FFFFFF" w:themeColor="background1"/>
      <w:sz w:val="32"/>
      <w:szCs w:val="32"/>
    </w:rPr>
  </w:style>
  <w:style w:type="paragraph" w:customStyle="1" w:styleId="textotablas">
    <w:name w:val="texto tablas"/>
    <w:basedOn w:val="Normal"/>
    <w:qFormat/>
    <w:rsid w:val="00F22605"/>
    <w:rPr>
      <w:sz w:val="18"/>
      <w:szCs w:val="20"/>
    </w:rPr>
  </w:style>
  <w:style w:type="table" w:styleId="TableGrid">
    <w:name w:val="Table Grid"/>
    <w:basedOn w:val="TableNormal"/>
    <w:uiPriority w:val="59"/>
    <w:rsid w:val="00F22605"/>
    <w:pPr>
      <w:spacing w:after="0" w:line="240" w:lineRule="auto"/>
    </w:pPr>
    <w:rPr>
      <w:lang w:val="en-GB" w:eastAsia="en-GB" w:bidi="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22605"/>
    <w:rPr>
      <w:rFonts w:eastAsiaTheme="minorEastAsia"/>
    </w:rPr>
  </w:style>
  <w:style w:type="character" w:styleId="CommentReference">
    <w:name w:val="annotation reference"/>
    <w:basedOn w:val="DefaultParagraphFont"/>
    <w:uiPriority w:val="99"/>
    <w:unhideWhenUsed/>
    <w:rsid w:val="00F22605"/>
    <w:rPr>
      <w:rFonts w:eastAsiaTheme="minorHAnsi" w:cstheme="minorBidi"/>
      <w:color w:val="auto"/>
      <w:sz w:val="16"/>
      <w:szCs w:val="16"/>
    </w:rPr>
  </w:style>
  <w:style w:type="paragraph" w:customStyle="1" w:styleId="Ttulostablasygrficos">
    <w:name w:val="Títulos tablas y gráficos"/>
    <w:basedOn w:val="Normal"/>
    <w:link w:val="TtulostablasygrficosCar"/>
    <w:qFormat/>
    <w:rsid w:val="00F22605"/>
    <w:pPr>
      <w:jc w:val="center"/>
    </w:pPr>
  </w:style>
  <w:style w:type="paragraph" w:styleId="CommentText">
    <w:name w:val="annotation text"/>
    <w:basedOn w:val="Normal"/>
    <w:link w:val="CommentTextChar"/>
    <w:uiPriority w:val="99"/>
    <w:unhideWhenUsed/>
    <w:rsid w:val="00F22605"/>
    <w:rPr>
      <w:szCs w:val="20"/>
    </w:rPr>
  </w:style>
  <w:style w:type="character" w:customStyle="1" w:styleId="CommentTextChar">
    <w:name w:val="Comment Text Char"/>
    <w:basedOn w:val="DefaultParagraphFont"/>
    <w:link w:val="CommentText"/>
    <w:uiPriority w:val="99"/>
    <w:rsid w:val="00F22605"/>
    <w:rPr>
      <w:rFonts w:ascii="Arial" w:hAnsi="Arial"/>
      <w:sz w:val="20"/>
      <w:szCs w:val="20"/>
      <w:lang w:val="en-GB" w:eastAsia="en-GB" w:bidi="en-GB"/>
    </w:rPr>
  </w:style>
  <w:style w:type="paragraph" w:styleId="CommentSubject">
    <w:name w:val="annotation subject"/>
    <w:basedOn w:val="Normal"/>
    <w:next w:val="Ttulostablasygrficos"/>
    <w:link w:val="CommentSubjectChar"/>
    <w:uiPriority w:val="99"/>
    <w:semiHidden/>
    <w:unhideWhenUsed/>
    <w:rsid w:val="00F22605"/>
    <w:rPr>
      <w:b/>
      <w:bCs/>
      <w:szCs w:val="20"/>
    </w:rPr>
  </w:style>
  <w:style w:type="character" w:customStyle="1" w:styleId="CommentSubjectChar">
    <w:name w:val="Comment Subject Char"/>
    <w:basedOn w:val="CommentTextChar"/>
    <w:link w:val="CommentSubject"/>
    <w:uiPriority w:val="99"/>
    <w:semiHidden/>
    <w:rsid w:val="00F22605"/>
    <w:rPr>
      <w:rFonts w:ascii="Arial" w:hAnsi="Arial"/>
      <w:b/>
      <w:bCs/>
      <w:sz w:val="20"/>
      <w:szCs w:val="20"/>
      <w:lang w:val="en-GB" w:eastAsia="en-GB" w:bidi="en-GB"/>
    </w:rPr>
  </w:style>
  <w:style w:type="character" w:styleId="FollowedHyperlink">
    <w:name w:val="FollowedHyperlink"/>
    <w:basedOn w:val="DefaultParagraphFont"/>
    <w:uiPriority w:val="99"/>
    <w:semiHidden/>
    <w:unhideWhenUsed/>
    <w:rsid w:val="00F22605"/>
    <w:rPr>
      <w:color w:val="954F72" w:themeColor="followedHyperlink"/>
      <w:u w:val="single"/>
    </w:rPr>
  </w:style>
  <w:style w:type="character" w:customStyle="1" w:styleId="TtulostablasygrficosCar">
    <w:name w:val="Títulos tablas y gráficos Car"/>
    <w:basedOn w:val="DefaultParagraphFont"/>
    <w:link w:val="Ttulostablasygrficos"/>
    <w:rsid w:val="00F22605"/>
    <w:rPr>
      <w:rFonts w:ascii="Arial" w:hAnsi="Arial"/>
      <w:sz w:val="20"/>
      <w:lang w:val="en-GB" w:eastAsia="en-GB" w:bidi="en-GB"/>
    </w:rPr>
  </w:style>
  <w:style w:type="paragraph" w:styleId="TOC3">
    <w:name w:val="toc 3"/>
    <w:basedOn w:val="Heading3"/>
    <w:next w:val="Normal"/>
    <w:autoRedefine/>
    <w:uiPriority w:val="39"/>
    <w:unhideWhenUsed/>
    <w:qFormat/>
    <w:rsid w:val="002A7CF8"/>
    <w:pPr>
      <w:numPr>
        <w:ilvl w:val="0"/>
        <w:numId w:val="0"/>
      </w:numPr>
      <w:tabs>
        <w:tab w:val="left" w:pos="1134"/>
        <w:tab w:val="right" w:pos="8494"/>
      </w:tabs>
      <w:spacing w:before="20" w:after="0"/>
      <w:ind w:left="113"/>
      <w:outlineLvl w:val="3"/>
    </w:pPr>
    <w:rPr>
      <w:noProof/>
      <w:sz w:val="20"/>
      <w:lang w:eastAsia="en-US"/>
    </w:rPr>
  </w:style>
  <w:style w:type="paragraph" w:styleId="EndnoteText">
    <w:name w:val="endnote text"/>
    <w:basedOn w:val="Normal"/>
    <w:link w:val="EndnoteTextChar"/>
    <w:uiPriority w:val="99"/>
    <w:semiHidden/>
    <w:unhideWhenUsed/>
    <w:rsid w:val="00F22605"/>
    <w:rPr>
      <w:szCs w:val="20"/>
    </w:rPr>
  </w:style>
  <w:style w:type="character" w:customStyle="1" w:styleId="EndnoteTextChar">
    <w:name w:val="Endnote Text Char"/>
    <w:basedOn w:val="DefaultParagraphFont"/>
    <w:link w:val="EndnoteText"/>
    <w:uiPriority w:val="99"/>
    <w:semiHidden/>
    <w:rsid w:val="00F22605"/>
    <w:rPr>
      <w:rFonts w:ascii="Arial" w:hAnsi="Arial"/>
      <w:sz w:val="20"/>
      <w:szCs w:val="20"/>
      <w:lang w:val="en-GB" w:eastAsia="en-GB" w:bidi="en-GB"/>
    </w:rPr>
  </w:style>
  <w:style w:type="character" w:styleId="EndnoteReference">
    <w:name w:val="endnote reference"/>
    <w:basedOn w:val="DefaultParagraphFont"/>
    <w:semiHidden/>
    <w:unhideWhenUsed/>
    <w:rsid w:val="00F22605"/>
    <w:rPr>
      <w:vertAlign w:val="superscript"/>
    </w:rPr>
  </w:style>
  <w:style w:type="paragraph" w:styleId="Revision">
    <w:name w:val="Revision"/>
    <w:hidden/>
    <w:uiPriority w:val="99"/>
    <w:semiHidden/>
    <w:rsid w:val="00F22605"/>
    <w:pPr>
      <w:spacing w:after="0" w:line="240" w:lineRule="auto"/>
    </w:pPr>
    <w:rPr>
      <w:lang w:val="en-GB" w:eastAsia="en-GB" w:bidi="en-GB"/>
    </w:rPr>
  </w:style>
  <w:style w:type="paragraph" w:customStyle="1" w:styleId="Anexo">
    <w:name w:val="Anexo"/>
    <w:basedOn w:val="Heading1"/>
    <w:next w:val="Normal"/>
    <w:rsid w:val="00F22605"/>
    <w:pPr>
      <w:numPr>
        <w:numId w:val="2"/>
      </w:numPr>
    </w:pPr>
  </w:style>
  <w:style w:type="paragraph" w:customStyle="1" w:styleId="Otrosttulos">
    <w:name w:val="Otros títulos"/>
    <w:qFormat/>
    <w:rsid w:val="00F22605"/>
    <w:pPr>
      <w:spacing w:before="4000" w:after="100" w:afterAutospacing="1" w:line="276" w:lineRule="auto"/>
      <w:jc w:val="center"/>
    </w:pPr>
    <w:rPr>
      <w:rFonts w:ascii="Arial" w:hAnsi="Arial"/>
      <w:b/>
      <w:sz w:val="24"/>
      <w:lang w:val="en-GB" w:eastAsia="en-GB" w:bidi="en-GB"/>
    </w:rPr>
  </w:style>
  <w:style w:type="paragraph" w:customStyle="1" w:styleId="Claves">
    <w:name w:val="Claves"/>
    <w:qFormat/>
    <w:rsid w:val="00F22605"/>
    <w:pPr>
      <w:spacing w:before="100" w:beforeAutospacing="1" w:after="100" w:afterAutospacing="1" w:line="276" w:lineRule="auto"/>
      <w:ind w:left="425"/>
      <w:jc w:val="both"/>
    </w:pPr>
    <w:rPr>
      <w:rFonts w:ascii="Arial" w:hAnsi="Arial"/>
      <w:lang w:val="en-GB" w:eastAsia="en-GB" w:bidi="en-GB"/>
    </w:rPr>
  </w:style>
  <w:style w:type="character" w:customStyle="1" w:styleId="tipodedocumentoCar">
    <w:name w:val="tipo de documento Car"/>
    <w:basedOn w:val="DefaultParagraphFont"/>
    <w:link w:val="tipodedocumento"/>
    <w:rsid w:val="00F22605"/>
    <w:rPr>
      <w:rFonts w:ascii="Arial" w:hAnsi="Arial"/>
      <w:b/>
      <w:smallCaps/>
      <w:color w:val="FFFFFF" w:themeColor="background1"/>
      <w:sz w:val="32"/>
      <w:szCs w:val="32"/>
      <w:lang w:val="en-GB" w:eastAsia="en-GB" w:bidi="en-GB"/>
    </w:rPr>
  </w:style>
  <w:style w:type="paragraph" w:customStyle="1" w:styleId="encabezadotabla">
    <w:name w:val="encabezado tabla"/>
    <w:basedOn w:val="Normal"/>
    <w:qFormat/>
    <w:rsid w:val="00F22605"/>
    <w:pPr>
      <w:framePr w:hSpace="141" w:wrap="around" w:vAnchor="text" w:hAnchor="margin" w:y="63"/>
    </w:pPr>
    <w:rPr>
      <w:b/>
      <w:bCs/>
      <w:color w:val="FFFFFF" w:themeColor="background1"/>
      <w:sz w:val="16"/>
      <w:szCs w:val="16"/>
    </w:rPr>
  </w:style>
  <w:style w:type="paragraph" w:customStyle="1" w:styleId="Clasificaciones">
    <w:name w:val="Clasificaciones"/>
    <w:basedOn w:val="Normal"/>
    <w:link w:val="ClasificacionesCar"/>
    <w:qFormat/>
    <w:rsid w:val="00F22605"/>
  </w:style>
  <w:style w:type="paragraph" w:customStyle="1" w:styleId="Primernivelsinbullet">
    <w:name w:val="Primer nivel sin bullet"/>
    <w:basedOn w:val="Normal"/>
    <w:link w:val="PrimernivelsinbulletCar"/>
    <w:qFormat/>
    <w:rsid w:val="00F22605"/>
    <w:pPr>
      <w:ind w:left="709"/>
    </w:pPr>
  </w:style>
  <w:style w:type="character" w:customStyle="1" w:styleId="ClasificacionesCar">
    <w:name w:val="Clasificaciones Car"/>
    <w:basedOn w:val="DefaultParagraphFont"/>
    <w:link w:val="Clasificaciones"/>
    <w:rsid w:val="00F22605"/>
    <w:rPr>
      <w:rFonts w:ascii="Arial" w:hAnsi="Arial"/>
      <w:sz w:val="20"/>
      <w:lang w:val="en-GB" w:eastAsia="en-GB" w:bidi="en-GB"/>
    </w:rPr>
  </w:style>
  <w:style w:type="paragraph" w:customStyle="1" w:styleId="Procedimiento">
    <w:name w:val="Procedimiento"/>
    <w:basedOn w:val="Normal"/>
    <w:link w:val="ProcedimientoCar"/>
    <w:qFormat/>
    <w:rsid w:val="00F22605"/>
    <w:pPr>
      <w:numPr>
        <w:numId w:val="3"/>
      </w:numPr>
    </w:pPr>
  </w:style>
  <w:style w:type="table" w:customStyle="1" w:styleId="Tablaconcuadrcula1">
    <w:name w:val="Tabla con cuadrícula1"/>
    <w:basedOn w:val="TableNormal"/>
    <w:next w:val="TableGrid"/>
    <w:rsid w:val="00F22605"/>
    <w:pPr>
      <w:spacing w:after="0" w:line="240" w:lineRule="auto"/>
    </w:pPr>
    <w:rPr>
      <w:rFonts w:ascii="Arial" w:eastAsia="Times New Roman" w:hAnsi="Arial" w:cs="Times New Roman"/>
      <w:sz w:val="18"/>
      <w:szCs w:val="20"/>
      <w:lang w:val="en-GB" w:eastAsia="en-GB" w:bidi="en-GB"/>
    </w:rPr>
    <w:tblPr>
      <w:tblBorders>
        <w:bottom w:val="single" w:sz="4" w:space="0" w:color="929497"/>
        <w:insideH w:val="single" w:sz="4" w:space="0" w:color="929497"/>
      </w:tblBorders>
    </w:tblPr>
  </w:style>
  <w:style w:type="paragraph" w:customStyle="1" w:styleId="Segundonivelsinbullet">
    <w:name w:val="Segundo nivel sin bullet"/>
    <w:basedOn w:val="Normal"/>
    <w:link w:val="SegundonivelsinbulletCar"/>
    <w:qFormat/>
    <w:rsid w:val="00F22605"/>
    <w:pPr>
      <w:ind w:left="1418"/>
    </w:pPr>
  </w:style>
  <w:style w:type="character" w:customStyle="1" w:styleId="ProcedimientoCar">
    <w:name w:val="Procedimiento Car"/>
    <w:basedOn w:val="DefaultParagraphFont"/>
    <w:link w:val="Procedimiento"/>
    <w:rsid w:val="00F22605"/>
    <w:rPr>
      <w:rFonts w:ascii="Times New Roman" w:eastAsia="Times New Roman" w:hAnsi="Times New Roman" w:cs="Times New Roman"/>
      <w:sz w:val="24"/>
      <w:szCs w:val="24"/>
      <w:lang w:eastAsia="es-ES"/>
    </w:rPr>
  </w:style>
  <w:style w:type="character" w:customStyle="1" w:styleId="SegundonivelsinbulletCar">
    <w:name w:val="Segundo nivel sin bullet Car"/>
    <w:basedOn w:val="DefaultParagraphFont"/>
    <w:link w:val="Segundonivelsinbullet"/>
    <w:rsid w:val="00F22605"/>
    <w:rPr>
      <w:rFonts w:ascii="Arial" w:hAnsi="Arial"/>
      <w:sz w:val="20"/>
      <w:lang w:val="en-GB" w:eastAsia="en-GB" w:bidi="en-GB"/>
    </w:rPr>
  </w:style>
  <w:style w:type="paragraph" w:customStyle="1" w:styleId="Listado">
    <w:name w:val="Listado"/>
    <w:basedOn w:val="Normal"/>
    <w:link w:val="ListadoCar"/>
    <w:qFormat/>
    <w:rsid w:val="00F22605"/>
  </w:style>
  <w:style w:type="paragraph" w:customStyle="1" w:styleId="otraslistas">
    <w:name w:val="otras listas"/>
    <w:basedOn w:val="Normal"/>
    <w:link w:val="otraslistasCar"/>
    <w:qFormat/>
    <w:rsid w:val="00F22605"/>
    <w:pPr>
      <w:numPr>
        <w:numId w:val="5"/>
      </w:numPr>
    </w:pPr>
  </w:style>
  <w:style w:type="character" w:customStyle="1" w:styleId="ListadoCar">
    <w:name w:val="Listado Car"/>
    <w:basedOn w:val="DefaultParagraphFont"/>
    <w:link w:val="Listado"/>
    <w:rsid w:val="00F22605"/>
    <w:rPr>
      <w:rFonts w:ascii="Arial" w:hAnsi="Arial"/>
      <w:sz w:val="20"/>
      <w:lang w:val="en-GB" w:eastAsia="en-GB" w:bidi="en-GB"/>
    </w:rPr>
  </w:style>
  <w:style w:type="character" w:customStyle="1" w:styleId="otraslistasCar">
    <w:name w:val="otras listas Car"/>
    <w:basedOn w:val="DefaultParagraphFont"/>
    <w:link w:val="otraslistas"/>
    <w:rsid w:val="00F22605"/>
    <w:rPr>
      <w:rFonts w:ascii="Times New Roman" w:eastAsia="Times New Roman" w:hAnsi="Times New Roman" w:cs="Times New Roman"/>
      <w:sz w:val="24"/>
      <w:szCs w:val="24"/>
      <w:lang w:eastAsia="es-ES"/>
    </w:rPr>
  </w:style>
  <w:style w:type="paragraph" w:customStyle="1" w:styleId="Listadosegundonivel">
    <w:name w:val="Listado segundo nivel"/>
    <w:basedOn w:val="Listado"/>
    <w:link w:val="ListadosegundonivelCar"/>
    <w:qFormat/>
    <w:rsid w:val="00F22605"/>
    <w:pPr>
      <w:numPr>
        <w:numId w:val="6"/>
      </w:numPr>
    </w:pPr>
  </w:style>
  <w:style w:type="character" w:customStyle="1" w:styleId="ListadosegundonivelCar">
    <w:name w:val="Listado segundo nivel Car"/>
    <w:basedOn w:val="ListadoCar"/>
    <w:link w:val="Listadosegundonivel"/>
    <w:rsid w:val="00F22605"/>
    <w:rPr>
      <w:rFonts w:ascii="Times New Roman" w:eastAsia="Times New Roman" w:hAnsi="Times New Roman" w:cs="Times New Roman"/>
      <w:sz w:val="24"/>
      <w:szCs w:val="24"/>
      <w:lang w:val="en-GB" w:eastAsia="es-ES" w:bidi="en-GB"/>
    </w:rPr>
  </w:style>
  <w:style w:type="paragraph" w:customStyle="1" w:styleId="Ejemplo">
    <w:name w:val="Ejemplo"/>
    <w:basedOn w:val="Normal"/>
    <w:link w:val="EjemploCar"/>
    <w:qFormat/>
    <w:rsid w:val="00F22605"/>
    <w:pPr>
      <w:pBdr>
        <w:top w:val="single" w:sz="6" w:space="1" w:color="A6A6A6" w:themeColor="background1" w:themeShade="A6"/>
        <w:left w:val="single" w:sz="6" w:space="4" w:color="A6A6A6" w:themeColor="background1" w:themeShade="A6"/>
        <w:bottom w:val="single" w:sz="6" w:space="1" w:color="A6A6A6" w:themeColor="background1" w:themeShade="A6"/>
        <w:right w:val="single" w:sz="6" w:space="4" w:color="A6A6A6" w:themeColor="background1" w:themeShade="A6"/>
      </w:pBdr>
    </w:pPr>
    <w:rPr>
      <w:i/>
    </w:rPr>
  </w:style>
  <w:style w:type="character" w:customStyle="1" w:styleId="EjemploCar">
    <w:name w:val="Ejemplo Car"/>
    <w:basedOn w:val="DefaultParagraphFont"/>
    <w:link w:val="Ejemplo"/>
    <w:rsid w:val="00F22605"/>
    <w:rPr>
      <w:rFonts w:ascii="Arial" w:hAnsi="Arial"/>
      <w:i/>
      <w:sz w:val="20"/>
      <w:lang w:val="en-GB" w:eastAsia="en-GB" w:bidi="en-GB"/>
    </w:rPr>
  </w:style>
  <w:style w:type="paragraph" w:customStyle="1" w:styleId="textotablascentrado">
    <w:name w:val="texto tablas centrado"/>
    <w:basedOn w:val="textotablas"/>
    <w:qFormat/>
    <w:rsid w:val="00F22605"/>
    <w:pPr>
      <w:jc w:val="center"/>
    </w:pPr>
  </w:style>
  <w:style w:type="paragraph" w:customStyle="1" w:styleId="Ttuloprimerorden">
    <w:name w:val="Título primer orden"/>
    <w:basedOn w:val="ListParagraph"/>
    <w:qFormat/>
    <w:rsid w:val="00F22605"/>
    <w:pPr>
      <w:keepNext/>
      <w:keepLines/>
      <w:pageBreakBefore/>
      <w:spacing w:before="240" w:after="240"/>
      <w:ind w:left="357" w:hanging="357"/>
    </w:pPr>
    <w:rPr>
      <w:color w:val="FF0000"/>
      <w:sz w:val="28"/>
      <w:szCs w:val="28"/>
    </w:rPr>
  </w:style>
  <w:style w:type="paragraph" w:customStyle="1" w:styleId="Ttulosegundoorden">
    <w:name w:val="Título segundo orden"/>
    <w:basedOn w:val="ListParagraph"/>
    <w:link w:val="TtulosegundoordenCar"/>
    <w:qFormat/>
    <w:rsid w:val="00F22605"/>
    <w:pPr>
      <w:spacing w:before="240" w:after="240"/>
      <w:ind w:left="357" w:hanging="357"/>
    </w:pPr>
  </w:style>
  <w:style w:type="paragraph" w:customStyle="1" w:styleId="Ttulodetercerorden">
    <w:name w:val="Título de tercer orden"/>
    <w:basedOn w:val="ListParagraph"/>
    <w:link w:val="TtulodetercerordenCar"/>
    <w:qFormat/>
    <w:rsid w:val="00F22605"/>
    <w:pPr>
      <w:spacing w:before="240" w:after="240"/>
      <w:ind w:left="1003" w:hanging="357"/>
    </w:pPr>
  </w:style>
  <w:style w:type="character" w:customStyle="1" w:styleId="TtulosegundoordenCar">
    <w:name w:val="Título segundo orden Car"/>
    <w:basedOn w:val="DefaultParagraphFont"/>
    <w:link w:val="Ttulosegundoorden"/>
    <w:rsid w:val="00F22605"/>
    <w:rPr>
      <w:rFonts w:ascii="Arial" w:hAnsi="Arial"/>
      <w:sz w:val="20"/>
      <w:lang w:val="en-GB" w:eastAsia="en-GB" w:bidi="en-GB"/>
    </w:rPr>
  </w:style>
  <w:style w:type="character" w:customStyle="1" w:styleId="TtulodetercerordenCar">
    <w:name w:val="Título de tercer orden Car"/>
    <w:basedOn w:val="DefaultParagraphFont"/>
    <w:link w:val="Ttulodetercerorden"/>
    <w:rsid w:val="00F22605"/>
    <w:rPr>
      <w:rFonts w:ascii="Arial" w:hAnsi="Arial"/>
      <w:sz w:val="20"/>
      <w:lang w:val="en-GB" w:eastAsia="en-GB" w:bidi="en-GB"/>
    </w:rPr>
  </w:style>
  <w:style w:type="paragraph" w:styleId="ListParagraph">
    <w:name w:val="List Paragraph"/>
    <w:basedOn w:val="Normal"/>
    <w:link w:val="ListParagraphChar"/>
    <w:uiPriority w:val="34"/>
    <w:qFormat/>
    <w:rsid w:val="00F22605"/>
    <w:pPr>
      <w:ind w:left="720"/>
    </w:pPr>
  </w:style>
  <w:style w:type="paragraph" w:customStyle="1" w:styleId="EstiloPrimernivelsinbullet">
    <w:name w:val="Estilo Primer nivel sin bullet"/>
    <w:basedOn w:val="Normal"/>
    <w:rsid w:val="00F22605"/>
    <w:pPr>
      <w:ind w:left="709"/>
    </w:pPr>
    <w:rPr>
      <w:szCs w:val="20"/>
    </w:rPr>
  </w:style>
  <w:style w:type="character" w:customStyle="1" w:styleId="PrimernivelsinbulletCar">
    <w:name w:val="Primer nivel sin bullet Car"/>
    <w:basedOn w:val="DefaultParagraphFont"/>
    <w:link w:val="Primernivelsinbullet"/>
    <w:rsid w:val="00F22605"/>
    <w:rPr>
      <w:rFonts w:ascii="Arial" w:hAnsi="Arial"/>
      <w:sz w:val="20"/>
      <w:lang w:val="en-GB" w:eastAsia="en-GB" w:bidi="en-GB"/>
    </w:rPr>
  </w:style>
  <w:style w:type="table" w:customStyle="1" w:styleId="Tablaconcuadrcula2">
    <w:name w:val="Tabla con cuadrícula2"/>
    <w:basedOn w:val="TableNormal"/>
    <w:next w:val="TableGrid"/>
    <w:rsid w:val="00F22605"/>
    <w:pPr>
      <w:spacing w:after="0" w:line="240" w:lineRule="auto"/>
    </w:pPr>
    <w:rPr>
      <w:rFonts w:ascii="Arial" w:eastAsia="Times New Roman" w:hAnsi="Arial" w:cs="Times New Roman"/>
      <w:sz w:val="18"/>
      <w:szCs w:val="20"/>
      <w:lang w:val="en-GB" w:eastAsia="en-GB" w:bidi="en-GB"/>
    </w:rPr>
    <w:tblPr>
      <w:tblBorders>
        <w:bottom w:val="single" w:sz="4" w:space="0" w:color="929497"/>
        <w:insideH w:val="single" w:sz="4" w:space="0" w:color="929497"/>
      </w:tblBorders>
    </w:tblPr>
  </w:style>
  <w:style w:type="paragraph" w:customStyle="1" w:styleId="Segundonivel">
    <w:name w:val="Segundo nivel"/>
    <w:basedOn w:val="Normal"/>
    <w:qFormat/>
    <w:rsid w:val="00F22605"/>
    <w:pPr>
      <w:numPr>
        <w:numId w:val="4"/>
      </w:numPr>
      <w:ind w:left="1491" w:hanging="357"/>
    </w:pPr>
  </w:style>
  <w:style w:type="paragraph" w:customStyle="1" w:styleId="Titulo3">
    <w:name w:val="Titulo3"/>
    <w:aliases w:val="sub numerado"/>
    <w:basedOn w:val="Heading2"/>
    <w:rsid w:val="00F22605"/>
    <w:pPr>
      <w:keepNext w:val="0"/>
      <w:keepLines w:val="0"/>
      <w:tabs>
        <w:tab w:val="clear" w:pos="454"/>
        <w:tab w:val="num" w:pos="2211"/>
      </w:tabs>
      <w:spacing w:before="280" w:after="80"/>
      <w:ind w:left="2211" w:hanging="680"/>
    </w:pPr>
    <w:rPr>
      <w:rFonts w:eastAsia="Times New Roman" w:cs="Times New Roman"/>
      <w:b/>
      <w:bCs w:val="0"/>
      <w:color w:val="707277"/>
      <w:szCs w:val="24"/>
    </w:rPr>
  </w:style>
  <w:style w:type="paragraph" w:styleId="NoSpacing">
    <w:name w:val="No Spacing"/>
    <w:link w:val="NoSpacingChar"/>
    <w:uiPriority w:val="1"/>
    <w:qFormat/>
    <w:rsid w:val="00F22605"/>
    <w:pPr>
      <w:spacing w:after="0" w:line="240" w:lineRule="auto"/>
    </w:pPr>
    <w:rPr>
      <w:lang w:val="en-GB" w:eastAsia="en-GB" w:bidi="en-GB"/>
    </w:rPr>
  </w:style>
  <w:style w:type="character" w:styleId="SubtleEmphasis">
    <w:name w:val="Subtle Emphasis"/>
    <w:basedOn w:val="DefaultParagraphFont"/>
    <w:uiPriority w:val="19"/>
    <w:qFormat/>
    <w:rsid w:val="00F22605"/>
    <w:rPr>
      <w:i/>
      <w:iCs/>
      <w:color w:val="808080" w:themeColor="text1" w:themeTint="7F"/>
    </w:rPr>
  </w:style>
  <w:style w:type="character" w:customStyle="1" w:styleId="apple-converted-space">
    <w:name w:val="apple-converted-space"/>
    <w:basedOn w:val="DefaultParagraphFont"/>
    <w:rsid w:val="00F22605"/>
  </w:style>
  <w:style w:type="table" w:customStyle="1" w:styleId="TableStyle">
    <w:name w:val="TableStyle"/>
    <w:basedOn w:val="TableNormal"/>
    <w:semiHidden/>
    <w:rsid w:val="00F22605"/>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HTMLPreformatted">
    <w:name w:val="HTML Preformatted"/>
    <w:basedOn w:val="Normal"/>
    <w:link w:val="HTMLPreformattedChar"/>
    <w:uiPriority w:val="99"/>
    <w:unhideWhenUsed/>
    <w:rsid w:val="00F22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eastAsia="en-US"/>
    </w:rPr>
  </w:style>
  <w:style w:type="character" w:customStyle="1" w:styleId="HTMLPreformattedChar">
    <w:name w:val="HTML Preformatted Char"/>
    <w:basedOn w:val="DefaultParagraphFont"/>
    <w:link w:val="HTMLPreformatted"/>
    <w:uiPriority w:val="99"/>
    <w:rsid w:val="00F22605"/>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F22605"/>
    <w:rPr>
      <w:color w:val="808080"/>
    </w:rPr>
  </w:style>
  <w:style w:type="paragraph" w:styleId="Caption">
    <w:name w:val="caption"/>
    <w:basedOn w:val="Normal"/>
    <w:next w:val="Normal"/>
    <w:uiPriority w:val="35"/>
    <w:unhideWhenUsed/>
    <w:qFormat/>
    <w:rsid w:val="00F22605"/>
    <w:rPr>
      <w:b/>
      <w:bCs/>
      <w:color w:val="4472C4" w:themeColor="accent1"/>
      <w:sz w:val="18"/>
      <w:szCs w:val="18"/>
    </w:rPr>
  </w:style>
  <w:style w:type="character" w:customStyle="1" w:styleId="NoSpacingChar">
    <w:name w:val="No Spacing Char"/>
    <w:basedOn w:val="DefaultParagraphFont"/>
    <w:link w:val="NoSpacing"/>
    <w:uiPriority w:val="1"/>
    <w:rsid w:val="00F22605"/>
    <w:rPr>
      <w:lang w:val="en-GB" w:eastAsia="en-GB" w:bidi="en-GB"/>
    </w:rPr>
  </w:style>
  <w:style w:type="paragraph" w:customStyle="1" w:styleId="Equation">
    <w:name w:val="Equation"/>
    <w:basedOn w:val="Normal"/>
    <w:rsid w:val="00F22605"/>
    <w:pPr>
      <w:widowControl w:val="0"/>
      <w:tabs>
        <w:tab w:val="center" w:pos="4140"/>
        <w:tab w:val="right" w:pos="8280"/>
      </w:tabs>
      <w:adjustRightInd w:val="0"/>
      <w:spacing w:before="160" w:after="160"/>
      <w:textAlignment w:val="baseline"/>
    </w:pPr>
    <w:rPr>
      <w:lang w:val="en-US"/>
    </w:rPr>
  </w:style>
  <w:style w:type="paragraph" w:customStyle="1" w:styleId="Titulo2">
    <w:name w:val="Titulo2"/>
    <w:basedOn w:val="Heading2"/>
    <w:next w:val="Heading2"/>
    <w:link w:val="Titulo2Char"/>
    <w:autoRedefine/>
    <w:qFormat/>
    <w:rsid w:val="00F22605"/>
    <w:pPr>
      <w:numPr>
        <w:numId w:val="7"/>
      </w:numPr>
      <w:spacing w:before="480"/>
      <w:ind w:left="1865" w:hanging="1865"/>
    </w:pPr>
  </w:style>
  <w:style w:type="numbering" w:customStyle="1" w:styleId="Style1">
    <w:name w:val="Style1"/>
    <w:uiPriority w:val="99"/>
    <w:rsid w:val="00F22605"/>
    <w:pPr>
      <w:numPr>
        <w:numId w:val="8"/>
      </w:numPr>
    </w:pPr>
  </w:style>
  <w:style w:type="character" w:customStyle="1" w:styleId="Titulo2Char">
    <w:name w:val="Titulo2 Char"/>
    <w:basedOn w:val="Heading2Char"/>
    <w:link w:val="Titulo2"/>
    <w:rsid w:val="00F22605"/>
    <w:rPr>
      <w:rFonts w:ascii="Arial" w:eastAsiaTheme="majorEastAsia" w:hAnsi="Arial" w:cstheme="majorBidi"/>
      <w:bCs/>
      <w:color w:val="FF0000"/>
      <w:sz w:val="24"/>
      <w:szCs w:val="26"/>
      <w:lang w:val="en-US" w:eastAsia="en-GB" w:bidi="en-GB"/>
    </w:rPr>
  </w:style>
  <w:style w:type="numbering" w:customStyle="1" w:styleId="Style2">
    <w:name w:val="Style2"/>
    <w:uiPriority w:val="99"/>
    <w:rsid w:val="00F22605"/>
    <w:pPr>
      <w:numPr>
        <w:numId w:val="10"/>
      </w:numPr>
    </w:pPr>
  </w:style>
  <w:style w:type="paragraph" w:customStyle="1" w:styleId="TOC10">
    <w:name w:val="TOC1"/>
    <w:basedOn w:val="TOC1"/>
    <w:link w:val="TOC1Char0"/>
    <w:qFormat/>
    <w:rsid w:val="00F22605"/>
  </w:style>
  <w:style w:type="paragraph" w:customStyle="1" w:styleId="FootNote">
    <w:name w:val="FootNote"/>
    <w:basedOn w:val="FootnoteText"/>
    <w:link w:val="FootNoteChar"/>
    <w:autoRedefine/>
    <w:qFormat/>
    <w:rsid w:val="00F22605"/>
    <w:pPr>
      <w:spacing w:after="120"/>
    </w:pPr>
    <w:rPr>
      <w:sz w:val="16"/>
      <w:lang w:val="en-US"/>
    </w:rPr>
  </w:style>
  <w:style w:type="character" w:customStyle="1" w:styleId="TOC1Char">
    <w:name w:val="TOC 1 Char"/>
    <w:basedOn w:val="DefaultParagraphFont"/>
    <w:link w:val="TOC1"/>
    <w:uiPriority w:val="39"/>
    <w:rsid w:val="009F4D4C"/>
    <w:rPr>
      <w:rFonts w:ascii="Arial" w:eastAsiaTheme="majorEastAsia" w:hAnsi="Arial" w:cstheme="majorBidi"/>
      <w:bCs/>
      <w:caps/>
      <w:noProof/>
      <w:color w:val="FF0000"/>
      <w:szCs w:val="28"/>
      <w:lang w:val="en-GB" w:eastAsia="en-GB" w:bidi="en-GB"/>
    </w:rPr>
  </w:style>
  <w:style w:type="character" w:customStyle="1" w:styleId="TOC1Char0">
    <w:name w:val="TOC1 Char"/>
    <w:basedOn w:val="TOC1Char"/>
    <w:link w:val="TOC10"/>
    <w:rsid w:val="00F22605"/>
    <w:rPr>
      <w:rFonts w:ascii="Arial" w:eastAsiaTheme="majorEastAsia" w:hAnsi="Arial" w:cstheme="majorBidi"/>
      <w:bCs/>
      <w:caps/>
      <w:noProof/>
      <w:color w:val="FF0000"/>
      <w:szCs w:val="28"/>
      <w:lang w:val="en-GB" w:eastAsia="en-GB" w:bidi="en-GB"/>
    </w:rPr>
  </w:style>
  <w:style w:type="character" w:customStyle="1" w:styleId="FootNoteChar">
    <w:name w:val="FootNote Char"/>
    <w:basedOn w:val="FootnoteTextChar"/>
    <w:link w:val="FootNote"/>
    <w:rsid w:val="00F22605"/>
    <w:rPr>
      <w:rFonts w:ascii="Arial" w:eastAsia="Times New Roman" w:hAnsi="Arial" w:cs="Times New Roman"/>
      <w:sz w:val="16"/>
      <w:szCs w:val="20"/>
      <w:lang w:val="en-US" w:eastAsia="en-GB" w:bidi="en-GB"/>
    </w:rPr>
  </w:style>
  <w:style w:type="character" w:customStyle="1" w:styleId="ListParagraphChar">
    <w:name w:val="List Paragraph Char"/>
    <w:basedOn w:val="DefaultParagraphFont"/>
    <w:link w:val="ListParagraph"/>
    <w:uiPriority w:val="34"/>
    <w:rsid w:val="00F22605"/>
    <w:rPr>
      <w:rFonts w:ascii="Arial" w:hAnsi="Arial"/>
      <w:sz w:val="20"/>
      <w:lang w:val="en-GB" w:eastAsia="en-GB" w:bidi="en-GB"/>
    </w:rPr>
  </w:style>
  <w:style w:type="paragraph" w:customStyle="1" w:styleId="TextonormalCharCharCharCharCharChar">
    <w:name w:val="Texto normal Char Char Char Char Char Char"/>
    <w:basedOn w:val="Normal"/>
    <w:link w:val="TextonormalCharCharCharCharCharCharChar"/>
    <w:rsid w:val="00F22605"/>
    <w:pPr>
      <w:spacing w:before="120" w:after="40" w:line="300" w:lineRule="auto"/>
      <w:ind w:left="2211"/>
    </w:pPr>
    <w:rPr>
      <w:szCs w:val="20"/>
    </w:rPr>
  </w:style>
  <w:style w:type="character" w:customStyle="1" w:styleId="TextonormalCharCharCharCharCharCharChar">
    <w:name w:val="Texto normal Char Char Char Char Char Char Char"/>
    <w:basedOn w:val="DefaultParagraphFont"/>
    <w:link w:val="TextonormalCharCharCharCharCharChar"/>
    <w:rsid w:val="00F22605"/>
    <w:rPr>
      <w:rFonts w:ascii="Arial" w:eastAsia="Times New Roman" w:hAnsi="Arial" w:cs="Times New Roman"/>
      <w:sz w:val="20"/>
      <w:szCs w:val="20"/>
      <w:lang w:eastAsia="es-ES"/>
    </w:rPr>
  </w:style>
  <w:style w:type="paragraph" w:styleId="BodyText2">
    <w:name w:val="Body Text 2"/>
    <w:basedOn w:val="Normal"/>
    <w:link w:val="BodyText2Char"/>
    <w:rsid w:val="00F22605"/>
    <w:pPr>
      <w:spacing w:before="120" w:line="300" w:lineRule="auto"/>
    </w:pPr>
    <w:rPr>
      <w:b/>
      <w:szCs w:val="20"/>
      <w:lang w:val="es-ES_tradnl"/>
    </w:rPr>
  </w:style>
  <w:style w:type="character" w:customStyle="1" w:styleId="BodyText2Char">
    <w:name w:val="Body Text 2 Char"/>
    <w:basedOn w:val="DefaultParagraphFont"/>
    <w:link w:val="BodyText2"/>
    <w:rsid w:val="00F22605"/>
    <w:rPr>
      <w:rFonts w:ascii="Arial" w:eastAsia="Times New Roman" w:hAnsi="Arial" w:cs="Times New Roman"/>
      <w:b/>
      <w:sz w:val="20"/>
      <w:szCs w:val="20"/>
      <w:lang w:val="es-ES_tradnl" w:eastAsia="es-ES"/>
    </w:rPr>
  </w:style>
  <w:style w:type="paragraph" w:styleId="BodyText">
    <w:name w:val="Body Text"/>
    <w:basedOn w:val="Normal"/>
    <w:link w:val="BodyTextChar"/>
    <w:uiPriority w:val="99"/>
    <w:semiHidden/>
    <w:unhideWhenUsed/>
    <w:rsid w:val="00F22605"/>
    <w:pPr>
      <w:spacing w:before="120" w:line="300" w:lineRule="auto"/>
    </w:pPr>
  </w:style>
  <w:style w:type="character" w:customStyle="1" w:styleId="BodyTextChar">
    <w:name w:val="Body Text Char"/>
    <w:basedOn w:val="DefaultParagraphFont"/>
    <w:link w:val="BodyText"/>
    <w:uiPriority w:val="99"/>
    <w:semiHidden/>
    <w:rsid w:val="00F22605"/>
    <w:rPr>
      <w:rFonts w:ascii="Arial" w:eastAsia="Times New Roman" w:hAnsi="Arial" w:cs="Times New Roman"/>
      <w:sz w:val="20"/>
      <w:szCs w:val="24"/>
      <w:lang w:eastAsia="es-ES"/>
    </w:rPr>
  </w:style>
  <w:style w:type="paragraph" w:customStyle="1" w:styleId="Ttulosinnumeracin">
    <w:name w:val="Título sin numeración"/>
    <w:next w:val="Normal"/>
    <w:rsid w:val="00F22605"/>
    <w:pPr>
      <w:pBdr>
        <w:top w:val="single" w:sz="4" w:space="1" w:color="auto"/>
        <w:bottom w:val="single" w:sz="4" w:space="1" w:color="auto"/>
      </w:pBdr>
      <w:spacing w:after="240" w:line="240" w:lineRule="auto"/>
    </w:pPr>
    <w:rPr>
      <w:rFonts w:ascii="Arial" w:eastAsia="Times New Roman" w:hAnsi="Arial" w:cs="Times New Roman"/>
      <w:b/>
      <w:color w:val="000080"/>
      <w:sz w:val="32"/>
      <w:szCs w:val="20"/>
      <w:lang w:eastAsia="es-ES"/>
    </w:rPr>
  </w:style>
  <w:style w:type="character" w:customStyle="1" w:styleId="TablaChar">
    <w:name w:val="Tabla Char"/>
    <w:link w:val="Tabla"/>
    <w:locked/>
    <w:rsid w:val="00F22605"/>
    <w:rPr>
      <w:rFonts w:ascii="Arial" w:hAnsi="Arial" w:cs="Arial"/>
      <w:sz w:val="24"/>
    </w:rPr>
  </w:style>
  <w:style w:type="paragraph" w:customStyle="1" w:styleId="Tabla">
    <w:name w:val="Tabla"/>
    <w:link w:val="TablaChar"/>
    <w:rsid w:val="00F22605"/>
    <w:pPr>
      <w:spacing w:before="60" w:after="60" w:line="240" w:lineRule="auto"/>
    </w:pPr>
    <w:rPr>
      <w:rFonts w:ascii="Arial" w:hAnsi="Arial" w:cs="Arial"/>
      <w:sz w:val="24"/>
    </w:rPr>
  </w:style>
  <w:style w:type="paragraph" w:styleId="ListNumber">
    <w:name w:val="List Number"/>
    <w:basedOn w:val="Normal"/>
    <w:rsid w:val="00F22605"/>
    <w:pPr>
      <w:spacing w:before="120" w:after="240" w:line="300" w:lineRule="auto"/>
      <w:ind w:left="284" w:hanging="284"/>
    </w:pPr>
    <w:rPr>
      <w:sz w:val="18"/>
    </w:rPr>
  </w:style>
  <w:style w:type="paragraph" w:styleId="BodyText3">
    <w:name w:val="Body Text 3"/>
    <w:basedOn w:val="Normal"/>
    <w:link w:val="BodyText3Char"/>
    <w:uiPriority w:val="99"/>
    <w:unhideWhenUsed/>
    <w:rsid w:val="00F22605"/>
    <w:pPr>
      <w:spacing w:before="120" w:line="300" w:lineRule="auto"/>
    </w:pPr>
    <w:rPr>
      <w:sz w:val="16"/>
      <w:szCs w:val="16"/>
    </w:rPr>
  </w:style>
  <w:style w:type="character" w:customStyle="1" w:styleId="BodyText3Char">
    <w:name w:val="Body Text 3 Char"/>
    <w:basedOn w:val="DefaultParagraphFont"/>
    <w:link w:val="BodyText3"/>
    <w:uiPriority w:val="99"/>
    <w:rsid w:val="00F22605"/>
    <w:rPr>
      <w:rFonts w:ascii="Arial" w:eastAsia="Times New Roman" w:hAnsi="Arial" w:cs="Times New Roman"/>
      <w:sz w:val="16"/>
      <w:szCs w:val="16"/>
      <w:lang w:eastAsia="es-ES"/>
    </w:rPr>
  </w:style>
  <w:style w:type="paragraph" w:styleId="Salutation">
    <w:name w:val="Salutation"/>
    <w:basedOn w:val="Normal"/>
    <w:next w:val="Normal"/>
    <w:link w:val="SalutationChar"/>
    <w:uiPriority w:val="99"/>
    <w:unhideWhenUsed/>
    <w:rsid w:val="00F22605"/>
    <w:pPr>
      <w:spacing w:before="120" w:line="300" w:lineRule="auto"/>
    </w:pPr>
  </w:style>
  <w:style w:type="character" w:customStyle="1" w:styleId="SalutationChar">
    <w:name w:val="Salutation Char"/>
    <w:basedOn w:val="DefaultParagraphFont"/>
    <w:link w:val="Salutation"/>
    <w:uiPriority w:val="99"/>
    <w:rsid w:val="00F22605"/>
    <w:rPr>
      <w:rFonts w:ascii="Arial" w:eastAsia="Times New Roman" w:hAnsi="Arial" w:cs="Times New Roman"/>
      <w:sz w:val="20"/>
      <w:szCs w:val="24"/>
      <w:lang w:val="en-GB" w:eastAsia="en-GB" w:bidi="en-GB"/>
    </w:rPr>
  </w:style>
  <w:style w:type="character" w:customStyle="1" w:styleId="Style2Char">
    <w:name w:val="Style2 Char"/>
    <w:basedOn w:val="DefaultParagraphFont"/>
    <w:rsid w:val="00F22605"/>
    <w:rPr>
      <w:rFonts w:ascii="Arial" w:eastAsiaTheme="majorEastAsia" w:hAnsi="Arial" w:cstheme="majorBidi"/>
      <w:bCs/>
      <w:sz w:val="24"/>
      <w:szCs w:val="24"/>
      <w:lang w:val="en-US" w:eastAsia="es-ES"/>
    </w:rPr>
  </w:style>
  <w:style w:type="character" w:customStyle="1" w:styleId="TextoCar">
    <w:name w:val="Texto Car"/>
    <w:basedOn w:val="DefaultParagraphFont"/>
    <w:link w:val="Texto"/>
    <w:locked/>
    <w:rsid w:val="00F22605"/>
    <w:rPr>
      <w:rFonts w:ascii="Arial" w:eastAsia="Times New Roman" w:hAnsi="Arial" w:cs="Arial"/>
      <w:sz w:val="20"/>
      <w:szCs w:val="20"/>
      <w:lang w:eastAsia="es-ES"/>
    </w:rPr>
  </w:style>
  <w:style w:type="paragraph" w:customStyle="1" w:styleId="Texto">
    <w:name w:val="Texto"/>
    <w:basedOn w:val="Normal"/>
    <w:link w:val="TextoCar"/>
    <w:qFormat/>
    <w:rsid w:val="00F22605"/>
    <w:pPr>
      <w:spacing w:before="120" w:line="300" w:lineRule="auto"/>
    </w:pPr>
    <w:rPr>
      <w:rFonts w:cs="Arial"/>
      <w:szCs w:val="20"/>
    </w:rPr>
  </w:style>
  <w:style w:type="paragraph" w:customStyle="1" w:styleId="Style3">
    <w:name w:val="Style3"/>
    <w:basedOn w:val="Heading4"/>
    <w:link w:val="Style3Char"/>
    <w:qFormat/>
    <w:rsid w:val="00F22605"/>
    <w:pPr>
      <w:spacing w:after="240" w:line="300" w:lineRule="auto"/>
    </w:pPr>
    <w:rPr>
      <w:rFonts w:cs="Arial"/>
      <w:i w:val="0"/>
      <w:color w:val="auto"/>
      <w:sz w:val="22"/>
    </w:rPr>
  </w:style>
  <w:style w:type="character" w:customStyle="1" w:styleId="Style3Char">
    <w:name w:val="Style3 Char"/>
    <w:basedOn w:val="DefaultParagraphFont"/>
    <w:link w:val="Style3"/>
    <w:rsid w:val="00F22605"/>
    <w:rPr>
      <w:rFonts w:ascii="Arial" w:eastAsiaTheme="majorEastAsia" w:hAnsi="Arial" w:cs="Arial"/>
      <w:bCs/>
      <w:iCs/>
      <w:szCs w:val="24"/>
      <w:lang w:eastAsia="es-ES"/>
    </w:rPr>
  </w:style>
  <w:style w:type="paragraph" w:customStyle="1" w:styleId="Estilo1">
    <w:name w:val="Estilo1"/>
    <w:basedOn w:val="Heading2"/>
    <w:next w:val="Heading3"/>
    <w:link w:val="Estilo1Car"/>
    <w:qFormat/>
    <w:rsid w:val="00F22605"/>
    <w:pPr>
      <w:spacing w:line="240" w:lineRule="auto"/>
      <w:jc w:val="left"/>
    </w:pPr>
    <w:rPr>
      <w:lang w:val="es-ES" w:eastAsia="en-US" w:bidi="ar-SA"/>
    </w:rPr>
  </w:style>
  <w:style w:type="character" w:customStyle="1" w:styleId="Estilo1Car">
    <w:name w:val="Estilo1 Car"/>
    <w:basedOn w:val="DefaultParagraphFont"/>
    <w:link w:val="Estilo1"/>
    <w:rsid w:val="00F22605"/>
    <w:rPr>
      <w:rFonts w:ascii="Arial" w:eastAsiaTheme="majorEastAsia" w:hAnsi="Arial" w:cstheme="majorBidi"/>
      <w:bCs/>
      <w:color w:val="FF0000"/>
      <w:sz w:val="24"/>
      <w:szCs w:val="26"/>
    </w:rPr>
  </w:style>
  <w:style w:type="paragraph" w:styleId="Index1">
    <w:name w:val="index 1"/>
    <w:basedOn w:val="Normal"/>
    <w:next w:val="Normal"/>
    <w:autoRedefine/>
    <w:uiPriority w:val="99"/>
    <w:unhideWhenUsed/>
    <w:rsid w:val="00F22605"/>
    <w:pPr>
      <w:spacing w:before="120" w:line="300" w:lineRule="auto"/>
    </w:pPr>
    <w:rPr>
      <w:rFonts w:cs="Arial"/>
      <w:bCs/>
      <w:iCs/>
    </w:rPr>
  </w:style>
  <w:style w:type="paragraph" w:customStyle="1" w:styleId="Default">
    <w:name w:val="Default"/>
    <w:rsid w:val="00F22605"/>
    <w:pPr>
      <w:autoSpaceDE w:val="0"/>
      <w:autoSpaceDN w:val="0"/>
      <w:adjustRightInd w:val="0"/>
      <w:spacing w:before="120" w:after="120" w:line="240" w:lineRule="auto"/>
    </w:pPr>
    <w:rPr>
      <w:rFonts w:ascii="Arial" w:hAnsi="Arial" w:cs="Times New Roman"/>
      <w:color w:val="000000"/>
      <w:sz w:val="20"/>
      <w:szCs w:val="24"/>
    </w:rPr>
  </w:style>
  <w:style w:type="paragraph" w:customStyle="1" w:styleId="Cuerpo">
    <w:name w:val="Cuerpo"/>
    <w:basedOn w:val="Normal"/>
    <w:link w:val="CuerpoCar"/>
    <w:qFormat/>
    <w:rsid w:val="00F22605"/>
    <w:pPr>
      <w:spacing w:before="120" w:line="300" w:lineRule="auto"/>
    </w:pPr>
    <w:rPr>
      <w:rFonts w:eastAsia="Calibri"/>
    </w:rPr>
  </w:style>
  <w:style w:type="character" w:customStyle="1" w:styleId="CuerpoCar">
    <w:name w:val="Cuerpo Car"/>
    <w:link w:val="Cuerpo"/>
    <w:rsid w:val="00F22605"/>
    <w:rPr>
      <w:rFonts w:ascii="Arial" w:eastAsia="Calibri" w:hAnsi="Arial" w:cs="Times New Roman"/>
      <w:sz w:val="20"/>
      <w:szCs w:val="24"/>
      <w:lang w:val="en-GB" w:eastAsia="en-GB" w:bidi="en-GB"/>
    </w:rPr>
  </w:style>
  <w:style w:type="paragraph" w:customStyle="1" w:styleId="msonormal0">
    <w:name w:val="msonormal"/>
    <w:basedOn w:val="Normal"/>
    <w:rsid w:val="00F22605"/>
    <w:pPr>
      <w:spacing w:before="100" w:beforeAutospacing="1" w:after="100" w:afterAutospacing="1" w:line="300" w:lineRule="auto"/>
    </w:pPr>
  </w:style>
  <w:style w:type="paragraph" w:customStyle="1" w:styleId="xl65">
    <w:name w:val="xl65"/>
    <w:basedOn w:val="Normal"/>
    <w:rsid w:val="00F2260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300" w:lineRule="auto"/>
      <w:jc w:val="center"/>
    </w:pPr>
    <w:rPr>
      <w:b/>
      <w:bCs/>
    </w:rPr>
  </w:style>
  <w:style w:type="paragraph" w:customStyle="1" w:styleId="xl66">
    <w:name w:val="xl66"/>
    <w:basedOn w:val="Normal"/>
    <w:rsid w:val="00F2260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300" w:lineRule="auto"/>
      <w:jc w:val="center"/>
    </w:pPr>
    <w:rPr>
      <w:b/>
      <w:bCs/>
      <w:color w:val="FFFFFF"/>
    </w:rPr>
  </w:style>
  <w:style w:type="paragraph" w:customStyle="1" w:styleId="xl67">
    <w:name w:val="xl67"/>
    <w:basedOn w:val="Normal"/>
    <w:rsid w:val="00F22605"/>
    <w:pPr>
      <w:pBdr>
        <w:top w:val="single" w:sz="4" w:space="0" w:color="auto"/>
        <w:left w:val="single" w:sz="4" w:space="0" w:color="auto"/>
        <w:bottom w:val="single" w:sz="4" w:space="0" w:color="auto"/>
        <w:right w:val="single" w:sz="4" w:space="0" w:color="auto"/>
      </w:pBdr>
      <w:spacing w:before="100" w:beforeAutospacing="1" w:after="100" w:afterAutospacing="1" w:line="300" w:lineRule="auto"/>
      <w:jc w:val="center"/>
    </w:pPr>
  </w:style>
  <w:style w:type="paragraph" w:customStyle="1" w:styleId="xl68">
    <w:name w:val="xl68"/>
    <w:basedOn w:val="Normal"/>
    <w:rsid w:val="00F22605"/>
    <w:pPr>
      <w:pBdr>
        <w:top w:val="single" w:sz="4" w:space="0" w:color="auto"/>
        <w:left w:val="single" w:sz="4" w:space="0" w:color="auto"/>
        <w:bottom w:val="single" w:sz="4" w:space="0" w:color="auto"/>
        <w:right w:val="single" w:sz="4" w:space="0" w:color="auto"/>
      </w:pBdr>
      <w:spacing w:before="100" w:beforeAutospacing="1" w:after="100" w:afterAutospacing="1" w:line="300" w:lineRule="auto"/>
      <w:jc w:val="center"/>
    </w:pPr>
  </w:style>
  <w:style w:type="paragraph" w:customStyle="1" w:styleId="xl69">
    <w:name w:val="xl69"/>
    <w:basedOn w:val="Normal"/>
    <w:rsid w:val="00F2260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300" w:lineRule="auto"/>
      <w:jc w:val="center"/>
      <w:textAlignment w:val="center"/>
    </w:pPr>
    <w:rPr>
      <w:b/>
      <w:bCs/>
      <w:color w:val="FFFFFF"/>
    </w:rPr>
  </w:style>
  <w:style w:type="paragraph" w:customStyle="1" w:styleId="xl70">
    <w:name w:val="xl70"/>
    <w:basedOn w:val="Normal"/>
    <w:rsid w:val="00F2260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300" w:lineRule="auto"/>
      <w:jc w:val="center"/>
      <w:textAlignment w:val="center"/>
    </w:pPr>
    <w:rPr>
      <w:b/>
      <w:bCs/>
      <w:color w:val="FFFFFF"/>
    </w:rPr>
  </w:style>
  <w:style w:type="character" w:customStyle="1" w:styleId="tlid-translation">
    <w:name w:val="tlid-translation"/>
    <w:basedOn w:val="DefaultParagraphFont"/>
    <w:rsid w:val="00F22605"/>
  </w:style>
  <w:style w:type="character" w:customStyle="1" w:styleId="StyleText1">
    <w:name w:val="Style Text 1"/>
    <w:basedOn w:val="DefaultParagraphFont"/>
    <w:rsid w:val="00F22605"/>
    <w:rPr>
      <w:rFonts w:ascii="Arial" w:hAnsi="Arial"/>
      <w:color w:val="000000" w:themeColor="text1"/>
      <w:sz w:val="20"/>
    </w:rPr>
  </w:style>
  <w:style w:type="paragraph" w:styleId="TOC4">
    <w:name w:val="toc 4"/>
    <w:basedOn w:val="Normal"/>
    <w:next w:val="Normal"/>
    <w:autoRedefine/>
    <w:uiPriority w:val="39"/>
    <w:unhideWhenUsed/>
    <w:rsid w:val="00F22605"/>
    <w:pPr>
      <w:spacing w:after="100"/>
      <w:ind w:left="600"/>
    </w:pPr>
  </w:style>
  <w:style w:type="paragraph" w:customStyle="1" w:styleId="Style4">
    <w:name w:val="Style4"/>
    <w:basedOn w:val="Heading3"/>
    <w:link w:val="Style4Char"/>
    <w:qFormat/>
    <w:rsid w:val="00F22605"/>
    <w:pPr>
      <w:numPr>
        <w:numId w:val="21"/>
      </w:numPr>
    </w:pPr>
  </w:style>
  <w:style w:type="character" w:customStyle="1" w:styleId="Style4Char">
    <w:name w:val="Style4 Char"/>
    <w:basedOn w:val="Heading3Char"/>
    <w:link w:val="Style4"/>
    <w:rsid w:val="00F22605"/>
    <w:rPr>
      <w:rFonts w:ascii="Arial" w:eastAsiaTheme="majorEastAsia" w:hAnsi="Arial" w:cstheme="majorBidi"/>
      <w:bCs/>
      <w:szCs w:val="24"/>
      <w:lang w:val="en-US" w:eastAsia="en-GB" w:bidi="en-GB"/>
    </w:rPr>
  </w:style>
  <w:style w:type="numbering" w:customStyle="1" w:styleId="Style6">
    <w:name w:val="Style6"/>
    <w:uiPriority w:val="99"/>
    <w:rsid w:val="009E54E1"/>
    <w:pPr>
      <w:numPr>
        <w:numId w:val="9"/>
      </w:numPr>
    </w:pPr>
  </w:style>
  <w:style w:type="numbering" w:customStyle="1" w:styleId="Style5">
    <w:name w:val="Style5"/>
    <w:uiPriority w:val="99"/>
    <w:rsid w:val="00D81A51"/>
    <w:pPr>
      <w:numPr>
        <w:numId w:val="23"/>
      </w:numPr>
    </w:pPr>
  </w:style>
  <w:style w:type="numbering" w:customStyle="1" w:styleId="Style7">
    <w:name w:val="Style7"/>
    <w:uiPriority w:val="99"/>
    <w:rsid w:val="007C35CE"/>
    <w:pPr>
      <w:numPr>
        <w:numId w:val="24"/>
      </w:numPr>
    </w:pPr>
  </w:style>
  <w:style w:type="paragraph" w:customStyle="1" w:styleId="Style8">
    <w:name w:val="Style8"/>
    <w:basedOn w:val="Heading3"/>
    <w:link w:val="Style8Char"/>
    <w:qFormat/>
    <w:rsid w:val="003645EB"/>
    <w:pPr>
      <w:numPr>
        <w:ilvl w:val="3"/>
      </w:numPr>
    </w:pPr>
  </w:style>
  <w:style w:type="character" w:customStyle="1" w:styleId="Style8Char">
    <w:name w:val="Style8 Char"/>
    <w:basedOn w:val="Style4Char"/>
    <w:link w:val="Style8"/>
    <w:rsid w:val="003645EB"/>
    <w:rPr>
      <w:rFonts w:ascii="Arial" w:eastAsiaTheme="majorEastAsia" w:hAnsi="Arial" w:cstheme="majorBidi"/>
      <w:bCs/>
      <w:szCs w:val="24"/>
      <w:lang w:val="en-US" w:eastAsia="en-GB" w:bidi="en-GB"/>
    </w:rPr>
  </w:style>
  <w:style w:type="paragraph" w:styleId="TableofFigures">
    <w:name w:val="table of figures"/>
    <w:basedOn w:val="Normal"/>
    <w:next w:val="Normal"/>
    <w:uiPriority w:val="99"/>
    <w:unhideWhenUsed/>
    <w:rsid w:val="002A3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900">
      <w:bodyDiv w:val="1"/>
      <w:marLeft w:val="0"/>
      <w:marRight w:val="0"/>
      <w:marTop w:val="0"/>
      <w:marBottom w:val="0"/>
      <w:divBdr>
        <w:top w:val="none" w:sz="0" w:space="0" w:color="auto"/>
        <w:left w:val="none" w:sz="0" w:space="0" w:color="auto"/>
        <w:bottom w:val="none" w:sz="0" w:space="0" w:color="auto"/>
        <w:right w:val="none" w:sz="0" w:space="0" w:color="auto"/>
      </w:divBdr>
    </w:div>
    <w:div w:id="33895981">
      <w:bodyDiv w:val="1"/>
      <w:marLeft w:val="0"/>
      <w:marRight w:val="0"/>
      <w:marTop w:val="0"/>
      <w:marBottom w:val="0"/>
      <w:divBdr>
        <w:top w:val="none" w:sz="0" w:space="0" w:color="auto"/>
        <w:left w:val="none" w:sz="0" w:space="0" w:color="auto"/>
        <w:bottom w:val="none" w:sz="0" w:space="0" w:color="auto"/>
        <w:right w:val="none" w:sz="0" w:space="0" w:color="auto"/>
      </w:divBdr>
    </w:div>
    <w:div w:id="63261084">
      <w:bodyDiv w:val="1"/>
      <w:marLeft w:val="0"/>
      <w:marRight w:val="0"/>
      <w:marTop w:val="0"/>
      <w:marBottom w:val="0"/>
      <w:divBdr>
        <w:top w:val="none" w:sz="0" w:space="0" w:color="auto"/>
        <w:left w:val="none" w:sz="0" w:space="0" w:color="auto"/>
        <w:bottom w:val="none" w:sz="0" w:space="0" w:color="auto"/>
        <w:right w:val="none" w:sz="0" w:space="0" w:color="auto"/>
      </w:divBdr>
    </w:div>
    <w:div w:id="84225734">
      <w:bodyDiv w:val="1"/>
      <w:marLeft w:val="0"/>
      <w:marRight w:val="0"/>
      <w:marTop w:val="0"/>
      <w:marBottom w:val="0"/>
      <w:divBdr>
        <w:top w:val="none" w:sz="0" w:space="0" w:color="auto"/>
        <w:left w:val="none" w:sz="0" w:space="0" w:color="auto"/>
        <w:bottom w:val="none" w:sz="0" w:space="0" w:color="auto"/>
        <w:right w:val="none" w:sz="0" w:space="0" w:color="auto"/>
      </w:divBdr>
    </w:div>
    <w:div w:id="92287785">
      <w:bodyDiv w:val="1"/>
      <w:marLeft w:val="0"/>
      <w:marRight w:val="0"/>
      <w:marTop w:val="0"/>
      <w:marBottom w:val="0"/>
      <w:divBdr>
        <w:top w:val="none" w:sz="0" w:space="0" w:color="auto"/>
        <w:left w:val="none" w:sz="0" w:space="0" w:color="auto"/>
        <w:bottom w:val="none" w:sz="0" w:space="0" w:color="auto"/>
        <w:right w:val="none" w:sz="0" w:space="0" w:color="auto"/>
      </w:divBdr>
    </w:div>
    <w:div w:id="108360452">
      <w:bodyDiv w:val="1"/>
      <w:marLeft w:val="0"/>
      <w:marRight w:val="0"/>
      <w:marTop w:val="0"/>
      <w:marBottom w:val="0"/>
      <w:divBdr>
        <w:top w:val="none" w:sz="0" w:space="0" w:color="auto"/>
        <w:left w:val="none" w:sz="0" w:space="0" w:color="auto"/>
        <w:bottom w:val="none" w:sz="0" w:space="0" w:color="auto"/>
        <w:right w:val="none" w:sz="0" w:space="0" w:color="auto"/>
      </w:divBdr>
    </w:div>
    <w:div w:id="130948211">
      <w:bodyDiv w:val="1"/>
      <w:marLeft w:val="0"/>
      <w:marRight w:val="0"/>
      <w:marTop w:val="0"/>
      <w:marBottom w:val="0"/>
      <w:divBdr>
        <w:top w:val="none" w:sz="0" w:space="0" w:color="auto"/>
        <w:left w:val="none" w:sz="0" w:space="0" w:color="auto"/>
        <w:bottom w:val="none" w:sz="0" w:space="0" w:color="auto"/>
        <w:right w:val="none" w:sz="0" w:space="0" w:color="auto"/>
      </w:divBdr>
    </w:div>
    <w:div w:id="134228746">
      <w:bodyDiv w:val="1"/>
      <w:marLeft w:val="0"/>
      <w:marRight w:val="0"/>
      <w:marTop w:val="0"/>
      <w:marBottom w:val="0"/>
      <w:divBdr>
        <w:top w:val="none" w:sz="0" w:space="0" w:color="auto"/>
        <w:left w:val="none" w:sz="0" w:space="0" w:color="auto"/>
        <w:bottom w:val="none" w:sz="0" w:space="0" w:color="auto"/>
        <w:right w:val="none" w:sz="0" w:space="0" w:color="auto"/>
      </w:divBdr>
    </w:div>
    <w:div w:id="153422333">
      <w:bodyDiv w:val="1"/>
      <w:marLeft w:val="0"/>
      <w:marRight w:val="0"/>
      <w:marTop w:val="0"/>
      <w:marBottom w:val="0"/>
      <w:divBdr>
        <w:top w:val="none" w:sz="0" w:space="0" w:color="auto"/>
        <w:left w:val="none" w:sz="0" w:space="0" w:color="auto"/>
        <w:bottom w:val="none" w:sz="0" w:space="0" w:color="auto"/>
        <w:right w:val="none" w:sz="0" w:space="0" w:color="auto"/>
      </w:divBdr>
    </w:div>
    <w:div w:id="154034312">
      <w:bodyDiv w:val="1"/>
      <w:marLeft w:val="0"/>
      <w:marRight w:val="0"/>
      <w:marTop w:val="0"/>
      <w:marBottom w:val="0"/>
      <w:divBdr>
        <w:top w:val="none" w:sz="0" w:space="0" w:color="auto"/>
        <w:left w:val="none" w:sz="0" w:space="0" w:color="auto"/>
        <w:bottom w:val="none" w:sz="0" w:space="0" w:color="auto"/>
        <w:right w:val="none" w:sz="0" w:space="0" w:color="auto"/>
      </w:divBdr>
    </w:div>
    <w:div w:id="183254294">
      <w:bodyDiv w:val="1"/>
      <w:marLeft w:val="0"/>
      <w:marRight w:val="0"/>
      <w:marTop w:val="0"/>
      <w:marBottom w:val="0"/>
      <w:divBdr>
        <w:top w:val="none" w:sz="0" w:space="0" w:color="auto"/>
        <w:left w:val="none" w:sz="0" w:space="0" w:color="auto"/>
        <w:bottom w:val="none" w:sz="0" w:space="0" w:color="auto"/>
        <w:right w:val="none" w:sz="0" w:space="0" w:color="auto"/>
      </w:divBdr>
    </w:div>
    <w:div w:id="185019461">
      <w:bodyDiv w:val="1"/>
      <w:marLeft w:val="0"/>
      <w:marRight w:val="0"/>
      <w:marTop w:val="0"/>
      <w:marBottom w:val="0"/>
      <w:divBdr>
        <w:top w:val="none" w:sz="0" w:space="0" w:color="auto"/>
        <w:left w:val="none" w:sz="0" w:space="0" w:color="auto"/>
        <w:bottom w:val="none" w:sz="0" w:space="0" w:color="auto"/>
        <w:right w:val="none" w:sz="0" w:space="0" w:color="auto"/>
      </w:divBdr>
    </w:div>
    <w:div w:id="204760909">
      <w:bodyDiv w:val="1"/>
      <w:marLeft w:val="0"/>
      <w:marRight w:val="0"/>
      <w:marTop w:val="0"/>
      <w:marBottom w:val="0"/>
      <w:divBdr>
        <w:top w:val="none" w:sz="0" w:space="0" w:color="auto"/>
        <w:left w:val="none" w:sz="0" w:space="0" w:color="auto"/>
        <w:bottom w:val="none" w:sz="0" w:space="0" w:color="auto"/>
        <w:right w:val="none" w:sz="0" w:space="0" w:color="auto"/>
      </w:divBdr>
    </w:div>
    <w:div w:id="215051119">
      <w:bodyDiv w:val="1"/>
      <w:marLeft w:val="0"/>
      <w:marRight w:val="0"/>
      <w:marTop w:val="0"/>
      <w:marBottom w:val="0"/>
      <w:divBdr>
        <w:top w:val="none" w:sz="0" w:space="0" w:color="auto"/>
        <w:left w:val="none" w:sz="0" w:space="0" w:color="auto"/>
        <w:bottom w:val="none" w:sz="0" w:space="0" w:color="auto"/>
        <w:right w:val="none" w:sz="0" w:space="0" w:color="auto"/>
      </w:divBdr>
    </w:div>
    <w:div w:id="229120384">
      <w:bodyDiv w:val="1"/>
      <w:marLeft w:val="0"/>
      <w:marRight w:val="0"/>
      <w:marTop w:val="0"/>
      <w:marBottom w:val="0"/>
      <w:divBdr>
        <w:top w:val="none" w:sz="0" w:space="0" w:color="auto"/>
        <w:left w:val="none" w:sz="0" w:space="0" w:color="auto"/>
        <w:bottom w:val="none" w:sz="0" w:space="0" w:color="auto"/>
        <w:right w:val="none" w:sz="0" w:space="0" w:color="auto"/>
      </w:divBdr>
    </w:div>
    <w:div w:id="281617893">
      <w:bodyDiv w:val="1"/>
      <w:marLeft w:val="0"/>
      <w:marRight w:val="0"/>
      <w:marTop w:val="0"/>
      <w:marBottom w:val="0"/>
      <w:divBdr>
        <w:top w:val="none" w:sz="0" w:space="0" w:color="auto"/>
        <w:left w:val="none" w:sz="0" w:space="0" w:color="auto"/>
        <w:bottom w:val="none" w:sz="0" w:space="0" w:color="auto"/>
        <w:right w:val="none" w:sz="0" w:space="0" w:color="auto"/>
      </w:divBdr>
    </w:div>
    <w:div w:id="304897138">
      <w:bodyDiv w:val="1"/>
      <w:marLeft w:val="0"/>
      <w:marRight w:val="0"/>
      <w:marTop w:val="0"/>
      <w:marBottom w:val="0"/>
      <w:divBdr>
        <w:top w:val="none" w:sz="0" w:space="0" w:color="auto"/>
        <w:left w:val="none" w:sz="0" w:space="0" w:color="auto"/>
        <w:bottom w:val="none" w:sz="0" w:space="0" w:color="auto"/>
        <w:right w:val="none" w:sz="0" w:space="0" w:color="auto"/>
      </w:divBdr>
    </w:div>
    <w:div w:id="332029066">
      <w:bodyDiv w:val="1"/>
      <w:marLeft w:val="0"/>
      <w:marRight w:val="0"/>
      <w:marTop w:val="0"/>
      <w:marBottom w:val="0"/>
      <w:divBdr>
        <w:top w:val="none" w:sz="0" w:space="0" w:color="auto"/>
        <w:left w:val="none" w:sz="0" w:space="0" w:color="auto"/>
        <w:bottom w:val="none" w:sz="0" w:space="0" w:color="auto"/>
        <w:right w:val="none" w:sz="0" w:space="0" w:color="auto"/>
      </w:divBdr>
    </w:div>
    <w:div w:id="344594945">
      <w:bodyDiv w:val="1"/>
      <w:marLeft w:val="0"/>
      <w:marRight w:val="0"/>
      <w:marTop w:val="0"/>
      <w:marBottom w:val="0"/>
      <w:divBdr>
        <w:top w:val="none" w:sz="0" w:space="0" w:color="auto"/>
        <w:left w:val="none" w:sz="0" w:space="0" w:color="auto"/>
        <w:bottom w:val="none" w:sz="0" w:space="0" w:color="auto"/>
        <w:right w:val="none" w:sz="0" w:space="0" w:color="auto"/>
      </w:divBdr>
    </w:div>
    <w:div w:id="346980279">
      <w:bodyDiv w:val="1"/>
      <w:marLeft w:val="0"/>
      <w:marRight w:val="0"/>
      <w:marTop w:val="0"/>
      <w:marBottom w:val="0"/>
      <w:divBdr>
        <w:top w:val="none" w:sz="0" w:space="0" w:color="auto"/>
        <w:left w:val="none" w:sz="0" w:space="0" w:color="auto"/>
        <w:bottom w:val="none" w:sz="0" w:space="0" w:color="auto"/>
        <w:right w:val="none" w:sz="0" w:space="0" w:color="auto"/>
      </w:divBdr>
    </w:div>
    <w:div w:id="418719278">
      <w:bodyDiv w:val="1"/>
      <w:marLeft w:val="0"/>
      <w:marRight w:val="0"/>
      <w:marTop w:val="0"/>
      <w:marBottom w:val="0"/>
      <w:divBdr>
        <w:top w:val="none" w:sz="0" w:space="0" w:color="auto"/>
        <w:left w:val="none" w:sz="0" w:space="0" w:color="auto"/>
        <w:bottom w:val="none" w:sz="0" w:space="0" w:color="auto"/>
        <w:right w:val="none" w:sz="0" w:space="0" w:color="auto"/>
      </w:divBdr>
    </w:div>
    <w:div w:id="422721695">
      <w:bodyDiv w:val="1"/>
      <w:marLeft w:val="0"/>
      <w:marRight w:val="0"/>
      <w:marTop w:val="0"/>
      <w:marBottom w:val="0"/>
      <w:divBdr>
        <w:top w:val="none" w:sz="0" w:space="0" w:color="auto"/>
        <w:left w:val="none" w:sz="0" w:space="0" w:color="auto"/>
        <w:bottom w:val="none" w:sz="0" w:space="0" w:color="auto"/>
        <w:right w:val="none" w:sz="0" w:space="0" w:color="auto"/>
      </w:divBdr>
    </w:div>
    <w:div w:id="426581259">
      <w:bodyDiv w:val="1"/>
      <w:marLeft w:val="0"/>
      <w:marRight w:val="0"/>
      <w:marTop w:val="0"/>
      <w:marBottom w:val="0"/>
      <w:divBdr>
        <w:top w:val="none" w:sz="0" w:space="0" w:color="auto"/>
        <w:left w:val="none" w:sz="0" w:space="0" w:color="auto"/>
        <w:bottom w:val="none" w:sz="0" w:space="0" w:color="auto"/>
        <w:right w:val="none" w:sz="0" w:space="0" w:color="auto"/>
      </w:divBdr>
    </w:div>
    <w:div w:id="434718887">
      <w:bodyDiv w:val="1"/>
      <w:marLeft w:val="0"/>
      <w:marRight w:val="0"/>
      <w:marTop w:val="0"/>
      <w:marBottom w:val="0"/>
      <w:divBdr>
        <w:top w:val="none" w:sz="0" w:space="0" w:color="auto"/>
        <w:left w:val="none" w:sz="0" w:space="0" w:color="auto"/>
        <w:bottom w:val="none" w:sz="0" w:space="0" w:color="auto"/>
        <w:right w:val="none" w:sz="0" w:space="0" w:color="auto"/>
      </w:divBdr>
    </w:div>
    <w:div w:id="475807085">
      <w:bodyDiv w:val="1"/>
      <w:marLeft w:val="0"/>
      <w:marRight w:val="0"/>
      <w:marTop w:val="0"/>
      <w:marBottom w:val="0"/>
      <w:divBdr>
        <w:top w:val="none" w:sz="0" w:space="0" w:color="auto"/>
        <w:left w:val="none" w:sz="0" w:space="0" w:color="auto"/>
        <w:bottom w:val="none" w:sz="0" w:space="0" w:color="auto"/>
        <w:right w:val="none" w:sz="0" w:space="0" w:color="auto"/>
      </w:divBdr>
    </w:div>
    <w:div w:id="496654696">
      <w:bodyDiv w:val="1"/>
      <w:marLeft w:val="0"/>
      <w:marRight w:val="0"/>
      <w:marTop w:val="0"/>
      <w:marBottom w:val="0"/>
      <w:divBdr>
        <w:top w:val="none" w:sz="0" w:space="0" w:color="auto"/>
        <w:left w:val="none" w:sz="0" w:space="0" w:color="auto"/>
        <w:bottom w:val="none" w:sz="0" w:space="0" w:color="auto"/>
        <w:right w:val="none" w:sz="0" w:space="0" w:color="auto"/>
      </w:divBdr>
    </w:div>
    <w:div w:id="530411200">
      <w:bodyDiv w:val="1"/>
      <w:marLeft w:val="0"/>
      <w:marRight w:val="0"/>
      <w:marTop w:val="0"/>
      <w:marBottom w:val="0"/>
      <w:divBdr>
        <w:top w:val="none" w:sz="0" w:space="0" w:color="auto"/>
        <w:left w:val="none" w:sz="0" w:space="0" w:color="auto"/>
        <w:bottom w:val="none" w:sz="0" w:space="0" w:color="auto"/>
        <w:right w:val="none" w:sz="0" w:space="0" w:color="auto"/>
      </w:divBdr>
    </w:div>
    <w:div w:id="533277198">
      <w:bodyDiv w:val="1"/>
      <w:marLeft w:val="0"/>
      <w:marRight w:val="0"/>
      <w:marTop w:val="0"/>
      <w:marBottom w:val="0"/>
      <w:divBdr>
        <w:top w:val="none" w:sz="0" w:space="0" w:color="auto"/>
        <w:left w:val="none" w:sz="0" w:space="0" w:color="auto"/>
        <w:bottom w:val="none" w:sz="0" w:space="0" w:color="auto"/>
        <w:right w:val="none" w:sz="0" w:space="0" w:color="auto"/>
      </w:divBdr>
    </w:div>
    <w:div w:id="552038295">
      <w:bodyDiv w:val="1"/>
      <w:marLeft w:val="0"/>
      <w:marRight w:val="0"/>
      <w:marTop w:val="0"/>
      <w:marBottom w:val="0"/>
      <w:divBdr>
        <w:top w:val="none" w:sz="0" w:space="0" w:color="auto"/>
        <w:left w:val="none" w:sz="0" w:space="0" w:color="auto"/>
        <w:bottom w:val="none" w:sz="0" w:space="0" w:color="auto"/>
        <w:right w:val="none" w:sz="0" w:space="0" w:color="auto"/>
      </w:divBdr>
    </w:div>
    <w:div w:id="573703734">
      <w:bodyDiv w:val="1"/>
      <w:marLeft w:val="0"/>
      <w:marRight w:val="0"/>
      <w:marTop w:val="0"/>
      <w:marBottom w:val="0"/>
      <w:divBdr>
        <w:top w:val="none" w:sz="0" w:space="0" w:color="auto"/>
        <w:left w:val="none" w:sz="0" w:space="0" w:color="auto"/>
        <w:bottom w:val="none" w:sz="0" w:space="0" w:color="auto"/>
        <w:right w:val="none" w:sz="0" w:space="0" w:color="auto"/>
      </w:divBdr>
    </w:div>
    <w:div w:id="603070920">
      <w:bodyDiv w:val="1"/>
      <w:marLeft w:val="0"/>
      <w:marRight w:val="0"/>
      <w:marTop w:val="0"/>
      <w:marBottom w:val="0"/>
      <w:divBdr>
        <w:top w:val="none" w:sz="0" w:space="0" w:color="auto"/>
        <w:left w:val="none" w:sz="0" w:space="0" w:color="auto"/>
        <w:bottom w:val="none" w:sz="0" w:space="0" w:color="auto"/>
        <w:right w:val="none" w:sz="0" w:space="0" w:color="auto"/>
      </w:divBdr>
    </w:div>
    <w:div w:id="607390676">
      <w:bodyDiv w:val="1"/>
      <w:marLeft w:val="0"/>
      <w:marRight w:val="0"/>
      <w:marTop w:val="0"/>
      <w:marBottom w:val="0"/>
      <w:divBdr>
        <w:top w:val="none" w:sz="0" w:space="0" w:color="auto"/>
        <w:left w:val="none" w:sz="0" w:space="0" w:color="auto"/>
        <w:bottom w:val="none" w:sz="0" w:space="0" w:color="auto"/>
        <w:right w:val="none" w:sz="0" w:space="0" w:color="auto"/>
      </w:divBdr>
    </w:div>
    <w:div w:id="614095621">
      <w:bodyDiv w:val="1"/>
      <w:marLeft w:val="0"/>
      <w:marRight w:val="0"/>
      <w:marTop w:val="0"/>
      <w:marBottom w:val="0"/>
      <w:divBdr>
        <w:top w:val="none" w:sz="0" w:space="0" w:color="auto"/>
        <w:left w:val="none" w:sz="0" w:space="0" w:color="auto"/>
        <w:bottom w:val="none" w:sz="0" w:space="0" w:color="auto"/>
        <w:right w:val="none" w:sz="0" w:space="0" w:color="auto"/>
      </w:divBdr>
    </w:div>
    <w:div w:id="642321090">
      <w:bodyDiv w:val="1"/>
      <w:marLeft w:val="0"/>
      <w:marRight w:val="0"/>
      <w:marTop w:val="0"/>
      <w:marBottom w:val="0"/>
      <w:divBdr>
        <w:top w:val="none" w:sz="0" w:space="0" w:color="auto"/>
        <w:left w:val="none" w:sz="0" w:space="0" w:color="auto"/>
        <w:bottom w:val="none" w:sz="0" w:space="0" w:color="auto"/>
        <w:right w:val="none" w:sz="0" w:space="0" w:color="auto"/>
      </w:divBdr>
    </w:div>
    <w:div w:id="714348795">
      <w:bodyDiv w:val="1"/>
      <w:marLeft w:val="0"/>
      <w:marRight w:val="0"/>
      <w:marTop w:val="0"/>
      <w:marBottom w:val="0"/>
      <w:divBdr>
        <w:top w:val="none" w:sz="0" w:space="0" w:color="auto"/>
        <w:left w:val="none" w:sz="0" w:space="0" w:color="auto"/>
        <w:bottom w:val="none" w:sz="0" w:space="0" w:color="auto"/>
        <w:right w:val="none" w:sz="0" w:space="0" w:color="auto"/>
      </w:divBdr>
    </w:div>
    <w:div w:id="714551531">
      <w:bodyDiv w:val="1"/>
      <w:marLeft w:val="0"/>
      <w:marRight w:val="0"/>
      <w:marTop w:val="0"/>
      <w:marBottom w:val="0"/>
      <w:divBdr>
        <w:top w:val="none" w:sz="0" w:space="0" w:color="auto"/>
        <w:left w:val="none" w:sz="0" w:space="0" w:color="auto"/>
        <w:bottom w:val="none" w:sz="0" w:space="0" w:color="auto"/>
        <w:right w:val="none" w:sz="0" w:space="0" w:color="auto"/>
      </w:divBdr>
    </w:div>
    <w:div w:id="722026536">
      <w:bodyDiv w:val="1"/>
      <w:marLeft w:val="0"/>
      <w:marRight w:val="0"/>
      <w:marTop w:val="0"/>
      <w:marBottom w:val="0"/>
      <w:divBdr>
        <w:top w:val="none" w:sz="0" w:space="0" w:color="auto"/>
        <w:left w:val="none" w:sz="0" w:space="0" w:color="auto"/>
        <w:bottom w:val="none" w:sz="0" w:space="0" w:color="auto"/>
        <w:right w:val="none" w:sz="0" w:space="0" w:color="auto"/>
      </w:divBdr>
    </w:div>
    <w:div w:id="738937991">
      <w:bodyDiv w:val="1"/>
      <w:marLeft w:val="0"/>
      <w:marRight w:val="0"/>
      <w:marTop w:val="0"/>
      <w:marBottom w:val="0"/>
      <w:divBdr>
        <w:top w:val="none" w:sz="0" w:space="0" w:color="auto"/>
        <w:left w:val="none" w:sz="0" w:space="0" w:color="auto"/>
        <w:bottom w:val="none" w:sz="0" w:space="0" w:color="auto"/>
        <w:right w:val="none" w:sz="0" w:space="0" w:color="auto"/>
      </w:divBdr>
    </w:div>
    <w:div w:id="742676945">
      <w:bodyDiv w:val="1"/>
      <w:marLeft w:val="0"/>
      <w:marRight w:val="0"/>
      <w:marTop w:val="0"/>
      <w:marBottom w:val="0"/>
      <w:divBdr>
        <w:top w:val="none" w:sz="0" w:space="0" w:color="auto"/>
        <w:left w:val="none" w:sz="0" w:space="0" w:color="auto"/>
        <w:bottom w:val="none" w:sz="0" w:space="0" w:color="auto"/>
        <w:right w:val="none" w:sz="0" w:space="0" w:color="auto"/>
      </w:divBdr>
    </w:div>
    <w:div w:id="754517301">
      <w:bodyDiv w:val="1"/>
      <w:marLeft w:val="0"/>
      <w:marRight w:val="0"/>
      <w:marTop w:val="0"/>
      <w:marBottom w:val="0"/>
      <w:divBdr>
        <w:top w:val="none" w:sz="0" w:space="0" w:color="auto"/>
        <w:left w:val="none" w:sz="0" w:space="0" w:color="auto"/>
        <w:bottom w:val="none" w:sz="0" w:space="0" w:color="auto"/>
        <w:right w:val="none" w:sz="0" w:space="0" w:color="auto"/>
      </w:divBdr>
    </w:div>
    <w:div w:id="774791514">
      <w:bodyDiv w:val="1"/>
      <w:marLeft w:val="0"/>
      <w:marRight w:val="0"/>
      <w:marTop w:val="0"/>
      <w:marBottom w:val="0"/>
      <w:divBdr>
        <w:top w:val="none" w:sz="0" w:space="0" w:color="auto"/>
        <w:left w:val="none" w:sz="0" w:space="0" w:color="auto"/>
        <w:bottom w:val="none" w:sz="0" w:space="0" w:color="auto"/>
        <w:right w:val="none" w:sz="0" w:space="0" w:color="auto"/>
      </w:divBdr>
    </w:div>
    <w:div w:id="790823189">
      <w:bodyDiv w:val="1"/>
      <w:marLeft w:val="0"/>
      <w:marRight w:val="0"/>
      <w:marTop w:val="0"/>
      <w:marBottom w:val="0"/>
      <w:divBdr>
        <w:top w:val="none" w:sz="0" w:space="0" w:color="auto"/>
        <w:left w:val="none" w:sz="0" w:space="0" w:color="auto"/>
        <w:bottom w:val="none" w:sz="0" w:space="0" w:color="auto"/>
        <w:right w:val="none" w:sz="0" w:space="0" w:color="auto"/>
      </w:divBdr>
    </w:div>
    <w:div w:id="799953716">
      <w:bodyDiv w:val="1"/>
      <w:marLeft w:val="0"/>
      <w:marRight w:val="0"/>
      <w:marTop w:val="0"/>
      <w:marBottom w:val="0"/>
      <w:divBdr>
        <w:top w:val="none" w:sz="0" w:space="0" w:color="auto"/>
        <w:left w:val="none" w:sz="0" w:space="0" w:color="auto"/>
        <w:bottom w:val="none" w:sz="0" w:space="0" w:color="auto"/>
        <w:right w:val="none" w:sz="0" w:space="0" w:color="auto"/>
      </w:divBdr>
    </w:div>
    <w:div w:id="801922334">
      <w:bodyDiv w:val="1"/>
      <w:marLeft w:val="0"/>
      <w:marRight w:val="0"/>
      <w:marTop w:val="0"/>
      <w:marBottom w:val="0"/>
      <w:divBdr>
        <w:top w:val="none" w:sz="0" w:space="0" w:color="auto"/>
        <w:left w:val="none" w:sz="0" w:space="0" w:color="auto"/>
        <w:bottom w:val="none" w:sz="0" w:space="0" w:color="auto"/>
        <w:right w:val="none" w:sz="0" w:space="0" w:color="auto"/>
      </w:divBdr>
    </w:div>
    <w:div w:id="826626547">
      <w:bodyDiv w:val="1"/>
      <w:marLeft w:val="0"/>
      <w:marRight w:val="0"/>
      <w:marTop w:val="0"/>
      <w:marBottom w:val="0"/>
      <w:divBdr>
        <w:top w:val="none" w:sz="0" w:space="0" w:color="auto"/>
        <w:left w:val="none" w:sz="0" w:space="0" w:color="auto"/>
        <w:bottom w:val="none" w:sz="0" w:space="0" w:color="auto"/>
        <w:right w:val="none" w:sz="0" w:space="0" w:color="auto"/>
      </w:divBdr>
    </w:div>
    <w:div w:id="838470651">
      <w:bodyDiv w:val="1"/>
      <w:marLeft w:val="0"/>
      <w:marRight w:val="0"/>
      <w:marTop w:val="0"/>
      <w:marBottom w:val="0"/>
      <w:divBdr>
        <w:top w:val="none" w:sz="0" w:space="0" w:color="auto"/>
        <w:left w:val="none" w:sz="0" w:space="0" w:color="auto"/>
        <w:bottom w:val="none" w:sz="0" w:space="0" w:color="auto"/>
        <w:right w:val="none" w:sz="0" w:space="0" w:color="auto"/>
      </w:divBdr>
    </w:div>
    <w:div w:id="860895796">
      <w:bodyDiv w:val="1"/>
      <w:marLeft w:val="0"/>
      <w:marRight w:val="0"/>
      <w:marTop w:val="0"/>
      <w:marBottom w:val="0"/>
      <w:divBdr>
        <w:top w:val="none" w:sz="0" w:space="0" w:color="auto"/>
        <w:left w:val="none" w:sz="0" w:space="0" w:color="auto"/>
        <w:bottom w:val="none" w:sz="0" w:space="0" w:color="auto"/>
        <w:right w:val="none" w:sz="0" w:space="0" w:color="auto"/>
      </w:divBdr>
    </w:div>
    <w:div w:id="862791167">
      <w:bodyDiv w:val="1"/>
      <w:marLeft w:val="0"/>
      <w:marRight w:val="0"/>
      <w:marTop w:val="0"/>
      <w:marBottom w:val="0"/>
      <w:divBdr>
        <w:top w:val="none" w:sz="0" w:space="0" w:color="auto"/>
        <w:left w:val="none" w:sz="0" w:space="0" w:color="auto"/>
        <w:bottom w:val="none" w:sz="0" w:space="0" w:color="auto"/>
        <w:right w:val="none" w:sz="0" w:space="0" w:color="auto"/>
      </w:divBdr>
      <w:divsChild>
        <w:div w:id="402484550">
          <w:marLeft w:val="0"/>
          <w:marRight w:val="0"/>
          <w:marTop w:val="0"/>
          <w:marBottom w:val="0"/>
          <w:divBdr>
            <w:top w:val="none" w:sz="0" w:space="0" w:color="auto"/>
            <w:left w:val="none" w:sz="0" w:space="0" w:color="auto"/>
            <w:bottom w:val="none" w:sz="0" w:space="0" w:color="auto"/>
            <w:right w:val="none" w:sz="0" w:space="0" w:color="auto"/>
          </w:divBdr>
        </w:div>
      </w:divsChild>
    </w:div>
    <w:div w:id="864171015">
      <w:bodyDiv w:val="1"/>
      <w:marLeft w:val="0"/>
      <w:marRight w:val="0"/>
      <w:marTop w:val="0"/>
      <w:marBottom w:val="0"/>
      <w:divBdr>
        <w:top w:val="none" w:sz="0" w:space="0" w:color="auto"/>
        <w:left w:val="none" w:sz="0" w:space="0" w:color="auto"/>
        <w:bottom w:val="none" w:sz="0" w:space="0" w:color="auto"/>
        <w:right w:val="none" w:sz="0" w:space="0" w:color="auto"/>
      </w:divBdr>
    </w:div>
    <w:div w:id="868685116">
      <w:bodyDiv w:val="1"/>
      <w:marLeft w:val="0"/>
      <w:marRight w:val="0"/>
      <w:marTop w:val="0"/>
      <w:marBottom w:val="0"/>
      <w:divBdr>
        <w:top w:val="none" w:sz="0" w:space="0" w:color="auto"/>
        <w:left w:val="none" w:sz="0" w:space="0" w:color="auto"/>
        <w:bottom w:val="none" w:sz="0" w:space="0" w:color="auto"/>
        <w:right w:val="none" w:sz="0" w:space="0" w:color="auto"/>
      </w:divBdr>
    </w:div>
    <w:div w:id="904801217">
      <w:bodyDiv w:val="1"/>
      <w:marLeft w:val="0"/>
      <w:marRight w:val="0"/>
      <w:marTop w:val="0"/>
      <w:marBottom w:val="0"/>
      <w:divBdr>
        <w:top w:val="none" w:sz="0" w:space="0" w:color="auto"/>
        <w:left w:val="none" w:sz="0" w:space="0" w:color="auto"/>
        <w:bottom w:val="none" w:sz="0" w:space="0" w:color="auto"/>
        <w:right w:val="none" w:sz="0" w:space="0" w:color="auto"/>
      </w:divBdr>
    </w:div>
    <w:div w:id="905336016">
      <w:bodyDiv w:val="1"/>
      <w:marLeft w:val="0"/>
      <w:marRight w:val="0"/>
      <w:marTop w:val="0"/>
      <w:marBottom w:val="0"/>
      <w:divBdr>
        <w:top w:val="none" w:sz="0" w:space="0" w:color="auto"/>
        <w:left w:val="none" w:sz="0" w:space="0" w:color="auto"/>
        <w:bottom w:val="none" w:sz="0" w:space="0" w:color="auto"/>
        <w:right w:val="none" w:sz="0" w:space="0" w:color="auto"/>
      </w:divBdr>
    </w:div>
    <w:div w:id="932474274">
      <w:bodyDiv w:val="1"/>
      <w:marLeft w:val="0"/>
      <w:marRight w:val="0"/>
      <w:marTop w:val="0"/>
      <w:marBottom w:val="0"/>
      <w:divBdr>
        <w:top w:val="none" w:sz="0" w:space="0" w:color="auto"/>
        <w:left w:val="none" w:sz="0" w:space="0" w:color="auto"/>
        <w:bottom w:val="none" w:sz="0" w:space="0" w:color="auto"/>
        <w:right w:val="none" w:sz="0" w:space="0" w:color="auto"/>
      </w:divBdr>
    </w:div>
    <w:div w:id="969091935">
      <w:bodyDiv w:val="1"/>
      <w:marLeft w:val="0"/>
      <w:marRight w:val="0"/>
      <w:marTop w:val="0"/>
      <w:marBottom w:val="0"/>
      <w:divBdr>
        <w:top w:val="none" w:sz="0" w:space="0" w:color="auto"/>
        <w:left w:val="none" w:sz="0" w:space="0" w:color="auto"/>
        <w:bottom w:val="none" w:sz="0" w:space="0" w:color="auto"/>
        <w:right w:val="none" w:sz="0" w:space="0" w:color="auto"/>
      </w:divBdr>
    </w:div>
    <w:div w:id="1005863459">
      <w:bodyDiv w:val="1"/>
      <w:marLeft w:val="0"/>
      <w:marRight w:val="0"/>
      <w:marTop w:val="0"/>
      <w:marBottom w:val="0"/>
      <w:divBdr>
        <w:top w:val="none" w:sz="0" w:space="0" w:color="auto"/>
        <w:left w:val="none" w:sz="0" w:space="0" w:color="auto"/>
        <w:bottom w:val="none" w:sz="0" w:space="0" w:color="auto"/>
        <w:right w:val="none" w:sz="0" w:space="0" w:color="auto"/>
      </w:divBdr>
    </w:div>
    <w:div w:id="1021274745">
      <w:bodyDiv w:val="1"/>
      <w:marLeft w:val="0"/>
      <w:marRight w:val="0"/>
      <w:marTop w:val="0"/>
      <w:marBottom w:val="0"/>
      <w:divBdr>
        <w:top w:val="none" w:sz="0" w:space="0" w:color="auto"/>
        <w:left w:val="none" w:sz="0" w:space="0" w:color="auto"/>
        <w:bottom w:val="none" w:sz="0" w:space="0" w:color="auto"/>
        <w:right w:val="none" w:sz="0" w:space="0" w:color="auto"/>
      </w:divBdr>
    </w:div>
    <w:div w:id="1048798378">
      <w:bodyDiv w:val="1"/>
      <w:marLeft w:val="0"/>
      <w:marRight w:val="0"/>
      <w:marTop w:val="0"/>
      <w:marBottom w:val="0"/>
      <w:divBdr>
        <w:top w:val="none" w:sz="0" w:space="0" w:color="auto"/>
        <w:left w:val="none" w:sz="0" w:space="0" w:color="auto"/>
        <w:bottom w:val="none" w:sz="0" w:space="0" w:color="auto"/>
        <w:right w:val="none" w:sz="0" w:space="0" w:color="auto"/>
      </w:divBdr>
    </w:div>
    <w:div w:id="1054041180">
      <w:bodyDiv w:val="1"/>
      <w:marLeft w:val="0"/>
      <w:marRight w:val="0"/>
      <w:marTop w:val="0"/>
      <w:marBottom w:val="0"/>
      <w:divBdr>
        <w:top w:val="none" w:sz="0" w:space="0" w:color="auto"/>
        <w:left w:val="none" w:sz="0" w:space="0" w:color="auto"/>
        <w:bottom w:val="none" w:sz="0" w:space="0" w:color="auto"/>
        <w:right w:val="none" w:sz="0" w:space="0" w:color="auto"/>
      </w:divBdr>
    </w:div>
    <w:div w:id="1067648047">
      <w:bodyDiv w:val="1"/>
      <w:marLeft w:val="0"/>
      <w:marRight w:val="0"/>
      <w:marTop w:val="0"/>
      <w:marBottom w:val="0"/>
      <w:divBdr>
        <w:top w:val="none" w:sz="0" w:space="0" w:color="auto"/>
        <w:left w:val="none" w:sz="0" w:space="0" w:color="auto"/>
        <w:bottom w:val="none" w:sz="0" w:space="0" w:color="auto"/>
        <w:right w:val="none" w:sz="0" w:space="0" w:color="auto"/>
      </w:divBdr>
    </w:div>
    <w:div w:id="1071729470">
      <w:bodyDiv w:val="1"/>
      <w:marLeft w:val="0"/>
      <w:marRight w:val="0"/>
      <w:marTop w:val="0"/>
      <w:marBottom w:val="0"/>
      <w:divBdr>
        <w:top w:val="none" w:sz="0" w:space="0" w:color="auto"/>
        <w:left w:val="none" w:sz="0" w:space="0" w:color="auto"/>
        <w:bottom w:val="none" w:sz="0" w:space="0" w:color="auto"/>
        <w:right w:val="none" w:sz="0" w:space="0" w:color="auto"/>
      </w:divBdr>
    </w:div>
    <w:div w:id="1077750324">
      <w:bodyDiv w:val="1"/>
      <w:marLeft w:val="0"/>
      <w:marRight w:val="0"/>
      <w:marTop w:val="0"/>
      <w:marBottom w:val="0"/>
      <w:divBdr>
        <w:top w:val="none" w:sz="0" w:space="0" w:color="auto"/>
        <w:left w:val="none" w:sz="0" w:space="0" w:color="auto"/>
        <w:bottom w:val="none" w:sz="0" w:space="0" w:color="auto"/>
        <w:right w:val="none" w:sz="0" w:space="0" w:color="auto"/>
      </w:divBdr>
    </w:div>
    <w:div w:id="1085296829">
      <w:bodyDiv w:val="1"/>
      <w:marLeft w:val="0"/>
      <w:marRight w:val="0"/>
      <w:marTop w:val="0"/>
      <w:marBottom w:val="0"/>
      <w:divBdr>
        <w:top w:val="none" w:sz="0" w:space="0" w:color="auto"/>
        <w:left w:val="none" w:sz="0" w:space="0" w:color="auto"/>
        <w:bottom w:val="none" w:sz="0" w:space="0" w:color="auto"/>
        <w:right w:val="none" w:sz="0" w:space="0" w:color="auto"/>
      </w:divBdr>
    </w:div>
    <w:div w:id="1107113524">
      <w:bodyDiv w:val="1"/>
      <w:marLeft w:val="0"/>
      <w:marRight w:val="0"/>
      <w:marTop w:val="0"/>
      <w:marBottom w:val="0"/>
      <w:divBdr>
        <w:top w:val="none" w:sz="0" w:space="0" w:color="auto"/>
        <w:left w:val="none" w:sz="0" w:space="0" w:color="auto"/>
        <w:bottom w:val="none" w:sz="0" w:space="0" w:color="auto"/>
        <w:right w:val="none" w:sz="0" w:space="0" w:color="auto"/>
      </w:divBdr>
    </w:div>
    <w:div w:id="1134906691">
      <w:bodyDiv w:val="1"/>
      <w:marLeft w:val="0"/>
      <w:marRight w:val="0"/>
      <w:marTop w:val="0"/>
      <w:marBottom w:val="0"/>
      <w:divBdr>
        <w:top w:val="none" w:sz="0" w:space="0" w:color="auto"/>
        <w:left w:val="none" w:sz="0" w:space="0" w:color="auto"/>
        <w:bottom w:val="none" w:sz="0" w:space="0" w:color="auto"/>
        <w:right w:val="none" w:sz="0" w:space="0" w:color="auto"/>
      </w:divBdr>
    </w:div>
    <w:div w:id="1178421068">
      <w:bodyDiv w:val="1"/>
      <w:marLeft w:val="0"/>
      <w:marRight w:val="0"/>
      <w:marTop w:val="0"/>
      <w:marBottom w:val="0"/>
      <w:divBdr>
        <w:top w:val="none" w:sz="0" w:space="0" w:color="auto"/>
        <w:left w:val="none" w:sz="0" w:space="0" w:color="auto"/>
        <w:bottom w:val="none" w:sz="0" w:space="0" w:color="auto"/>
        <w:right w:val="none" w:sz="0" w:space="0" w:color="auto"/>
      </w:divBdr>
    </w:div>
    <w:div w:id="1184176202">
      <w:bodyDiv w:val="1"/>
      <w:marLeft w:val="0"/>
      <w:marRight w:val="0"/>
      <w:marTop w:val="0"/>
      <w:marBottom w:val="0"/>
      <w:divBdr>
        <w:top w:val="none" w:sz="0" w:space="0" w:color="auto"/>
        <w:left w:val="none" w:sz="0" w:space="0" w:color="auto"/>
        <w:bottom w:val="none" w:sz="0" w:space="0" w:color="auto"/>
        <w:right w:val="none" w:sz="0" w:space="0" w:color="auto"/>
      </w:divBdr>
    </w:div>
    <w:div w:id="1193230476">
      <w:bodyDiv w:val="1"/>
      <w:marLeft w:val="0"/>
      <w:marRight w:val="0"/>
      <w:marTop w:val="0"/>
      <w:marBottom w:val="0"/>
      <w:divBdr>
        <w:top w:val="none" w:sz="0" w:space="0" w:color="auto"/>
        <w:left w:val="none" w:sz="0" w:space="0" w:color="auto"/>
        <w:bottom w:val="none" w:sz="0" w:space="0" w:color="auto"/>
        <w:right w:val="none" w:sz="0" w:space="0" w:color="auto"/>
      </w:divBdr>
    </w:div>
    <w:div w:id="1225793663">
      <w:bodyDiv w:val="1"/>
      <w:marLeft w:val="0"/>
      <w:marRight w:val="0"/>
      <w:marTop w:val="0"/>
      <w:marBottom w:val="0"/>
      <w:divBdr>
        <w:top w:val="none" w:sz="0" w:space="0" w:color="auto"/>
        <w:left w:val="none" w:sz="0" w:space="0" w:color="auto"/>
        <w:bottom w:val="none" w:sz="0" w:space="0" w:color="auto"/>
        <w:right w:val="none" w:sz="0" w:space="0" w:color="auto"/>
      </w:divBdr>
    </w:div>
    <w:div w:id="1243640270">
      <w:bodyDiv w:val="1"/>
      <w:marLeft w:val="0"/>
      <w:marRight w:val="0"/>
      <w:marTop w:val="0"/>
      <w:marBottom w:val="0"/>
      <w:divBdr>
        <w:top w:val="none" w:sz="0" w:space="0" w:color="auto"/>
        <w:left w:val="none" w:sz="0" w:space="0" w:color="auto"/>
        <w:bottom w:val="none" w:sz="0" w:space="0" w:color="auto"/>
        <w:right w:val="none" w:sz="0" w:space="0" w:color="auto"/>
      </w:divBdr>
    </w:div>
    <w:div w:id="1278180078">
      <w:bodyDiv w:val="1"/>
      <w:marLeft w:val="0"/>
      <w:marRight w:val="0"/>
      <w:marTop w:val="0"/>
      <w:marBottom w:val="0"/>
      <w:divBdr>
        <w:top w:val="none" w:sz="0" w:space="0" w:color="auto"/>
        <w:left w:val="none" w:sz="0" w:space="0" w:color="auto"/>
        <w:bottom w:val="none" w:sz="0" w:space="0" w:color="auto"/>
        <w:right w:val="none" w:sz="0" w:space="0" w:color="auto"/>
      </w:divBdr>
    </w:div>
    <w:div w:id="1281186217">
      <w:bodyDiv w:val="1"/>
      <w:marLeft w:val="0"/>
      <w:marRight w:val="0"/>
      <w:marTop w:val="0"/>
      <w:marBottom w:val="0"/>
      <w:divBdr>
        <w:top w:val="none" w:sz="0" w:space="0" w:color="auto"/>
        <w:left w:val="none" w:sz="0" w:space="0" w:color="auto"/>
        <w:bottom w:val="none" w:sz="0" w:space="0" w:color="auto"/>
        <w:right w:val="none" w:sz="0" w:space="0" w:color="auto"/>
      </w:divBdr>
    </w:div>
    <w:div w:id="1305089227">
      <w:bodyDiv w:val="1"/>
      <w:marLeft w:val="0"/>
      <w:marRight w:val="0"/>
      <w:marTop w:val="0"/>
      <w:marBottom w:val="0"/>
      <w:divBdr>
        <w:top w:val="none" w:sz="0" w:space="0" w:color="auto"/>
        <w:left w:val="none" w:sz="0" w:space="0" w:color="auto"/>
        <w:bottom w:val="none" w:sz="0" w:space="0" w:color="auto"/>
        <w:right w:val="none" w:sz="0" w:space="0" w:color="auto"/>
      </w:divBdr>
    </w:div>
    <w:div w:id="1307709869">
      <w:bodyDiv w:val="1"/>
      <w:marLeft w:val="0"/>
      <w:marRight w:val="0"/>
      <w:marTop w:val="0"/>
      <w:marBottom w:val="0"/>
      <w:divBdr>
        <w:top w:val="none" w:sz="0" w:space="0" w:color="auto"/>
        <w:left w:val="none" w:sz="0" w:space="0" w:color="auto"/>
        <w:bottom w:val="none" w:sz="0" w:space="0" w:color="auto"/>
        <w:right w:val="none" w:sz="0" w:space="0" w:color="auto"/>
      </w:divBdr>
    </w:div>
    <w:div w:id="1315720290">
      <w:bodyDiv w:val="1"/>
      <w:marLeft w:val="0"/>
      <w:marRight w:val="0"/>
      <w:marTop w:val="0"/>
      <w:marBottom w:val="0"/>
      <w:divBdr>
        <w:top w:val="none" w:sz="0" w:space="0" w:color="auto"/>
        <w:left w:val="none" w:sz="0" w:space="0" w:color="auto"/>
        <w:bottom w:val="none" w:sz="0" w:space="0" w:color="auto"/>
        <w:right w:val="none" w:sz="0" w:space="0" w:color="auto"/>
      </w:divBdr>
    </w:div>
    <w:div w:id="1335840470">
      <w:bodyDiv w:val="1"/>
      <w:marLeft w:val="0"/>
      <w:marRight w:val="0"/>
      <w:marTop w:val="0"/>
      <w:marBottom w:val="0"/>
      <w:divBdr>
        <w:top w:val="none" w:sz="0" w:space="0" w:color="auto"/>
        <w:left w:val="none" w:sz="0" w:space="0" w:color="auto"/>
        <w:bottom w:val="none" w:sz="0" w:space="0" w:color="auto"/>
        <w:right w:val="none" w:sz="0" w:space="0" w:color="auto"/>
      </w:divBdr>
    </w:div>
    <w:div w:id="1354113852">
      <w:bodyDiv w:val="1"/>
      <w:marLeft w:val="0"/>
      <w:marRight w:val="0"/>
      <w:marTop w:val="0"/>
      <w:marBottom w:val="0"/>
      <w:divBdr>
        <w:top w:val="none" w:sz="0" w:space="0" w:color="auto"/>
        <w:left w:val="none" w:sz="0" w:space="0" w:color="auto"/>
        <w:bottom w:val="none" w:sz="0" w:space="0" w:color="auto"/>
        <w:right w:val="none" w:sz="0" w:space="0" w:color="auto"/>
      </w:divBdr>
    </w:div>
    <w:div w:id="1374887626">
      <w:bodyDiv w:val="1"/>
      <w:marLeft w:val="0"/>
      <w:marRight w:val="0"/>
      <w:marTop w:val="0"/>
      <w:marBottom w:val="0"/>
      <w:divBdr>
        <w:top w:val="none" w:sz="0" w:space="0" w:color="auto"/>
        <w:left w:val="none" w:sz="0" w:space="0" w:color="auto"/>
        <w:bottom w:val="none" w:sz="0" w:space="0" w:color="auto"/>
        <w:right w:val="none" w:sz="0" w:space="0" w:color="auto"/>
      </w:divBdr>
    </w:div>
    <w:div w:id="1386952079">
      <w:bodyDiv w:val="1"/>
      <w:marLeft w:val="0"/>
      <w:marRight w:val="0"/>
      <w:marTop w:val="0"/>
      <w:marBottom w:val="0"/>
      <w:divBdr>
        <w:top w:val="none" w:sz="0" w:space="0" w:color="auto"/>
        <w:left w:val="none" w:sz="0" w:space="0" w:color="auto"/>
        <w:bottom w:val="none" w:sz="0" w:space="0" w:color="auto"/>
        <w:right w:val="none" w:sz="0" w:space="0" w:color="auto"/>
      </w:divBdr>
    </w:div>
    <w:div w:id="1388454057">
      <w:bodyDiv w:val="1"/>
      <w:marLeft w:val="0"/>
      <w:marRight w:val="0"/>
      <w:marTop w:val="0"/>
      <w:marBottom w:val="0"/>
      <w:divBdr>
        <w:top w:val="none" w:sz="0" w:space="0" w:color="auto"/>
        <w:left w:val="none" w:sz="0" w:space="0" w:color="auto"/>
        <w:bottom w:val="none" w:sz="0" w:space="0" w:color="auto"/>
        <w:right w:val="none" w:sz="0" w:space="0" w:color="auto"/>
      </w:divBdr>
    </w:div>
    <w:div w:id="1423918289">
      <w:bodyDiv w:val="1"/>
      <w:marLeft w:val="0"/>
      <w:marRight w:val="0"/>
      <w:marTop w:val="0"/>
      <w:marBottom w:val="0"/>
      <w:divBdr>
        <w:top w:val="none" w:sz="0" w:space="0" w:color="auto"/>
        <w:left w:val="none" w:sz="0" w:space="0" w:color="auto"/>
        <w:bottom w:val="none" w:sz="0" w:space="0" w:color="auto"/>
        <w:right w:val="none" w:sz="0" w:space="0" w:color="auto"/>
      </w:divBdr>
    </w:div>
    <w:div w:id="1441803091">
      <w:bodyDiv w:val="1"/>
      <w:marLeft w:val="0"/>
      <w:marRight w:val="0"/>
      <w:marTop w:val="0"/>
      <w:marBottom w:val="0"/>
      <w:divBdr>
        <w:top w:val="none" w:sz="0" w:space="0" w:color="auto"/>
        <w:left w:val="none" w:sz="0" w:space="0" w:color="auto"/>
        <w:bottom w:val="none" w:sz="0" w:space="0" w:color="auto"/>
        <w:right w:val="none" w:sz="0" w:space="0" w:color="auto"/>
      </w:divBdr>
    </w:div>
    <w:div w:id="1447844307">
      <w:bodyDiv w:val="1"/>
      <w:marLeft w:val="0"/>
      <w:marRight w:val="0"/>
      <w:marTop w:val="0"/>
      <w:marBottom w:val="0"/>
      <w:divBdr>
        <w:top w:val="none" w:sz="0" w:space="0" w:color="auto"/>
        <w:left w:val="none" w:sz="0" w:space="0" w:color="auto"/>
        <w:bottom w:val="none" w:sz="0" w:space="0" w:color="auto"/>
        <w:right w:val="none" w:sz="0" w:space="0" w:color="auto"/>
      </w:divBdr>
    </w:div>
    <w:div w:id="1562053848">
      <w:bodyDiv w:val="1"/>
      <w:marLeft w:val="0"/>
      <w:marRight w:val="0"/>
      <w:marTop w:val="0"/>
      <w:marBottom w:val="0"/>
      <w:divBdr>
        <w:top w:val="none" w:sz="0" w:space="0" w:color="auto"/>
        <w:left w:val="none" w:sz="0" w:space="0" w:color="auto"/>
        <w:bottom w:val="none" w:sz="0" w:space="0" w:color="auto"/>
        <w:right w:val="none" w:sz="0" w:space="0" w:color="auto"/>
      </w:divBdr>
    </w:div>
    <w:div w:id="1579245233">
      <w:bodyDiv w:val="1"/>
      <w:marLeft w:val="0"/>
      <w:marRight w:val="0"/>
      <w:marTop w:val="0"/>
      <w:marBottom w:val="0"/>
      <w:divBdr>
        <w:top w:val="none" w:sz="0" w:space="0" w:color="auto"/>
        <w:left w:val="none" w:sz="0" w:space="0" w:color="auto"/>
        <w:bottom w:val="none" w:sz="0" w:space="0" w:color="auto"/>
        <w:right w:val="none" w:sz="0" w:space="0" w:color="auto"/>
      </w:divBdr>
    </w:div>
    <w:div w:id="1590311525">
      <w:bodyDiv w:val="1"/>
      <w:marLeft w:val="0"/>
      <w:marRight w:val="0"/>
      <w:marTop w:val="0"/>
      <w:marBottom w:val="0"/>
      <w:divBdr>
        <w:top w:val="none" w:sz="0" w:space="0" w:color="auto"/>
        <w:left w:val="none" w:sz="0" w:space="0" w:color="auto"/>
        <w:bottom w:val="none" w:sz="0" w:space="0" w:color="auto"/>
        <w:right w:val="none" w:sz="0" w:space="0" w:color="auto"/>
      </w:divBdr>
    </w:div>
    <w:div w:id="1593120006">
      <w:bodyDiv w:val="1"/>
      <w:marLeft w:val="0"/>
      <w:marRight w:val="0"/>
      <w:marTop w:val="0"/>
      <w:marBottom w:val="0"/>
      <w:divBdr>
        <w:top w:val="none" w:sz="0" w:space="0" w:color="auto"/>
        <w:left w:val="none" w:sz="0" w:space="0" w:color="auto"/>
        <w:bottom w:val="none" w:sz="0" w:space="0" w:color="auto"/>
        <w:right w:val="none" w:sz="0" w:space="0" w:color="auto"/>
      </w:divBdr>
    </w:div>
    <w:div w:id="1605068080">
      <w:bodyDiv w:val="1"/>
      <w:marLeft w:val="0"/>
      <w:marRight w:val="0"/>
      <w:marTop w:val="0"/>
      <w:marBottom w:val="0"/>
      <w:divBdr>
        <w:top w:val="none" w:sz="0" w:space="0" w:color="auto"/>
        <w:left w:val="none" w:sz="0" w:space="0" w:color="auto"/>
        <w:bottom w:val="none" w:sz="0" w:space="0" w:color="auto"/>
        <w:right w:val="none" w:sz="0" w:space="0" w:color="auto"/>
      </w:divBdr>
    </w:div>
    <w:div w:id="1617178785">
      <w:bodyDiv w:val="1"/>
      <w:marLeft w:val="0"/>
      <w:marRight w:val="0"/>
      <w:marTop w:val="0"/>
      <w:marBottom w:val="0"/>
      <w:divBdr>
        <w:top w:val="none" w:sz="0" w:space="0" w:color="auto"/>
        <w:left w:val="none" w:sz="0" w:space="0" w:color="auto"/>
        <w:bottom w:val="none" w:sz="0" w:space="0" w:color="auto"/>
        <w:right w:val="none" w:sz="0" w:space="0" w:color="auto"/>
      </w:divBdr>
    </w:div>
    <w:div w:id="1635672244">
      <w:bodyDiv w:val="1"/>
      <w:marLeft w:val="0"/>
      <w:marRight w:val="0"/>
      <w:marTop w:val="0"/>
      <w:marBottom w:val="0"/>
      <w:divBdr>
        <w:top w:val="none" w:sz="0" w:space="0" w:color="auto"/>
        <w:left w:val="none" w:sz="0" w:space="0" w:color="auto"/>
        <w:bottom w:val="none" w:sz="0" w:space="0" w:color="auto"/>
        <w:right w:val="none" w:sz="0" w:space="0" w:color="auto"/>
      </w:divBdr>
    </w:div>
    <w:div w:id="1636793742">
      <w:bodyDiv w:val="1"/>
      <w:marLeft w:val="0"/>
      <w:marRight w:val="0"/>
      <w:marTop w:val="0"/>
      <w:marBottom w:val="0"/>
      <w:divBdr>
        <w:top w:val="none" w:sz="0" w:space="0" w:color="auto"/>
        <w:left w:val="none" w:sz="0" w:space="0" w:color="auto"/>
        <w:bottom w:val="none" w:sz="0" w:space="0" w:color="auto"/>
        <w:right w:val="none" w:sz="0" w:space="0" w:color="auto"/>
      </w:divBdr>
    </w:div>
    <w:div w:id="1661613133">
      <w:bodyDiv w:val="1"/>
      <w:marLeft w:val="0"/>
      <w:marRight w:val="0"/>
      <w:marTop w:val="0"/>
      <w:marBottom w:val="0"/>
      <w:divBdr>
        <w:top w:val="none" w:sz="0" w:space="0" w:color="auto"/>
        <w:left w:val="none" w:sz="0" w:space="0" w:color="auto"/>
        <w:bottom w:val="none" w:sz="0" w:space="0" w:color="auto"/>
        <w:right w:val="none" w:sz="0" w:space="0" w:color="auto"/>
      </w:divBdr>
    </w:div>
    <w:div w:id="1689482466">
      <w:bodyDiv w:val="1"/>
      <w:marLeft w:val="0"/>
      <w:marRight w:val="0"/>
      <w:marTop w:val="0"/>
      <w:marBottom w:val="0"/>
      <w:divBdr>
        <w:top w:val="none" w:sz="0" w:space="0" w:color="auto"/>
        <w:left w:val="none" w:sz="0" w:space="0" w:color="auto"/>
        <w:bottom w:val="none" w:sz="0" w:space="0" w:color="auto"/>
        <w:right w:val="none" w:sz="0" w:space="0" w:color="auto"/>
      </w:divBdr>
    </w:div>
    <w:div w:id="1692223225">
      <w:bodyDiv w:val="1"/>
      <w:marLeft w:val="0"/>
      <w:marRight w:val="0"/>
      <w:marTop w:val="0"/>
      <w:marBottom w:val="0"/>
      <w:divBdr>
        <w:top w:val="none" w:sz="0" w:space="0" w:color="auto"/>
        <w:left w:val="none" w:sz="0" w:space="0" w:color="auto"/>
        <w:bottom w:val="none" w:sz="0" w:space="0" w:color="auto"/>
        <w:right w:val="none" w:sz="0" w:space="0" w:color="auto"/>
      </w:divBdr>
    </w:div>
    <w:div w:id="1719544229">
      <w:bodyDiv w:val="1"/>
      <w:marLeft w:val="0"/>
      <w:marRight w:val="0"/>
      <w:marTop w:val="0"/>
      <w:marBottom w:val="0"/>
      <w:divBdr>
        <w:top w:val="none" w:sz="0" w:space="0" w:color="auto"/>
        <w:left w:val="none" w:sz="0" w:space="0" w:color="auto"/>
        <w:bottom w:val="none" w:sz="0" w:space="0" w:color="auto"/>
        <w:right w:val="none" w:sz="0" w:space="0" w:color="auto"/>
      </w:divBdr>
    </w:div>
    <w:div w:id="1719666518">
      <w:bodyDiv w:val="1"/>
      <w:marLeft w:val="0"/>
      <w:marRight w:val="0"/>
      <w:marTop w:val="0"/>
      <w:marBottom w:val="0"/>
      <w:divBdr>
        <w:top w:val="none" w:sz="0" w:space="0" w:color="auto"/>
        <w:left w:val="none" w:sz="0" w:space="0" w:color="auto"/>
        <w:bottom w:val="none" w:sz="0" w:space="0" w:color="auto"/>
        <w:right w:val="none" w:sz="0" w:space="0" w:color="auto"/>
      </w:divBdr>
    </w:div>
    <w:div w:id="1733577018">
      <w:bodyDiv w:val="1"/>
      <w:marLeft w:val="0"/>
      <w:marRight w:val="0"/>
      <w:marTop w:val="0"/>
      <w:marBottom w:val="0"/>
      <w:divBdr>
        <w:top w:val="none" w:sz="0" w:space="0" w:color="auto"/>
        <w:left w:val="none" w:sz="0" w:space="0" w:color="auto"/>
        <w:bottom w:val="none" w:sz="0" w:space="0" w:color="auto"/>
        <w:right w:val="none" w:sz="0" w:space="0" w:color="auto"/>
      </w:divBdr>
    </w:div>
    <w:div w:id="1753774960">
      <w:bodyDiv w:val="1"/>
      <w:marLeft w:val="0"/>
      <w:marRight w:val="0"/>
      <w:marTop w:val="0"/>
      <w:marBottom w:val="0"/>
      <w:divBdr>
        <w:top w:val="none" w:sz="0" w:space="0" w:color="auto"/>
        <w:left w:val="none" w:sz="0" w:space="0" w:color="auto"/>
        <w:bottom w:val="none" w:sz="0" w:space="0" w:color="auto"/>
        <w:right w:val="none" w:sz="0" w:space="0" w:color="auto"/>
      </w:divBdr>
    </w:div>
    <w:div w:id="1753819342">
      <w:bodyDiv w:val="1"/>
      <w:marLeft w:val="0"/>
      <w:marRight w:val="0"/>
      <w:marTop w:val="0"/>
      <w:marBottom w:val="0"/>
      <w:divBdr>
        <w:top w:val="none" w:sz="0" w:space="0" w:color="auto"/>
        <w:left w:val="none" w:sz="0" w:space="0" w:color="auto"/>
        <w:bottom w:val="none" w:sz="0" w:space="0" w:color="auto"/>
        <w:right w:val="none" w:sz="0" w:space="0" w:color="auto"/>
      </w:divBdr>
    </w:div>
    <w:div w:id="1757289429">
      <w:bodyDiv w:val="1"/>
      <w:marLeft w:val="0"/>
      <w:marRight w:val="0"/>
      <w:marTop w:val="0"/>
      <w:marBottom w:val="0"/>
      <w:divBdr>
        <w:top w:val="none" w:sz="0" w:space="0" w:color="auto"/>
        <w:left w:val="none" w:sz="0" w:space="0" w:color="auto"/>
        <w:bottom w:val="none" w:sz="0" w:space="0" w:color="auto"/>
        <w:right w:val="none" w:sz="0" w:space="0" w:color="auto"/>
      </w:divBdr>
    </w:div>
    <w:div w:id="1764764161">
      <w:bodyDiv w:val="1"/>
      <w:marLeft w:val="0"/>
      <w:marRight w:val="0"/>
      <w:marTop w:val="0"/>
      <w:marBottom w:val="0"/>
      <w:divBdr>
        <w:top w:val="none" w:sz="0" w:space="0" w:color="auto"/>
        <w:left w:val="none" w:sz="0" w:space="0" w:color="auto"/>
        <w:bottom w:val="none" w:sz="0" w:space="0" w:color="auto"/>
        <w:right w:val="none" w:sz="0" w:space="0" w:color="auto"/>
      </w:divBdr>
    </w:div>
    <w:div w:id="1781097745">
      <w:bodyDiv w:val="1"/>
      <w:marLeft w:val="0"/>
      <w:marRight w:val="0"/>
      <w:marTop w:val="0"/>
      <w:marBottom w:val="0"/>
      <w:divBdr>
        <w:top w:val="none" w:sz="0" w:space="0" w:color="auto"/>
        <w:left w:val="none" w:sz="0" w:space="0" w:color="auto"/>
        <w:bottom w:val="none" w:sz="0" w:space="0" w:color="auto"/>
        <w:right w:val="none" w:sz="0" w:space="0" w:color="auto"/>
      </w:divBdr>
    </w:div>
    <w:div w:id="1827015442">
      <w:bodyDiv w:val="1"/>
      <w:marLeft w:val="0"/>
      <w:marRight w:val="0"/>
      <w:marTop w:val="0"/>
      <w:marBottom w:val="0"/>
      <w:divBdr>
        <w:top w:val="none" w:sz="0" w:space="0" w:color="auto"/>
        <w:left w:val="none" w:sz="0" w:space="0" w:color="auto"/>
        <w:bottom w:val="none" w:sz="0" w:space="0" w:color="auto"/>
        <w:right w:val="none" w:sz="0" w:space="0" w:color="auto"/>
      </w:divBdr>
    </w:div>
    <w:div w:id="1839887295">
      <w:bodyDiv w:val="1"/>
      <w:marLeft w:val="0"/>
      <w:marRight w:val="0"/>
      <w:marTop w:val="0"/>
      <w:marBottom w:val="0"/>
      <w:divBdr>
        <w:top w:val="none" w:sz="0" w:space="0" w:color="auto"/>
        <w:left w:val="none" w:sz="0" w:space="0" w:color="auto"/>
        <w:bottom w:val="none" w:sz="0" w:space="0" w:color="auto"/>
        <w:right w:val="none" w:sz="0" w:space="0" w:color="auto"/>
      </w:divBdr>
    </w:div>
    <w:div w:id="1843274207">
      <w:bodyDiv w:val="1"/>
      <w:marLeft w:val="0"/>
      <w:marRight w:val="0"/>
      <w:marTop w:val="0"/>
      <w:marBottom w:val="0"/>
      <w:divBdr>
        <w:top w:val="none" w:sz="0" w:space="0" w:color="auto"/>
        <w:left w:val="none" w:sz="0" w:space="0" w:color="auto"/>
        <w:bottom w:val="none" w:sz="0" w:space="0" w:color="auto"/>
        <w:right w:val="none" w:sz="0" w:space="0" w:color="auto"/>
      </w:divBdr>
    </w:div>
    <w:div w:id="1846897092">
      <w:bodyDiv w:val="1"/>
      <w:marLeft w:val="0"/>
      <w:marRight w:val="0"/>
      <w:marTop w:val="0"/>
      <w:marBottom w:val="0"/>
      <w:divBdr>
        <w:top w:val="none" w:sz="0" w:space="0" w:color="auto"/>
        <w:left w:val="none" w:sz="0" w:space="0" w:color="auto"/>
        <w:bottom w:val="none" w:sz="0" w:space="0" w:color="auto"/>
        <w:right w:val="none" w:sz="0" w:space="0" w:color="auto"/>
      </w:divBdr>
    </w:div>
    <w:div w:id="1852840616">
      <w:bodyDiv w:val="1"/>
      <w:marLeft w:val="0"/>
      <w:marRight w:val="0"/>
      <w:marTop w:val="0"/>
      <w:marBottom w:val="0"/>
      <w:divBdr>
        <w:top w:val="none" w:sz="0" w:space="0" w:color="auto"/>
        <w:left w:val="none" w:sz="0" w:space="0" w:color="auto"/>
        <w:bottom w:val="none" w:sz="0" w:space="0" w:color="auto"/>
        <w:right w:val="none" w:sz="0" w:space="0" w:color="auto"/>
      </w:divBdr>
    </w:div>
    <w:div w:id="1871793641">
      <w:bodyDiv w:val="1"/>
      <w:marLeft w:val="0"/>
      <w:marRight w:val="0"/>
      <w:marTop w:val="0"/>
      <w:marBottom w:val="0"/>
      <w:divBdr>
        <w:top w:val="none" w:sz="0" w:space="0" w:color="auto"/>
        <w:left w:val="none" w:sz="0" w:space="0" w:color="auto"/>
        <w:bottom w:val="none" w:sz="0" w:space="0" w:color="auto"/>
        <w:right w:val="none" w:sz="0" w:space="0" w:color="auto"/>
      </w:divBdr>
    </w:div>
    <w:div w:id="1880702322">
      <w:bodyDiv w:val="1"/>
      <w:marLeft w:val="0"/>
      <w:marRight w:val="0"/>
      <w:marTop w:val="0"/>
      <w:marBottom w:val="0"/>
      <w:divBdr>
        <w:top w:val="none" w:sz="0" w:space="0" w:color="auto"/>
        <w:left w:val="none" w:sz="0" w:space="0" w:color="auto"/>
        <w:bottom w:val="none" w:sz="0" w:space="0" w:color="auto"/>
        <w:right w:val="none" w:sz="0" w:space="0" w:color="auto"/>
      </w:divBdr>
    </w:div>
    <w:div w:id="1886209682">
      <w:bodyDiv w:val="1"/>
      <w:marLeft w:val="0"/>
      <w:marRight w:val="0"/>
      <w:marTop w:val="0"/>
      <w:marBottom w:val="0"/>
      <w:divBdr>
        <w:top w:val="none" w:sz="0" w:space="0" w:color="auto"/>
        <w:left w:val="none" w:sz="0" w:space="0" w:color="auto"/>
        <w:bottom w:val="none" w:sz="0" w:space="0" w:color="auto"/>
        <w:right w:val="none" w:sz="0" w:space="0" w:color="auto"/>
      </w:divBdr>
    </w:div>
    <w:div w:id="1893884886">
      <w:bodyDiv w:val="1"/>
      <w:marLeft w:val="0"/>
      <w:marRight w:val="0"/>
      <w:marTop w:val="0"/>
      <w:marBottom w:val="0"/>
      <w:divBdr>
        <w:top w:val="none" w:sz="0" w:space="0" w:color="auto"/>
        <w:left w:val="none" w:sz="0" w:space="0" w:color="auto"/>
        <w:bottom w:val="none" w:sz="0" w:space="0" w:color="auto"/>
        <w:right w:val="none" w:sz="0" w:space="0" w:color="auto"/>
      </w:divBdr>
    </w:div>
    <w:div w:id="1896500937">
      <w:bodyDiv w:val="1"/>
      <w:marLeft w:val="0"/>
      <w:marRight w:val="0"/>
      <w:marTop w:val="0"/>
      <w:marBottom w:val="0"/>
      <w:divBdr>
        <w:top w:val="none" w:sz="0" w:space="0" w:color="auto"/>
        <w:left w:val="none" w:sz="0" w:space="0" w:color="auto"/>
        <w:bottom w:val="none" w:sz="0" w:space="0" w:color="auto"/>
        <w:right w:val="none" w:sz="0" w:space="0" w:color="auto"/>
      </w:divBdr>
    </w:div>
    <w:div w:id="1908105790">
      <w:bodyDiv w:val="1"/>
      <w:marLeft w:val="0"/>
      <w:marRight w:val="0"/>
      <w:marTop w:val="0"/>
      <w:marBottom w:val="0"/>
      <w:divBdr>
        <w:top w:val="none" w:sz="0" w:space="0" w:color="auto"/>
        <w:left w:val="none" w:sz="0" w:space="0" w:color="auto"/>
        <w:bottom w:val="none" w:sz="0" w:space="0" w:color="auto"/>
        <w:right w:val="none" w:sz="0" w:space="0" w:color="auto"/>
      </w:divBdr>
    </w:div>
    <w:div w:id="1912697301">
      <w:bodyDiv w:val="1"/>
      <w:marLeft w:val="0"/>
      <w:marRight w:val="0"/>
      <w:marTop w:val="0"/>
      <w:marBottom w:val="0"/>
      <w:divBdr>
        <w:top w:val="none" w:sz="0" w:space="0" w:color="auto"/>
        <w:left w:val="none" w:sz="0" w:space="0" w:color="auto"/>
        <w:bottom w:val="none" w:sz="0" w:space="0" w:color="auto"/>
        <w:right w:val="none" w:sz="0" w:space="0" w:color="auto"/>
      </w:divBdr>
    </w:div>
    <w:div w:id="1923681835">
      <w:bodyDiv w:val="1"/>
      <w:marLeft w:val="0"/>
      <w:marRight w:val="0"/>
      <w:marTop w:val="0"/>
      <w:marBottom w:val="0"/>
      <w:divBdr>
        <w:top w:val="none" w:sz="0" w:space="0" w:color="auto"/>
        <w:left w:val="none" w:sz="0" w:space="0" w:color="auto"/>
        <w:bottom w:val="none" w:sz="0" w:space="0" w:color="auto"/>
        <w:right w:val="none" w:sz="0" w:space="0" w:color="auto"/>
      </w:divBdr>
    </w:div>
    <w:div w:id="1949389340">
      <w:bodyDiv w:val="1"/>
      <w:marLeft w:val="0"/>
      <w:marRight w:val="0"/>
      <w:marTop w:val="0"/>
      <w:marBottom w:val="0"/>
      <w:divBdr>
        <w:top w:val="none" w:sz="0" w:space="0" w:color="auto"/>
        <w:left w:val="none" w:sz="0" w:space="0" w:color="auto"/>
        <w:bottom w:val="none" w:sz="0" w:space="0" w:color="auto"/>
        <w:right w:val="none" w:sz="0" w:space="0" w:color="auto"/>
      </w:divBdr>
    </w:div>
    <w:div w:id="1970550337">
      <w:bodyDiv w:val="1"/>
      <w:marLeft w:val="0"/>
      <w:marRight w:val="0"/>
      <w:marTop w:val="0"/>
      <w:marBottom w:val="0"/>
      <w:divBdr>
        <w:top w:val="none" w:sz="0" w:space="0" w:color="auto"/>
        <w:left w:val="none" w:sz="0" w:space="0" w:color="auto"/>
        <w:bottom w:val="none" w:sz="0" w:space="0" w:color="auto"/>
        <w:right w:val="none" w:sz="0" w:space="0" w:color="auto"/>
      </w:divBdr>
    </w:div>
    <w:div w:id="1980648101">
      <w:bodyDiv w:val="1"/>
      <w:marLeft w:val="0"/>
      <w:marRight w:val="0"/>
      <w:marTop w:val="0"/>
      <w:marBottom w:val="0"/>
      <w:divBdr>
        <w:top w:val="none" w:sz="0" w:space="0" w:color="auto"/>
        <w:left w:val="none" w:sz="0" w:space="0" w:color="auto"/>
        <w:bottom w:val="none" w:sz="0" w:space="0" w:color="auto"/>
        <w:right w:val="none" w:sz="0" w:space="0" w:color="auto"/>
      </w:divBdr>
    </w:div>
    <w:div w:id="1992127202">
      <w:bodyDiv w:val="1"/>
      <w:marLeft w:val="0"/>
      <w:marRight w:val="0"/>
      <w:marTop w:val="0"/>
      <w:marBottom w:val="0"/>
      <w:divBdr>
        <w:top w:val="none" w:sz="0" w:space="0" w:color="auto"/>
        <w:left w:val="none" w:sz="0" w:space="0" w:color="auto"/>
        <w:bottom w:val="none" w:sz="0" w:space="0" w:color="auto"/>
        <w:right w:val="none" w:sz="0" w:space="0" w:color="auto"/>
      </w:divBdr>
    </w:div>
    <w:div w:id="1995789276">
      <w:bodyDiv w:val="1"/>
      <w:marLeft w:val="0"/>
      <w:marRight w:val="0"/>
      <w:marTop w:val="0"/>
      <w:marBottom w:val="0"/>
      <w:divBdr>
        <w:top w:val="none" w:sz="0" w:space="0" w:color="auto"/>
        <w:left w:val="none" w:sz="0" w:space="0" w:color="auto"/>
        <w:bottom w:val="none" w:sz="0" w:space="0" w:color="auto"/>
        <w:right w:val="none" w:sz="0" w:space="0" w:color="auto"/>
      </w:divBdr>
    </w:div>
    <w:div w:id="2005431802">
      <w:bodyDiv w:val="1"/>
      <w:marLeft w:val="0"/>
      <w:marRight w:val="0"/>
      <w:marTop w:val="0"/>
      <w:marBottom w:val="0"/>
      <w:divBdr>
        <w:top w:val="none" w:sz="0" w:space="0" w:color="auto"/>
        <w:left w:val="none" w:sz="0" w:space="0" w:color="auto"/>
        <w:bottom w:val="none" w:sz="0" w:space="0" w:color="auto"/>
        <w:right w:val="none" w:sz="0" w:space="0" w:color="auto"/>
      </w:divBdr>
    </w:div>
    <w:div w:id="2016953745">
      <w:bodyDiv w:val="1"/>
      <w:marLeft w:val="0"/>
      <w:marRight w:val="0"/>
      <w:marTop w:val="0"/>
      <w:marBottom w:val="0"/>
      <w:divBdr>
        <w:top w:val="none" w:sz="0" w:space="0" w:color="auto"/>
        <w:left w:val="none" w:sz="0" w:space="0" w:color="auto"/>
        <w:bottom w:val="none" w:sz="0" w:space="0" w:color="auto"/>
        <w:right w:val="none" w:sz="0" w:space="0" w:color="auto"/>
      </w:divBdr>
    </w:div>
    <w:div w:id="2017535486">
      <w:bodyDiv w:val="1"/>
      <w:marLeft w:val="0"/>
      <w:marRight w:val="0"/>
      <w:marTop w:val="0"/>
      <w:marBottom w:val="0"/>
      <w:divBdr>
        <w:top w:val="none" w:sz="0" w:space="0" w:color="auto"/>
        <w:left w:val="none" w:sz="0" w:space="0" w:color="auto"/>
        <w:bottom w:val="none" w:sz="0" w:space="0" w:color="auto"/>
        <w:right w:val="none" w:sz="0" w:space="0" w:color="auto"/>
      </w:divBdr>
    </w:div>
    <w:div w:id="2019848317">
      <w:bodyDiv w:val="1"/>
      <w:marLeft w:val="0"/>
      <w:marRight w:val="0"/>
      <w:marTop w:val="0"/>
      <w:marBottom w:val="0"/>
      <w:divBdr>
        <w:top w:val="none" w:sz="0" w:space="0" w:color="auto"/>
        <w:left w:val="none" w:sz="0" w:space="0" w:color="auto"/>
        <w:bottom w:val="none" w:sz="0" w:space="0" w:color="auto"/>
        <w:right w:val="none" w:sz="0" w:space="0" w:color="auto"/>
      </w:divBdr>
    </w:div>
    <w:div w:id="2021812963">
      <w:bodyDiv w:val="1"/>
      <w:marLeft w:val="0"/>
      <w:marRight w:val="0"/>
      <w:marTop w:val="0"/>
      <w:marBottom w:val="0"/>
      <w:divBdr>
        <w:top w:val="none" w:sz="0" w:space="0" w:color="auto"/>
        <w:left w:val="none" w:sz="0" w:space="0" w:color="auto"/>
        <w:bottom w:val="none" w:sz="0" w:space="0" w:color="auto"/>
        <w:right w:val="none" w:sz="0" w:space="0" w:color="auto"/>
      </w:divBdr>
    </w:div>
    <w:div w:id="2023436648">
      <w:bodyDiv w:val="1"/>
      <w:marLeft w:val="0"/>
      <w:marRight w:val="0"/>
      <w:marTop w:val="0"/>
      <w:marBottom w:val="0"/>
      <w:divBdr>
        <w:top w:val="none" w:sz="0" w:space="0" w:color="auto"/>
        <w:left w:val="none" w:sz="0" w:space="0" w:color="auto"/>
        <w:bottom w:val="none" w:sz="0" w:space="0" w:color="auto"/>
        <w:right w:val="none" w:sz="0" w:space="0" w:color="auto"/>
      </w:divBdr>
    </w:div>
    <w:div w:id="2039312841">
      <w:bodyDiv w:val="1"/>
      <w:marLeft w:val="0"/>
      <w:marRight w:val="0"/>
      <w:marTop w:val="0"/>
      <w:marBottom w:val="0"/>
      <w:divBdr>
        <w:top w:val="none" w:sz="0" w:space="0" w:color="auto"/>
        <w:left w:val="none" w:sz="0" w:space="0" w:color="auto"/>
        <w:bottom w:val="none" w:sz="0" w:space="0" w:color="auto"/>
        <w:right w:val="none" w:sz="0" w:space="0" w:color="auto"/>
      </w:divBdr>
      <w:divsChild>
        <w:div w:id="1677684660">
          <w:marLeft w:val="0"/>
          <w:marRight w:val="0"/>
          <w:marTop w:val="0"/>
          <w:marBottom w:val="0"/>
          <w:divBdr>
            <w:top w:val="none" w:sz="0" w:space="0" w:color="auto"/>
            <w:left w:val="none" w:sz="0" w:space="0" w:color="auto"/>
            <w:bottom w:val="none" w:sz="0" w:space="0" w:color="auto"/>
            <w:right w:val="none" w:sz="0" w:space="0" w:color="auto"/>
          </w:divBdr>
          <w:divsChild>
            <w:div w:id="18109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468">
      <w:bodyDiv w:val="1"/>
      <w:marLeft w:val="0"/>
      <w:marRight w:val="0"/>
      <w:marTop w:val="0"/>
      <w:marBottom w:val="0"/>
      <w:divBdr>
        <w:top w:val="none" w:sz="0" w:space="0" w:color="auto"/>
        <w:left w:val="none" w:sz="0" w:space="0" w:color="auto"/>
        <w:bottom w:val="none" w:sz="0" w:space="0" w:color="auto"/>
        <w:right w:val="none" w:sz="0" w:space="0" w:color="auto"/>
      </w:divBdr>
    </w:div>
    <w:div w:id="2062904047">
      <w:bodyDiv w:val="1"/>
      <w:marLeft w:val="0"/>
      <w:marRight w:val="0"/>
      <w:marTop w:val="0"/>
      <w:marBottom w:val="0"/>
      <w:divBdr>
        <w:top w:val="none" w:sz="0" w:space="0" w:color="auto"/>
        <w:left w:val="none" w:sz="0" w:space="0" w:color="auto"/>
        <w:bottom w:val="none" w:sz="0" w:space="0" w:color="auto"/>
        <w:right w:val="none" w:sz="0" w:space="0" w:color="auto"/>
      </w:divBdr>
    </w:div>
    <w:div w:id="2084789121">
      <w:bodyDiv w:val="1"/>
      <w:marLeft w:val="0"/>
      <w:marRight w:val="0"/>
      <w:marTop w:val="0"/>
      <w:marBottom w:val="0"/>
      <w:divBdr>
        <w:top w:val="none" w:sz="0" w:space="0" w:color="auto"/>
        <w:left w:val="none" w:sz="0" w:space="0" w:color="auto"/>
        <w:bottom w:val="none" w:sz="0" w:space="0" w:color="auto"/>
        <w:right w:val="none" w:sz="0" w:space="0" w:color="auto"/>
      </w:divBdr>
    </w:div>
    <w:div w:id="2087143384">
      <w:bodyDiv w:val="1"/>
      <w:marLeft w:val="0"/>
      <w:marRight w:val="0"/>
      <w:marTop w:val="0"/>
      <w:marBottom w:val="0"/>
      <w:divBdr>
        <w:top w:val="none" w:sz="0" w:space="0" w:color="auto"/>
        <w:left w:val="none" w:sz="0" w:space="0" w:color="auto"/>
        <w:bottom w:val="none" w:sz="0" w:space="0" w:color="auto"/>
        <w:right w:val="none" w:sz="0" w:space="0" w:color="auto"/>
      </w:divBdr>
    </w:div>
    <w:div w:id="2126847798">
      <w:bodyDiv w:val="1"/>
      <w:marLeft w:val="0"/>
      <w:marRight w:val="0"/>
      <w:marTop w:val="0"/>
      <w:marBottom w:val="0"/>
      <w:divBdr>
        <w:top w:val="none" w:sz="0" w:space="0" w:color="auto"/>
        <w:left w:val="none" w:sz="0" w:space="0" w:color="auto"/>
        <w:bottom w:val="none" w:sz="0" w:space="0" w:color="auto"/>
        <w:right w:val="none" w:sz="0" w:space="0" w:color="auto"/>
      </w:divBdr>
    </w:div>
    <w:div w:id="2135782105">
      <w:bodyDiv w:val="1"/>
      <w:marLeft w:val="0"/>
      <w:marRight w:val="0"/>
      <w:marTop w:val="0"/>
      <w:marBottom w:val="0"/>
      <w:divBdr>
        <w:top w:val="none" w:sz="0" w:space="0" w:color="auto"/>
        <w:left w:val="none" w:sz="0" w:space="0" w:color="auto"/>
        <w:bottom w:val="none" w:sz="0" w:space="0" w:color="auto"/>
        <w:right w:val="none" w:sz="0" w:space="0" w:color="auto"/>
      </w:divBdr>
    </w:div>
    <w:div w:id="2141722411">
      <w:bodyDiv w:val="1"/>
      <w:marLeft w:val="0"/>
      <w:marRight w:val="0"/>
      <w:marTop w:val="0"/>
      <w:marBottom w:val="0"/>
      <w:divBdr>
        <w:top w:val="none" w:sz="0" w:space="0" w:color="auto"/>
        <w:left w:val="none" w:sz="0" w:space="0" w:color="auto"/>
        <w:bottom w:val="none" w:sz="0" w:space="0" w:color="auto"/>
        <w:right w:val="none" w:sz="0" w:space="0" w:color="auto"/>
      </w:divBdr>
    </w:div>
    <w:div w:id="2141730088">
      <w:bodyDiv w:val="1"/>
      <w:marLeft w:val="0"/>
      <w:marRight w:val="0"/>
      <w:marTop w:val="0"/>
      <w:marBottom w:val="0"/>
      <w:divBdr>
        <w:top w:val="none" w:sz="0" w:space="0" w:color="auto"/>
        <w:left w:val="none" w:sz="0" w:space="0" w:color="auto"/>
        <w:bottom w:val="none" w:sz="0" w:space="0" w:color="auto"/>
        <w:right w:val="none" w:sz="0" w:space="0" w:color="auto"/>
      </w:divBdr>
    </w:div>
    <w:div w:id="214600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1.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package" Target="embeddings/Microsoft_Excel_Worksheet2.xlsx"/><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hmunozresino\Documents\Santander\Proyecto%20FVA-AVAS\Steps%20Planificaci&#243;n\Bonds%20&amp;%20ABSs\Types\Bonds\MAY21\BONDS_v1\OUTPUTS_marzo\AVAs_FVAs_Bonds_Exemp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s-ES" sz="1000">
                <a:latin typeface="Arial" panose="020B0604020202020204" pitchFamily="34" charset="0"/>
                <a:cs typeface="Arial" panose="020B0604020202020204" pitchFamily="34" charset="0"/>
              </a:rPr>
              <a:t>Mid price observations for bonds</a:t>
            </a:r>
          </a:p>
        </c:rich>
      </c:tx>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s-E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58-4CF6-B07C-41CD9001EE13}"/>
              </c:ext>
            </c:extLst>
          </c:dPt>
          <c:dPt>
            <c:idx val="1"/>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3-F558-4CF6-B07C-41CD9001EE13}"/>
              </c:ext>
            </c:extLst>
          </c:dPt>
          <c:dPt>
            <c:idx val="2"/>
            <c:bubble3D val="0"/>
            <c:spPr>
              <a:solidFill>
                <a:srgbClr val="FF0000"/>
              </a:solidFill>
              <a:ln w="19050">
                <a:solidFill>
                  <a:schemeClr val="lt1"/>
                </a:solidFill>
              </a:ln>
              <a:effectLst/>
            </c:spPr>
            <c:extLst>
              <c:ext xmlns:c16="http://schemas.microsoft.com/office/drawing/2014/chart" uri="{C3380CC4-5D6E-409C-BE32-E72D297353CC}">
                <c16:uniqueId val="{00000005-F558-4CF6-B07C-41CD9001EE13}"/>
              </c:ext>
            </c:extLst>
          </c:dPt>
          <c:dLbls>
            <c:dLbl>
              <c:idx val="0"/>
              <c:layout>
                <c:manualLayout>
                  <c:x val="-7.0684601924759449E-2"/>
                  <c:y val="-9.5662000583260423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558-4CF6-B07C-41CD9001EE13}"/>
                </c:ext>
              </c:extLst>
            </c:dLbl>
            <c:dLbl>
              <c:idx val="1"/>
              <c:layout>
                <c:manualLayout>
                  <c:x val="3.2554024496937783E-2"/>
                  <c:y val="8.5053951589384655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558-4CF6-B07C-41CD9001EE1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Sheet3!$E$6:$E$8</c:f>
              <c:strCache>
                <c:ptCount val="3"/>
                <c:pt idx="0">
                  <c:v>No observations</c:v>
                </c:pt>
                <c:pt idx="1">
                  <c:v>1-2 observations</c:v>
                </c:pt>
                <c:pt idx="2">
                  <c:v>3 or more observations</c:v>
                </c:pt>
              </c:strCache>
            </c:strRef>
          </c:cat>
          <c:val>
            <c:numRef>
              <c:f>Sheet3!$F$6:$F$8</c:f>
              <c:numCache>
                <c:formatCode>0.00%</c:formatCode>
                <c:ptCount val="3"/>
                <c:pt idx="0">
                  <c:v>3.9257673090649535E-3</c:v>
                </c:pt>
                <c:pt idx="1">
                  <c:v>9.9928622412562458E-3</c:v>
                </c:pt>
                <c:pt idx="2">
                  <c:v>0.98608137044967881</c:v>
                </c:pt>
              </c:numCache>
            </c:numRef>
          </c:val>
          <c:extLst>
            <c:ext xmlns:c16="http://schemas.microsoft.com/office/drawing/2014/chart" uri="{C3380CC4-5D6E-409C-BE32-E72D297353CC}">
              <c16:uniqueId val="{00000006-F558-4CF6-B07C-41CD9001EE1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dPt>
            <c:idx val="0"/>
            <c:bubble3D val="0"/>
            <c:spPr>
              <a:solidFill>
                <a:srgbClr val="C00000"/>
              </a:solidFill>
              <a:ln w="19050">
                <a:solidFill>
                  <a:schemeClr val="lt1"/>
                </a:solidFill>
              </a:ln>
              <a:effectLst/>
            </c:spPr>
            <c:extLst>
              <c:ext xmlns:c16="http://schemas.microsoft.com/office/drawing/2014/chart" uri="{C3380CC4-5D6E-409C-BE32-E72D297353CC}">
                <c16:uniqueId val="{00000001-56B1-4074-B62F-9258C8B62826}"/>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56B1-4074-B62F-9258C8B62826}"/>
              </c:ext>
            </c:extLst>
          </c:dPt>
          <c:dPt>
            <c:idx val="2"/>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5-56B1-4074-B62F-9258C8B6282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E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Sheet2!$E$26:$E$28</c:f>
              <c:strCache>
                <c:ptCount val="3"/>
                <c:pt idx="0">
                  <c:v>Market quotes</c:v>
                </c:pt>
                <c:pt idx="1">
                  <c:v>Theoretical price (Intex)</c:v>
                </c:pt>
                <c:pt idx="2">
                  <c:v>No price</c:v>
                </c:pt>
              </c:strCache>
            </c:strRef>
          </c:cat>
          <c:val>
            <c:numRef>
              <c:f>Sheet2!$F$26:$F$28</c:f>
              <c:numCache>
                <c:formatCode>0.00%</c:formatCode>
                <c:ptCount val="3"/>
                <c:pt idx="0">
                  <c:v>0.44375448992097316</c:v>
                </c:pt>
                <c:pt idx="1">
                  <c:v>0.50543837694652893</c:v>
                </c:pt>
                <c:pt idx="2">
                  <c:v>5.0807133132497864E-2</c:v>
                </c:pt>
              </c:numCache>
            </c:numRef>
          </c:val>
          <c:extLst>
            <c:ext xmlns:c16="http://schemas.microsoft.com/office/drawing/2014/chart" uri="{C3380CC4-5D6E-409C-BE32-E72D297353CC}">
              <c16:uniqueId val="{00000006-56B1-4074-B62F-9258C8B62826}"/>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610855A571E514198D652D118007D69" ma:contentTypeVersion="6" ma:contentTypeDescription="Crear nuevo documento." ma:contentTypeScope="" ma:versionID="e460bc51dc96aaeddffd81df84c35990">
  <xsd:schema xmlns:xsd="http://www.w3.org/2001/XMLSchema" xmlns:xs="http://www.w3.org/2001/XMLSchema" xmlns:p="http://schemas.microsoft.com/office/2006/metadata/properties" xmlns:ns2="d3246762-c5e2-49a9-be46-7c64b0fdd827" xmlns:ns3="487a59d2-28cb-4eb8-b6fa-49482c88795b" targetNamespace="http://schemas.microsoft.com/office/2006/metadata/properties" ma:root="true" ma:fieldsID="bf48634761376a2f59c54337283e8a6d" ns2:_="" ns3:_="">
    <xsd:import namespace="d3246762-c5e2-49a9-be46-7c64b0fdd827"/>
    <xsd:import namespace="487a59d2-28cb-4eb8-b6fa-49482c88795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246762-c5e2-49a9-be46-7c64b0fdd8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7a59d2-28cb-4eb8-b6fa-49482c88795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3A3B37-DDA8-4D81-A6AE-29E153664E4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D4EA7D-156D-43FD-80D0-07364CEBC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246762-c5e2-49a9-be46-7c64b0fdd827"/>
    <ds:schemaRef ds:uri="487a59d2-28cb-4eb8-b6fa-49482c88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2F136E-8D04-4052-BFED-7683B7BE0077}">
  <ds:schemaRefs>
    <ds:schemaRef ds:uri="http://schemas.openxmlformats.org/officeDocument/2006/bibliography"/>
  </ds:schemaRefs>
</ds:datastoreItem>
</file>

<file path=customXml/itemProps4.xml><?xml version="1.0" encoding="utf-8"?>
<ds:datastoreItem xmlns:ds="http://schemas.openxmlformats.org/officeDocument/2006/customXml" ds:itemID="{FDC93F0C-40AF-418A-9386-2473612C67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11131</Words>
  <Characters>61221</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Tort, Alex</dc:creator>
  <cp:keywords/>
  <dc:description/>
  <cp:lastModifiedBy>Burgos Martinez Alfonso</cp:lastModifiedBy>
  <cp:revision>24</cp:revision>
  <dcterms:created xsi:type="dcterms:W3CDTF">2022-09-08T11:35:00Z</dcterms:created>
  <dcterms:modified xsi:type="dcterms:W3CDTF">2022-09-08T16:54:00Z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2021-10-26T12:50:33Z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9a117cee-d66e-4653-97e5-6749e8dc937a</vt:lpwstr>
  </property>
  <property fmtid="{D5CDD505-2E9C-101B-9397-08002B2CF9AE}" pid="8" name="MSIP_Label_ea60d57e-af5b-4752-ac57-3e4f28ca11dc_ContentBits">
    <vt:lpwstr>0</vt:lpwstr>
  </property>
  <property fmtid="{D5CDD505-2E9C-101B-9397-08002B2CF9AE}" pid="9" name="MSIP_Label_41b88ec2-a72b-4523-9e84-0458a1764731_Enabled">
    <vt:lpwstr>true</vt:lpwstr>
  </property>
  <property fmtid="{D5CDD505-2E9C-101B-9397-08002B2CF9AE}" pid="10" name="MSIP_Label_41b88ec2-a72b-4523-9e84-0458a1764731_SetDate">
    <vt:lpwstr>2022-05-31T08:51:59Z</vt:lpwstr>
  </property>
  <property fmtid="{D5CDD505-2E9C-101B-9397-08002B2CF9AE}" pid="11" name="MSIP_Label_41b88ec2-a72b-4523-9e84-0458a1764731_Method">
    <vt:lpwstr>Privileged</vt:lpwstr>
  </property>
  <property fmtid="{D5CDD505-2E9C-101B-9397-08002B2CF9AE}" pid="12" name="MSIP_Label_41b88ec2-a72b-4523-9e84-0458a1764731_Name">
    <vt:lpwstr>Public O365</vt:lpwstr>
  </property>
  <property fmtid="{D5CDD505-2E9C-101B-9397-08002B2CF9AE}" pid="13" name="MSIP_Label_41b88ec2-a72b-4523-9e84-0458a1764731_SiteId">
    <vt:lpwstr>35595a02-4d6d-44ac-99e1-f9ab4cd872db</vt:lpwstr>
  </property>
  <property fmtid="{D5CDD505-2E9C-101B-9397-08002B2CF9AE}" pid="14" name="MSIP_Label_41b88ec2-a72b-4523-9e84-0458a1764731_ActionId">
    <vt:lpwstr>e85e8742-1ebd-42a5-8e17-70d0092da701</vt:lpwstr>
  </property>
  <property fmtid="{D5CDD505-2E9C-101B-9397-08002B2CF9AE}" pid="15" name="MSIP_Label_41b88ec2-a72b-4523-9e84-0458a1764731_ContentBits">
    <vt:lpwstr>0</vt:lpwstr>
  </property>
  <property fmtid="{D5CDD505-2E9C-101B-9397-08002B2CF9AE}" pid="16" name="ContentTypeId">
    <vt:lpwstr>0x0101008610855A571E514198D652D118007D69</vt:lpwstr>
  </property>
</Properties>
</file>