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C05" w:rsidRDefault="00335C90">
      <w:r>
        <w:t>1 – Implemente o cadastro</w:t>
      </w:r>
      <w:r w:rsidR="003647A8">
        <w:t xml:space="preserve"> de regiões</w:t>
      </w:r>
      <w:r>
        <w:t xml:space="preserve"> abaixo:</w:t>
      </w:r>
    </w:p>
    <w:p w:rsidR="003E5468" w:rsidRDefault="003E5468" w:rsidP="003E546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138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68" w:rsidRDefault="003E5468"/>
    <w:p w:rsidR="00335C90" w:rsidRDefault="00335C90">
      <w:r>
        <w:t>Regras:</w:t>
      </w:r>
    </w:p>
    <w:p w:rsidR="00335C90" w:rsidRDefault="001B0618" w:rsidP="00335C90">
      <w:pPr>
        <w:pStyle w:val="PargrafodaLista"/>
        <w:numPr>
          <w:ilvl w:val="0"/>
          <w:numId w:val="1"/>
        </w:numPr>
      </w:pPr>
      <w:r>
        <w:t>Todos os dados são obrigatórios</w:t>
      </w:r>
      <w:r w:rsidR="00B96D6C">
        <w:t xml:space="preserve"> para inserir uma nova região</w:t>
      </w:r>
    </w:p>
    <w:p w:rsidR="001B0618" w:rsidRDefault="001B0618" w:rsidP="00335C90">
      <w:pPr>
        <w:pStyle w:val="PargrafodaLista"/>
        <w:numPr>
          <w:ilvl w:val="0"/>
          <w:numId w:val="1"/>
        </w:numPr>
      </w:pPr>
      <w:r>
        <w:t>Não pode haver mais de uma região com o mesmo nome para o mesmo estado (UF)</w:t>
      </w:r>
      <w:r w:rsidR="005A769E">
        <w:t>, mesmo que inativa</w:t>
      </w:r>
    </w:p>
    <w:p w:rsidR="002F41FC" w:rsidRDefault="002F41FC" w:rsidP="00335C90">
      <w:pPr>
        <w:pStyle w:val="PargrafodaLista"/>
        <w:numPr>
          <w:ilvl w:val="0"/>
          <w:numId w:val="1"/>
        </w:numPr>
      </w:pPr>
      <w:r>
        <w:t>Ordenar as regiões cadastradas por UF, seguido de região</w:t>
      </w:r>
    </w:p>
    <w:p w:rsidR="005A769E" w:rsidRDefault="005A769E" w:rsidP="00335C90">
      <w:pPr>
        <w:pStyle w:val="PargrafodaLista"/>
        <w:numPr>
          <w:ilvl w:val="0"/>
          <w:numId w:val="1"/>
        </w:numPr>
      </w:pPr>
      <w:r>
        <w:t>Para regiões ativas, exibir a opção “Inativar”</w:t>
      </w:r>
    </w:p>
    <w:p w:rsidR="005A769E" w:rsidRDefault="005A769E" w:rsidP="00335C90">
      <w:pPr>
        <w:pStyle w:val="PargrafodaLista"/>
        <w:numPr>
          <w:ilvl w:val="0"/>
          <w:numId w:val="1"/>
        </w:numPr>
      </w:pPr>
      <w:r>
        <w:t>Para regiões inativas, exibir a opção “Ativar”</w:t>
      </w:r>
    </w:p>
    <w:p w:rsidR="00D3327A" w:rsidRDefault="00D3327A" w:rsidP="00335C90">
      <w:pPr>
        <w:pStyle w:val="PargrafodaLista"/>
        <w:numPr>
          <w:ilvl w:val="0"/>
          <w:numId w:val="1"/>
        </w:numPr>
      </w:pPr>
      <w:r>
        <w:t>Ao clicar em “</w:t>
      </w:r>
      <w:r w:rsidR="005A769E">
        <w:t>Inativar</w:t>
      </w:r>
      <w:r>
        <w:t>”:</w:t>
      </w:r>
    </w:p>
    <w:p w:rsidR="002F41FC" w:rsidRDefault="002F41FC" w:rsidP="00D3327A">
      <w:pPr>
        <w:pStyle w:val="PargrafodaLista"/>
        <w:numPr>
          <w:ilvl w:val="1"/>
          <w:numId w:val="1"/>
        </w:numPr>
      </w:pPr>
      <w:r>
        <w:t>Exibir mensagem d</w:t>
      </w:r>
      <w:r w:rsidR="001054B4">
        <w:t xml:space="preserve">e confirmação antes de </w:t>
      </w:r>
      <w:r w:rsidR="00EB5E19">
        <w:t>inativar</w:t>
      </w:r>
      <w:r w:rsidR="001054B4">
        <w:t xml:space="preserve"> uma região</w:t>
      </w:r>
    </w:p>
    <w:p w:rsidR="00D3327A" w:rsidRDefault="00D3327A" w:rsidP="00D3327A">
      <w:pPr>
        <w:pStyle w:val="PargrafodaLista"/>
        <w:numPr>
          <w:ilvl w:val="1"/>
          <w:numId w:val="1"/>
        </w:numPr>
      </w:pPr>
      <w:r>
        <w:t>Inativar o registro (não excluir fisicamente)</w:t>
      </w:r>
    </w:p>
    <w:p w:rsidR="00A446F8" w:rsidRDefault="00A446F8" w:rsidP="00335C90">
      <w:pPr>
        <w:pStyle w:val="PargrafodaLista"/>
        <w:numPr>
          <w:ilvl w:val="0"/>
          <w:numId w:val="1"/>
        </w:numPr>
      </w:pPr>
      <w:r>
        <w:t>Ao clicar em “Editar”:</w:t>
      </w:r>
    </w:p>
    <w:p w:rsidR="00A446F8" w:rsidRDefault="00A446F8" w:rsidP="00A446F8">
      <w:pPr>
        <w:pStyle w:val="PargrafodaLista"/>
        <w:numPr>
          <w:ilvl w:val="1"/>
          <w:numId w:val="1"/>
        </w:numPr>
      </w:pPr>
      <w:r>
        <w:t xml:space="preserve">Carregar a região e UF nos campos acima do grid. </w:t>
      </w:r>
    </w:p>
    <w:p w:rsidR="00A446F8" w:rsidRDefault="00A446F8" w:rsidP="00A446F8">
      <w:pPr>
        <w:pStyle w:val="PargrafodaLista"/>
        <w:numPr>
          <w:ilvl w:val="1"/>
          <w:numId w:val="1"/>
        </w:numPr>
      </w:pPr>
      <w:r>
        <w:t>Ao clicar em Gravar: atualizar os dados, limpar os campos e recarregar o grid</w:t>
      </w:r>
    </w:p>
    <w:p w:rsidR="00EB5E19" w:rsidRDefault="00EB5E19" w:rsidP="00EB5E19">
      <w:pPr>
        <w:pStyle w:val="PargrafodaLista"/>
        <w:numPr>
          <w:ilvl w:val="0"/>
          <w:numId w:val="1"/>
        </w:numPr>
      </w:pPr>
      <w:r>
        <w:t>Ao clicar em “Ativar”</w:t>
      </w:r>
    </w:p>
    <w:p w:rsidR="00EB5E19" w:rsidRDefault="00EB5E19" w:rsidP="00EB5E19">
      <w:pPr>
        <w:pStyle w:val="PargrafodaLista"/>
        <w:numPr>
          <w:ilvl w:val="1"/>
          <w:numId w:val="1"/>
        </w:numPr>
      </w:pPr>
      <w:r>
        <w:t>Atualizar a situação do registro para ativo</w:t>
      </w:r>
    </w:p>
    <w:p w:rsidR="00335C90" w:rsidRDefault="00335C90" w:rsidP="00A446F8">
      <w:pPr>
        <w:jc w:val="center"/>
      </w:pPr>
    </w:p>
    <w:p w:rsidR="00DD057C" w:rsidRDefault="00DD057C" w:rsidP="00A446F8">
      <w:pPr>
        <w:jc w:val="center"/>
      </w:pPr>
    </w:p>
    <w:p w:rsidR="00DD057C" w:rsidRDefault="00DD057C" w:rsidP="00A446F8">
      <w:pPr>
        <w:jc w:val="center"/>
      </w:pPr>
    </w:p>
    <w:p w:rsidR="00DD057C" w:rsidRDefault="00DD057C" w:rsidP="00A446F8">
      <w:pPr>
        <w:jc w:val="center"/>
      </w:pPr>
    </w:p>
    <w:p w:rsidR="00DD057C" w:rsidRDefault="00DD057C" w:rsidP="00A446F8">
      <w:pPr>
        <w:jc w:val="center"/>
      </w:pPr>
    </w:p>
    <w:p w:rsidR="00DD057C" w:rsidRDefault="00DD057C" w:rsidP="00A446F8">
      <w:pPr>
        <w:jc w:val="center"/>
      </w:pPr>
    </w:p>
    <w:p w:rsidR="00DD057C" w:rsidRDefault="00DD057C" w:rsidP="00A446F8">
      <w:pPr>
        <w:jc w:val="center"/>
      </w:pPr>
    </w:p>
    <w:p w:rsidR="00DD057C" w:rsidRDefault="00DD057C" w:rsidP="00A446F8">
      <w:pPr>
        <w:jc w:val="center"/>
      </w:pPr>
    </w:p>
    <w:p w:rsidR="00DD057C" w:rsidRDefault="00DD057C" w:rsidP="00A446F8">
      <w:pPr>
        <w:jc w:val="center"/>
      </w:pPr>
    </w:p>
    <w:p w:rsidR="00335C90" w:rsidRDefault="00335C90">
      <w:bookmarkStart w:id="0" w:name="_GoBack"/>
      <w:bookmarkEnd w:id="0"/>
    </w:p>
    <w:p w:rsidR="00335C90" w:rsidRDefault="00335C90">
      <w:r>
        <w:lastRenderedPageBreak/>
        <w:t xml:space="preserve">2 </w:t>
      </w:r>
      <w:r w:rsidR="004E15AD">
        <w:t>– Implemente a tela que relaciona as regiões de atendimento de um fornecedor</w:t>
      </w:r>
      <w:r w:rsidR="003647A8">
        <w:t>.</w:t>
      </w:r>
    </w:p>
    <w:p w:rsidR="003E5468" w:rsidRDefault="003E5468"/>
    <w:p w:rsidR="003E5468" w:rsidRDefault="003E5468" w:rsidP="003E546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131435" cy="2063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046" cy="206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68" w:rsidRDefault="003E5468"/>
    <w:p w:rsidR="004E15AD" w:rsidRDefault="004E15AD">
      <w:r>
        <w:t>Regras:</w:t>
      </w:r>
    </w:p>
    <w:p w:rsidR="00991B20" w:rsidRDefault="004E15AD" w:rsidP="004E15AD">
      <w:pPr>
        <w:pStyle w:val="PargrafodaLista"/>
        <w:numPr>
          <w:ilvl w:val="0"/>
          <w:numId w:val="1"/>
        </w:numPr>
      </w:pPr>
      <w:r>
        <w:t>O usuário d</w:t>
      </w:r>
      <w:r w:rsidR="00991B20">
        <w:t>everá:</w:t>
      </w:r>
    </w:p>
    <w:p w:rsidR="00991B20" w:rsidRDefault="00991B20" w:rsidP="00991B20">
      <w:pPr>
        <w:pStyle w:val="PargrafodaLista"/>
        <w:numPr>
          <w:ilvl w:val="1"/>
          <w:numId w:val="1"/>
        </w:numPr>
      </w:pPr>
      <w:r>
        <w:t>Selecionar um fornecedor</w:t>
      </w:r>
    </w:p>
    <w:p w:rsidR="00991B20" w:rsidRDefault="00991B20" w:rsidP="00991B20">
      <w:pPr>
        <w:pStyle w:val="PargrafodaLista"/>
        <w:numPr>
          <w:ilvl w:val="1"/>
          <w:numId w:val="1"/>
        </w:numPr>
      </w:pPr>
      <w:r>
        <w:t>E</w:t>
      </w:r>
      <w:r w:rsidR="006B5428">
        <w:t>fetuar a busca das regiões</w:t>
      </w:r>
      <w:r w:rsidR="0008347D">
        <w:t xml:space="preserve"> relacionadas com o fornecedor</w:t>
      </w:r>
    </w:p>
    <w:p w:rsidR="006B5428" w:rsidRDefault="006B5428" w:rsidP="006B5428">
      <w:pPr>
        <w:pStyle w:val="PargrafodaLista"/>
        <w:numPr>
          <w:ilvl w:val="0"/>
          <w:numId w:val="1"/>
        </w:numPr>
      </w:pPr>
      <w:r>
        <w:t xml:space="preserve">O sistema </w:t>
      </w:r>
      <w:r w:rsidR="008070DC">
        <w:t>deverá:</w:t>
      </w:r>
    </w:p>
    <w:p w:rsidR="008070DC" w:rsidRDefault="008070DC" w:rsidP="008070DC">
      <w:pPr>
        <w:pStyle w:val="PargrafodaLista"/>
        <w:numPr>
          <w:ilvl w:val="1"/>
          <w:numId w:val="1"/>
        </w:numPr>
      </w:pPr>
      <w:r>
        <w:t>Listar todas as regiões ativas cadastradas e marcar (</w:t>
      </w:r>
      <w:proofErr w:type="spellStart"/>
      <w:r>
        <w:t>checkbox</w:t>
      </w:r>
      <w:proofErr w:type="spellEnd"/>
      <w:r>
        <w:t>) as regiões que já estão relacionadas com o fornecedor selecionado</w:t>
      </w:r>
    </w:p>
    <w:p w:rsidR="008070DC" w:rsidRDefault="008070DC" w:rsidP="008070DC">
      <w:pPr>
        <w:pStyle w:val="PargrafodaLista"/>
        <w:numPr>
          <w:ilvl w:val="2"/>
          <w:numId w:val="1"/>
        </w:numPr>
      </w:pPr>
      <w:r>
        <w:t>Se a região já estiver relacionada com o fornecedor, mesmo que esteja inativa, deve ser apresentada</w:t>
      </w:r>
    </w:p>
    <w:p w:rsidR="008070DC" w:rsidRDefault="008070DC" w:rsidP="008070DC">
      <w:pPr>
        <w:pStyle w:val="PargrafodaLista"/>
        <w:numPr>
          <w:ilvl w:val="2"/>
          <w:numId w:val="1"/>
        </w:numPr>
      </w:pPr>
      <w:r>
        <w:t>Colorir em vermelho uma região inativa</w:t>
      </w:r>
    </w:p>
    <w:p w:rsidR="006B5428" w:rsidRDefault="006B5428" w:rsidP="006B5428">
      <w:pPr>
        <w:pStyle w:val="PargrafodaLista"/>
        <w:numPr>
          <w:ilvl w:val="0"/>
          <w:numId w:val="1"/>
        </w:numPr>
      </w:pPr>
      <w:r>
        <w:t>O usuário deverá:</w:t>
      </w:r>
    </w:p>
    <w:p w:rsidR="004E15AD" w:rsidRDefault="00991B20" w:rsidP="006B5428">
      <w:pPr>
        <w:pStyle w:val="PargrafodaLista"/>
        <w:numPr>
          <w:ilvl w:val="1"/>
          <w:numId w:val="1"/>
        </w:numPr>
      </w:pPr>
      <w:r>
        <w:t xml:space="preserve">Marcar ou desmarcar </w:t>
      </w:r>
      <w:r w:rsidR="004E15AD">
        <w:t xml:space="preserve">as regiões </w:t>
      </w:r>
      <w:r>
        <w:t>desejadas</w:t>
      </w:r>
    </w:p>
    <w:p w:rsidR="00991B20" w:rsidRDefault="00991B20" w:rsidP="00991B20">
      <w:pPr>
        <w:pStyle w:val="PargrafodaLista"/>
        <w:numPr>
          <w:ilvl w:val="1"/>
          <w:numId w:val="1"/>
        </w:numPr>
      </w:pPr>
      <w:r>
        <w:t xml:space="preserve">Clicar no botão gravar para efetivar a operação. Enquanto não clicar em </w:t>
      </w:r>
      <w:r w:rsidR="00634610">
        <w:t>“G</w:t>
      </w:r>
      <w:r>
        <w:t>rava</w:t>
      </w:r>
      <w:r w:rsidR="00634610">
        <w:t>r”</w:t>
      </w:r>
      <w:r>
        <w:t>, as informações ficarão em memória.</w:t>
      </w:r>
    </w:p>
    <w:p w:rsidR="003647A8" w:rsidRDefault="003647A8" w:rsidP="003647A8"/>
    <w:p w:rsidR="003647A8" w:rsidRDefault="003647A8" w:rsidP="00526CCF">
      <w:pPr>
        <w:jc w:val="center"/>
      </w:pPr>
    </w:p>
    <w:sectPr w:rsidR="003647A8" w:rsidSect="00FE3BB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72D9B"/>
    <w:multiLevelType w:val="hybridMultilevel"/>
    <w:tmpl w:val="65B65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5C90"/>
    <w:rsid w:val="000465EB"/>
    <w:rsid w:val="00050837"/>
    <w:rsid w:val="0006134F"/>
    <w:rsid w:val="0008347D"/>
    <w:rsid w:val="00096695"/>
    <w:rsid w:val="000B6B68"/>
    <w:rsid w:val="001054B4"/>
    <w:rsid w:val="001674F9"/>
    <w:rsid w:val="00190AC5"/>
    <w:rsid w:val="001B0618"/>
    <w:rsid w:val="001C1995"/>
    <w:rsid w:val="001D13F2"/>
    <w:rsid w:val="00214B32"/>
    <w:rsid w:val="00226B7F"/>
    <w:rsid w:val="002448B8"/>
    <w:rsid w:val="002A74C9"/>
    <w:rsid w:val="002F41FC"/>
    <w:rsid w:val="00321CC2"/>
    <w:rsid w:val="00335C90"/>
    <w:rsid w:val="00335F8A"/>
    <w:rsid w:val="003553AB"/>
    <w:rsid w:val="0036011E"/>
    <w:rsid w:val="00362831"/>
    <w:rsid w:val="00362905"/>
    <w:rsid w:val="003647A8"/>
    <w:rsid w:val="00370224"/>
    <w:rsid w:val="003709D8"/>
    <w:rsid w:val="003E5468"/>
    <w:rsid w:val="00403B5C"/>
    <w:rsid w:val="004472E5"/>
    <w:rsid w:val="004651F9"/>
    <w:rsid w:val="00495DF3"/>
    <w:rsid w:val="004C04AD"/>
    <w:rsid w:val="004C4024"/>
    <w:rsid w:val="004E15AD"/>
    <w:rsid w:val="004E6068"/>
    <w:rsid w:val="005022E7"/>
    <w:rsid w:val="005221B5"/>
    <w:rsid w:val="00526CCF"/>
    <w:rsid w:val="00554FE7"/>
    <w:rsid w:val="005A769E"/>
    <w:rsid w:val="00634610"/>
    <w:rsid w:val="00636FB6"/>
    <w:rsid w:val="00691125"/>
    <w:rsid w:val="00695CEB"/>
    <w:rsid w:val="006B5428"/>
    <w:rsid w:val="006B5D3C"/>
    <w:rsid w:val="007023CC"/>
    <w:rsid w:val="007646BF"/>
    <w:rsid w:val="0077061F"/>
    <w:rsid w:val="00795597"/>
    <w:rsid w:val="007C112C"/>
    <w:rsid w:val="007D56D8"/>
    <w:rsid w:val="008070DC"/>
    <w:rsid w:val="00817977"/>
    <w:rsid w:val="0085702F"/>
    <w:rsid w:val="008848E2"/>
    <w:rsid w:val="00890506"/>
    <w:rsid w:val="008B523D"/>
    <w:rsid w:val="00924D8B"/>
    <w:rsid w:val="00924F5C"/>
    <w:rsid w:val="009323D1"/>
    <w:rsid w:val="00970D7A"/>
    <w:rsid w:val="00991B20"/>
    <w:rsid w:val="00996DA8"/>
    <w:rsid w:val="009B3C1B"/>
    <w:rsid w:val="009D2BFF"/>
    <w:rsid w:val="009D7A29"/>
    <w:rsid w:val="009F02FD"/>
    <w:rsid w:val="00A05BE7"/>
    <w:rsid w:val="00A2213F"/>
    <w:rsid w:val="00A315E0"/>
    <w:rsid w:val="00A40C72"/>
    <w:rsid w:val="00A446F8"/>
    <w:rsid w:val="00A80E33"/>
    <w:rsid w:val="00AC1988"/>
    <w:rsid w:val="00AC5FD1"/>
    <w:rsid w:val="00AE0438"/>
    <w:rsid w:val="00B00604"/>
    <w:rsid w:val="00B10E9F"/>
    <w:rsid w:val="00B36251"/>
    <w:rsid w:val="00B4214E"/>
    <w:rsid w:val="00B96D6C"/>
    <w:rsid w:val="00BA1787"/>
    <w:rsid w:val="00C01077"/>
    <w:rsid w:val="00C35152"/>
    <w:rsid w:val="00C62F27"/>
    <w:rsid w:val="00C71A55"/>
    <w:rsid w:val="00D3327A"/>
    <w:rsid w:val="00D6781B"/>
    <w:rsid w:val="00DD057C"/>
    <w:rsid w:val="00DD72A7"/>
    <w:rsid w:val="00E00A30"/>
    <w:rsid w:val="00E06C05"/>
    <w:rsid w:val="00E1280D"/>
    <w:rsid w:val="00E24B54"/>
    <w:rsid w:val="00E80042"/>
    <w:rsid w:val="00EA0AB1"/>
    <w:rsid w:val="00EA5C02"/>
    <w:rsid w:val="00EB5E19"/>
    <w:rsid w:val="00EE204C"/>
    <w:rsid w:val="00F53ECB"/>
    <w:rsid w:val="00FE3BB3"/>
    <w:rsid w:val="00FE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5C9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0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Ricardo</cp:lastModifiedBy>
  <cp:revision>20</cp:revision>
  <dcterms:created xsi:type="dcterms:W3CDTF">2017-02-27T14:11:00Z</dcterms:created>
  <dcterms:modified xsi:type="dcterms:W3CDTF">2018-02-01T14:04:00Z</dcterms:modified>
</cp:coreProperties>
</file>