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A2" w:rsidRPr="001638B8" w:rsidRDefault="00B27AA2" w:rsidP="00B27AA2">
      <w:pPr>
        <w:tabs>
          <w:tab w:val="right" w:pos="9639"/>
        </w:tabs>
        <w:spacing w:before="60"/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Jacqueliny</w:t>
      </w:r>
      <w:proofErr w:type="spellEnd"/>
      <w:r>
        <w:rPr>
          <w:rFonts w:ascii="Verdana" w:hAnsi="Verdana"/>
          <w:sz w:val="40"/>
          <w:szCs w:val="40"/>
        </w:rPr>
        <w:t xml:space="preserve"> Brandão Teixeira</w:t>
      </w:r>
    </w:p>
    <w:p w:rsidR="00B27AA2" w:rsidRDefault="00B27AA2" w:rsidP="00B27AA2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casada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48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 xml:space="preserve">Rua 17 de </w:t>
      </w:r>
      <w:proofErr w:type="gramStart"/>
      <w:r>
        <w:rPr>
          <w:rFonts w:ascii="Verdana" w:hAnsi="Verdana"/>
        </w:rPr>
        <w:t>Junho, 446, apto</w:t>
      </w:r>
      <w:proofErr w:type="gramEnd"/>
      <w:r>
        <w:rPr>
          <w:rFonts w:ascii="Verdana" w:hAnsi="Verdana"/>
        </w:rPr>
        <w:t>. 101</w:t>
      </w:r>
      <w:r>
        <w:rPr>
          <w:rFonts w:ascii="Verdana" w:hAnsi="Verdana"/>
        </w:rPr>
        <w:br/>
        <w:t>Menino Deus – Porto Alegre-RS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51- 99416404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/ </w:t>
      </w:r>
      <w:proofErr w:type="spellStart"/>
      <w:r>
        <w:rPr>
          <w:rFonts w:ascii="Verdana" w:hAnsi="Verdana"/>
        </w:rPr>
        <w:t>E-mail</w:t>
      </w:r>
      <w:proofErr w:type="spellEnd"/>
      <w:r>
        <w:rPr>
          <w:rFonts w:ascii="Verdana" w:hAnsi="Verdana"/>
        </w:rPr>
        <w:t>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jacqueliny11@hotmail.com</w:t>
      </w:r>
      <w:r w:rsidRPr="001638B8">
        <w:rPr>
          <w:rFonts w:ascii="Verdana" w:hAnsi="Verdana"/>
        </w:rPr>
        <w:br/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60288;mso-position-horizontal-relative:margin" o:connectortype="straight" strokecolor="#b9bec7" strokeweight="1pt"/>
        </w:pict>
      </w:r>
    </w:p>
    <w:p w:rsidR="00B27AA2" w:rsidRPr="00FA3990" w:rsidRDefault="00B27AA2" w:rsidP="00B27AA2">
      <w:pPr>
        <w:rPr>
          <w:rFonts w:ascii="Verdana" w:hAnsi="Verdana"/>
        </w:rPr>
      </w:pPr>
      <w:r>
        <w:rPr>
          <w:rFonts w:ascii="Verdana" w:hAnsi="Verdana"/>
        </w:rPr>
        <w:t xml:space="preserve">Secretaria </w:t>
      </w: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7" type="#_x0000_t32" style="position:absolute;margin-left:.3pt;margin-top:6.05pt;width:478.5pt;height:.05pt;z-index:251661312;mso-position-horizontal-relative:margin" o:connectortype="straight" strokecolor="#b9bec7" strokeweight="1pt"/>
        </w:pict>
      </w:r>
    </w:p>
    <w:p w:rsidR="00B27AA2" w:rsidRPr="002039BD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Secretariado Executivo</w:t>
      </w:r>
    </w:p>
    <w:p w:rsidR="00B27AA2" w:rsidRPr="00404A08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MBA Assessoria Executiva (em curso</w:t>
      </w:r>
      <w:proofErr w:type="gramStart"/>
      <w:r>
        <w:rPr>
          <w:rFonts w:ascii="Verdana" w:hAnsi="Verdana"/>
        </w:rPr>
        <w:t>)</w:t>
      </w:r>
      <w:proofErr w:type="gramEnd"/>
      <w:r>
        <w:rPr>
          <w:rFonts w:ascii="Verdana" w:hAnsi="Verdana"/>
        </w:rPr>
        <w:br/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8" type="#_x0000_t32" style="position:absolute;margin-left:.3pt;margin-top:6.05pt;width:478.5pt;height:.05pt;z-index:251662336;mso-position-horizontal-relative:margin" o:connectortype="straight" strokecolor="#b9bec7" strokeweight="1pt"/>
        </w:pict>
      </w:r>
    </w:p>
    <w:p w:rsidR="00B27AA2" w:rsidRPr="002039BD" w:rsidRDefault="00B27AA2" w:rsidP="00B27AA2">
      <w:pPr>
        <w:pStyle w:val="Seo"/>
        <w:rPr>
          <w:rFonts w:ascii="Verdana" w:hAnsi="Verdana"/>
        </w:rPr>
      </w:pPr>
    </w:p>
    <w:p w:rsidR="00B27AA2" w:rsidRPr="00D81FC2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Câmara dos Deputados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Secretaria</w:t>
      </w:r>
      <w:r w:rsidRPr="00D81FC2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 xml:space="preserve">Acompanhamento agenda, roteiros e administração do </w:t>
      </w:r>
      <w:proofErr w:type="spellStart"/>
      <w:r>
        <w:rPr>
          <w:rFonts w:ascii="Verdana" w:hAnsi="Verdana"/>
        </w:rPr>
        <w:t>escritorio</w:t>
      </w:r>
      <w:proofErr w:type="spellEnd"/>
      <w:r>
        <w:rPr>
          <w:rFonts w:ascii="Verdana" w:hAnsi="Verdana"/>
        </w:rPr>
        <w:t>,</w:t>
      </w:r>
    </w:p>
    <w:p w:rsidR="00B27AA2" w:rsidRPr="00D81FC2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Multiágil</w:t>
      </w:r>
      <w:proofErr w:type="spellEnd"/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Secretaria e recepcionista</w:t>
      </w:r>
      <w:r w:rsidRPr="00D81FC2">
        <w:rPr>
          <w:rFonts w:ascii="Verdana" w:hAnsi="Verdana"/>
        </w:rPr>
        <w:br/>
        <w:t xml:space="preserve">Principais </w:t>
      </w:r>
      <w:proofErr w:type="gramStart"/>
      <w:r w:rsidRPr="00D81FC2">
        <w:rPr>
          <w:rFonts w:ascii="Verdana" w:hAnsi="Verdana"/>
        </w:rPr>
        <w:t>atividades:</w:t>
      </w:r>
      <w:proofErr w:type="gramEnd"/>
      <w:r>
        <w:rPr>
          <w:rFonts w:ascii="Verdana" w:hAnsi="Verdana"/>
        </w:rPr>
        <w:t>Secretaria de Diretoria, atendimento telefônico, agendas, preparação de viagens, reservas de hotel, prestação de contas pós viagem, auxilio em reuniões de diretoria e conselho, arquivo, serviços administrativos diversos.</w:t>
      </w:r>
    </w:p>
    <w:p w:rsidR="00B27AA2" w:rsidRDefault="00B27AA2" w:rsidP="00B27AA2">
      <w:pPr>
        <w:pStyle w:val="PargrafodaLista"/>
        <w:spacing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Cia. De Gás do RS - SULGAS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Secretaria Executiva</w:t>
      </w:r>
      <w:r w:rsidRPr="00D81FC2">
        <w:rPr>
          <w:rFonts w:ascii="Verdana" w:hAnsi="Verdana"/>
        </w:rPr>
        <w:br/>
        <w:t>Principais atividades:</w:t>
      </w:r>
      <w:r w:rsidRPr="00106EF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Secretaria de Diretoria, atendimento telefônico, agendas, preparação de viagens, reservas de hotel, prestação de contas </w:t>
      </w:r>
      <w:proofErr w:type="gramStart"/>
      <w:r>
        <w:rPr>
          <w:rFonts w:ascii="Verdana" w:hAnsi="Verdana"/>
        </w:rPr>
        <w:t>pós viagem</w:t>
      </w:r>
      <w:proofErr w:type="gramEnd"/>
      <w:r>
        <w:rPr>
          <w:rFonts w:ascii="Verdana" w:hAnsi="Verdana"/>
        </w:rPr>
        <w:t>, auxilio em reuniões de diretoria e conselho, arquivo, serviços administrativos diversos.</w:t>
      </w:r>
      <w:r>
        <w:rPr>
          <w:rFonts w:ascii="Verdana" w:hAnsi="Verdana"/>
        </w:rPr>
        <w:br/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9" type="#_x0000_t32" style="position:absolute;margin-left:.3pt;margin-top:6.05pt;width:478.5pt;height:.05pt;z-index:251663360;mso-position-horizontal-relative:margin" o:connectortype="straight" strokecolor="#b9bec7" strokeweight="1pt"/>
        </w:pict>
      </w:r>
    </w:p>
    <w:p w:rsidR="00B27AA2" w:rsidRPr="002039BD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em Português, nova ortografia, redação oficial.</w:t>
      </w:r>
    </w:p>
    <w:p w:rsidR="00B27AA2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Excel intermediário</w:t>
      </w:r>
    </w:p>
    <w:p w:rsidR="00B27AA2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em administração do tempo e excelência em atendimento ao público</w:t>
      </w:r>
    </w:p>
    <w:p w:rsidR="00B27AA2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inglês intermediário</w:t>
      </w: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</w:rPr>
        <w:lastRenderedPageBreak/>
        <w:t>INFORMAÇÕES ADICIONAIS</w:t>
      </w:r>
    </w:p>
    <w:p w:rsidR="00B27AA2" w:rsidRDefault="00B27AA2" w:rsidP="00B27AA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0" type="#_x0000_t32" style="position:absolute;margin-left:.3pt;margin-top:6.05pt;width:478.5pt;height:.05pt;z-index:251664384;mso-position-horizontal-relative:margin" o:connectortype="straight" strokecolor="#b9bec7" strokeweight="1pt"/>
        </w:pict>
      </w:r>
    </w:p>
    <w:p w:rsidR="00B27AA2" w:rsidRPr="002039BD" w:rsidRDefault="00B27AA2" w:rsidP="00B27AA2">
      <w:pPr>
        <w:pStyle w:val="Seo"/>
        <w:rPr>
          <w:rFonts w:ascii="Verdana" w:hAnsi="Verdana"/>
        </w:rPr>
      </w:pPr>
    </w:p>
    <w:p w:rsidR="00B27AA2" w:rsidRPr="00960EC9" w:rsidRDefault="00B27AA2" w:rsidP="00B27AA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960EC9">
        <w:rPr>
          <w:rStyle w:val="apple-converted-space"/>
          <w:rFonts w:ascii="Verdana" w:hAnsi="Verdana" w:cs="Tahoma"/>
          <w:color w:val="000000"/>
          <w:shd w:val="clear" w:color="auto" w:fill="FFFFFF"/>
        </w:rPr>
        <w:t> </w:t>
      </w:r>
      <w:r w:rsidRPr="00960EC9">
        <w:rPr>
          <w:rFonts w:ascii="Verdana" w:hAnsi="Verdana" w:cs="Tahoma"/>
          <w:color w:val="000000"/>
          <w:shd w:val="clear" w:color="auto" w:fill="FFFFFF"/>
        </w:rPr>
        <w:t>Assessorar direções: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 xml:space="preserve">Administrar agenda pessoal das direções; despachar com a direção; colher assinatura; priorizar, marcar e cancelar compromissos; definir ligações telefônicas; administrar  pendências; definir  encaminhamento  de  documentos; 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Atender pessoas: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 xml:space="preserve">Recepcionar pessoas; fornecer informações; atender pedidos, solicitações e chamadas telefônicas; filtrar ligações; anotar e transmitir recados; orientar e </w:t>
      </w:r>
      <w:proofErr w:type="spellStart"/>
      <w:r w:rsidRPr="00960EC9">
        <w:rPr>
          <w:rFonts w:ascii="Verdana" w:hAnsi="Verdana" w:cs="Tahoma"/>
          <w:color w:val="000000"/>
          <w:shd w:val="clear" w:color="auto" w:fill="FFFFFF"/>
        </w:rPr>
        <w:t>encami-nhar</w:t>
      </w:r>
      <w:proofErr w:type="spellEnd"/>
      <w:r w:rsidRPr="00960EC9">
        <w:rPr>
          <w:rFonts w:ascii="Verdana" w:hAnsi="Verdana" w:cs="Tahoma"/>
          <w:color w:val="000000"/>
          <w:shd w:val="clear" w:color="auto" w:fill="FFFFFF"/>
        </w:rPr>
        <w:t xml:space="preserve"> pessoas; prestar atendimento  especial a autoridades e usuários diferenciados.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Gerenciar informações:</w:t>
      </w:r>
      <w:r w:rsidRPr="00960EC9">
        <w:rPr>
          <w:rFonts w:ascii="Verdana" w:hAnsi="Verdana" w:cs="Tahoma"/>
          <w:color w:val="000000"/>
        </w:rPr>
        <w:br/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Assessorar direções: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Administrar agenda pessoal das direções; despachar com a direção; colher assinatura; priorizar, marcar e cancelar compromissos; definir ligações telefônicas; administrar  pendências; definir  encaminhamento  de  documentos; assistir 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à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 direção em reuniões; secretariar reuniões.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Atender pessoas: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Recepcionar pessoas; fornecer informações; atender pedidos, solicitações e chamadas telefônicas; filtrar ligações; anotar e transmitir recados; orientar e encaminhar pessoas; prestar atendimento  especial a autoridades e usuários diferenciados.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Gerenciar informações: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Ler   documentos;   levantar   informações;   consultar   outros   departamentos;   criar   e manter atualizado banco de dados; cobrar ações, respostas, relatórios; controlar cronogramas, prazos; direcionar informações; acompanhar processos; reproduzir documentos; confeccionar clippings.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Elaborar documentos: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Redigir ofícios, memorando, cartas; convocações, atas; pesquisar bibliografia; elaborar relatórios; digitar e formatar documentos; elaborar convites e convocações, planilhas e gráficos; preparar apresentações; transcrever textos.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Controlar correspondência: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Receber, controlar,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triar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destinar, registrar e protocolar correspondência e correspondência eletrônica (e-mail); controlar malote.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Organizar eventos e viagens: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Estruturar o evento; fazer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check-list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; pesquisar local; reservar e preparar sala; enviar convite e convocação; confirmar presença;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providenciar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material, equipamentos e serviços de apoio; dar suporte durante o evento; providenciar diárias, hospedagem, passagens e documentação legal das direções (passaporte, vistos).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Supervisionar equipes de trabalho: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Estabelecer atribuições da equipe; programar e monitorar as atividades da equipe.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Arquivar documentos: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Identificar o assunto e a natureza do documento; determinar a forma de arquivo; classificar, ordenar, cadastrar e catalogar documentos; arquivar correspondência; administrar e atualizar arquivos, dominar informática.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Utilizar recursos de Informática.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   Executar   outras   tarefas   de   mesma   natureza   e   nível   de   complexidade associadas ao ambiente organizacional.</w:t>
      </w:r>
      <w:r w:rsidRPr="00960EC9">
        <w:rPr>
          <w:rFonts w:ascii="Verdana" w:hAnsi="Verdana" w:cs="Tahoma"/>
          <w:color w:val="000000"/>
          <w:shd w:val="clear" w:color="auto" w:fill="FFFFFF"/>
        </w:rPr>
        <w:t xml:space="preserve">Ler   documentos;   levantar   informações;   consultar   outros   departamentos;   criar   e manter atualizado banco de dados; cobrar ações, respostas, relatórios; controlar cronogramas, prazos; direcionar informações; acompanhar processos; reproduzir documentos; 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Elaborar documentos: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Redigir ofícios, memorando, cartas; atas; elaborar relatórios; digitar e formatar documentos; elaborar convites e convocações, planilhas e gráficos; preparar apresentações; transcrever textos.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Controlar correspondência: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 xml:space="preserve">Receber, controlar, </w:t>
      </w:r>
      <w:proofErr w:type="spellStart"/>
      <w:r w:rsidRPr="00960EC9">
        <w:rPr>
          <w:rFonts w:ascii="Verdana" w:hAnsi="Verdana" w:cs="Tahoma"/>
          <w:color w:val="000000"/>
          <w:shd w:val="clear" w:color="auto" w:fill="FFFFFF"/>
        </w:rPr>
        <w:t>triar</w:t>
      </w:r>
      <w:proofErr w:type="spellEnd"/>
      <w:r w:rsidRPr="00960EC9">
        <w:rPr>
          <w:rFonts w:ascii="Verdana" w:hAnsi="Verdana" w:cs="Tahoma"/>
          <w:color w:val="000000"/>
          <w:shd w:val="clear" w:color="auto" w:fill="FFFFFF"/>
        </w:rPr>
        <w:t>, destinar, registrar e protocolar correspondência e correspondência eletrônica (e-mail); controlar malote.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Organizar eventos e viagens: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 xml:space="preserve">Estruturar o evento; fazer </w:t>
      </w:r>
      <w:proofErr w:type="spellStart"/>
      <w:r w:rsidRPr="00960EC9">
        <w:rPr>
          <w:rFonts w:ascii="Verdana" w:hAnsi="Verdana" w:cs="Tahoma"/>
          <w:color w:val="000000"/>
          <w:shd w:val="clear" w:color="auto" w:fill="FFFFFF"/>
        </w:rPr>
        <w:t>check-list</w:t>
      </w:r>
      <w:proofErr w:type="spellEnd"/>
      <w:r w:rsidRPr="00960EC9">
        <w:rPr>
          <w:rFonts w:ascii="Verdana" w:hAnsi="Verdana" w:cs="Tahoma"/>
          <w:color w:val="000000"/>
          <w:shd w:val="clear" w:color="auto" w:fill="FFFFFF"/>
        </w:rPr>
        <w:t>; pesquisar local; reservar e preparar sala; enviar convite e convocação; confirmar presença; providenciar material, equipamentos e serviços de apoio; dar suporte durante o evento; providenciar diárias, hospedagem, passagens e documentação legal das direções (passaporte, vistos).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Supervisionar equipes de trabalho: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Estabelecer atribuições da equipe; programar e monitorar as atividades da equipe.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Arquivar documentos: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 xml:space="preserve">Identificar o assunto e a natureza do documento; determinar a forma de arquivo; </w:t>
      </w:r>
      <w:r w:rsidRPr="00960EC9">
        <w:rPr>
          <w:rFonts w:ascii="Verdana" w:hAnsi="Verdana" w:cs="Tahoma"/>
          <w:color w:val="000000"/>
          <w:shd w:val="clear" w:color="auto" w:fill="FFFFFF"/>
        </w:rPr>
        <w:lastRenderedPageBreak/>
        <w:t xml:space="preserve">classificar, ordenar, cadastrar e catalogar documentos; arquivar </w:t>
      </w:r>
      <w:proofErr w:type="gramStart"/>
      <w:r w:rsidRPr="00960EC9">
        <w:rPr>
          <w:rFonts w:ascii="Verdana" w:hAnsi="Verdana" w:cs="Tahoma"/>
          <w:color w:val="000000"/>
          <w:shd w:val="clear" w:color="auto" w:fill="FFFFFF"/>
        </w:rPr>
        <w:t>correspondência</w:t>
      </w:r>
      <w:proofErr w:type="gramEnd"/>
      <w:r w:rsidRPr="00960EC9">
        <w:rPr>
          <w:rFonts w:ascii="Verdana" w:hAnsi="Verdana" w:cs="Tahoma"/>
          <w:color w:val="000000"/>
          <w:shd w:val="clear" w:color="auto" w:fill="FFFFFF"/>
        </w:rPr>
        <w:t>; administrar e atualizar arquivos, domínio informática.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 Utilizar recursos de Informática.</w:t>
      </w:r>
      <w:r w:rsidRPr="00960EC9">
        <w:rPr>
          <w:rFonts w:ascii="Verdana" w:hAnsi="Verdana" w:cs="Tahoma"/>
          <w:color w:val="000000"/>
        </w:rPr>
        <w:br/>
      </w:r>
      <w:r w:rsidRPr="00960EC9">
        <w:rPr>
          <w:rFonts w:ascii="Verdana" w:hAnsi="Verdana" w:cs="Tahoma"/>
          <w:color w:val="000000"/>
          <w:shd w:val="clear" w:color="auto" w:fill="FFFFFF"/>
        </w:rPr>
        <w:t>•   Executar   outras   tarefas   de   mesma   natureza   e   nível   de   complexidade associadas ao ambiente organizacional.</w:t>
      </w:r>
    </w:p>
    <w:p w:rsidR="00B27AA2" w:rsidRPr="00960EC9" w:rsidRDefault="00B27AA2" w:rsidP="00B27AA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27AA2" w:rsidRPr="00960EC9" w:rsidRDefault="00B27AA2" w:rsidP="00B27AA2">
      <w:pPr>
        <w:spacing w:before="60"/>
        <w:rPr>
          <w:rFonts w:ascii="Verdana" w:hAnsi="Verdana"/>
        </w:rPr>
      </w:pPr>
    </w:p>
    <w:p w:rsidR="00BC0728" w:rsidRDefault="00BC0728" w:rsidP="004B7083">
      <w:pPr>
        <w:spacing w:before="60"/>
      </w:pPr>
    </w:p>
    <w:sectPr w:rsidR="00BC0728" w:rsidSect="009C3B99">
      <w:headerReference w:type="default" r:id="rId5"/>
      <w:footerReference w:type="default" r:id="rId6"/>
      <w:headerReference w:type="first" r:id="rId7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27AA2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2049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27AA2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F15" w:rsidRDefault="00B27AA2">
    <w:pPr>
      <w:pStyle w:val="Cabealho"/>
    </w:pPr>
    <w:proofErr w:type="spellStart"/>
    <w:r>
      <w:t>Curric</w:t>
    </w:r>
    <w:r>
      <w:t>u</w:t>
    </w:r>
    <w:r>
      <w:t>lo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compat/>
  <w:rsids>
    <w:rsidRoot w:val="00B27AA2"/>
    <w:rsid w:val="004B7083"/>
    <w:rsid w:val="00B27AA2"/>
    <w:rsid w:val="00BC0728"/>
    <w:rsid w:val="00DF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Lines="25" w:after="5"/>
        <w:ind w:left="709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A2"/>
    <w:pPr>
      <w:spacing w:beforeLines="0" w:after="200" w:line="276" w:lineRule="auto"/>
      <w:ind w:left="0" w:firstLine="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27AA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7AA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27AA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AA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B27AA2"/>
    <w:pPr>
      <w:ind w:left="720"/>
    </w:pPr>
  </w:style>
  <w:style w:type="paragraph" w:customStyle="1" w:styleId="Seo">
    <w:name w:val="Seção"/>
    <w:basedOn w:val="Normal"/>
    <w:uiPriority w:val="2"/>
    <w:qFormat/>
    <w:rsid w:val="00B27AA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B27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857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2016-07-21T16:05:00Z</dcterms:created>
  <dcterms:modified xsi:type="dcterms:W3CDTF">2016-07-21T16:08:00Z</dcterms:modified>
</cp:coreProperties>
</file>