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A00" w:rsidRPr="00723FAB" w:rsidRDefault="00093A00" w:rsidP="00AA6FA8">
      <w:pPr>
        <w:jc w:val="center"/>
        <w:rPr>
          <w:rFonts w:ascii="Century Gothic" w:hAnsi="Century Gothic" w:cs="Tahoma"/>
          <w:color w:val="auto"/>
          <w:sz w:val="40"/>
          <w:szCs w:val="40"/>
        </w:rPr>
      </w:pPr>
      <w:r w:rsidRPr="00723FAB">
        <w:rPr>
          <w:rFonts w:ascii="Century Gothic" w:hAnsi="Century Gothic" w:cs="Tahoma"/>
          <w:color w:val="auto"/>
          <w:sz w:val="40"/>
          <w:szCs w:val="40"/>
        </w:rPr>
        <w:t>FERNANDA ACOSTA BUENO</w:t>
      </w:r>
    </w:p>
    <w:p w:rsidR="00093A00" w:rsidRPr="00A53A3C" w:rsidRDefault="00A73B57" w:rsidP="00AA6FA8">
      <w:pPr>
        <w:spacing w:after="0" w:line="240" w:lineRule="auto"/>
        <w:rPr>
          <w:rFonts w:ascii="Century Gothic" w:hAnsi="Century Gothic" w:cs="Tahoma"/>
          <w:color w:val="auto"/>
          <w:sz w:val="22"/>
          <w:szCs w:val="22"/>
        </w:rPr>
      </w:pPr>
      <w:r>
        <w:rPr>
          <w:rFonts w:ascii="Century Gothic" w:hAnsi="Century Gothic" w:cs="Tahoma"/>
          <w:color w:val="auto"/>
          <w:sz w:val="22"/>
          <w:szCs w:val="22"/>
        </w:rPr>
        <w:t xml:space="preserve">Brasileira, </w:t>
      </w:r>
      <w:r w:rsidR="00C70709">
        <w:rPr>
          <w:rFonts w:ascii="Century Gothic" w:hAnsi="Century Gothic" w:cs="Tahoma"/>
          <w:color w:val="auto"/>
          <w:sz w:val="22"/>
          <w:szCs w:val="22"/>
        </w:rPr>
        <w:t>Casada</w:t>
      </w:r>
      <w:r>
        <w:rPr>
          <w:rFonts w:ascii="Century Gothic" w:hAnsi="Century Gothic" w:cs="Tahoma"/>
          <w:color w:val="auto"/>
          <w:sz w:val="22"/>
          <w:szCs w:val="22"/>
        </w:rPr>
        <w:t xml:space="preserve">, 24 </w:t>
      </w:r>
      <w:r w:rsidR="008930E2" w:rsidRPr="00A53A3C">
        <w:rPr>
          <w:rFonts w:ascii="Century Gothic" w:hAnsi="Century Gothic" w:cs="Tahoma"/>
          <w:color w:val="auto"/>
          <w:sz w:val="22"/>
          <w:szCs w:val="22"/>
        </w:rPr>
        <w:t>anos.</w:t>
      </w:r>
    </w:p>
    <w:p w:rsidR="00093A00" w:rsidRPr="00A53A3C" w:rsidRDefault="00560094" w:rsidP="00AA6FA8">
      <w:pPr>
        <w:spacing w:after="0" w:line="240" w:lineRule="auto"/>
        <w:rPr>
          <w:rFonts w:ascii="Century Gothic" w:hAnsi="Century Gothic" w:cs="Tahoma"/>
          <w:color w:val="auto"/>
          <w:sz w:val="22"/>
          <w:szCs w:val="22"/>
        </w:rPr>
      </w:pPr>
      <w:r w:rsidRPr="00A53A3C">
        <w:rPr>
          <w:rFonts w:ascii="Century Gothic" w:hAnsi="Century Gothic" w:cs="Tahoma"/>
          <w:color w:val="auto"/>
          <w:sz w:val="22"/>
          <w:szCs w:val="22"/>
        </w:rPr>
        <w:t>Filiação: Julio Ce</w:t>
      </w:r>
      <w:r w:rsidR="00093A00" w:rsidRPr="00A53A3C">
        <w:rPr>
          <w:rFonts w:ascii="Century Gothic" w:hAnsi="Century Gothic" w:cs="Tahoma"/>
          <w:color w:val="auto"/>
          <w:sz w:val="22"/>
          <w:szCs w:val="22"/>
        </w:rPr>
        <w:t>sar Silveira Bueno e Eliane Rodrigues Acosta</w:t>
      </w:r>
    </w:p>
    <w:p w:rsidR="00725C22" w:rsidRPr="00A53A3C" w:rsidRDefault="00093A00" w:rsidP="00AA6FA8">
      <w:pPr>
        <w:spacing w:after="0" w:line="240" w:lineRule="auto"/>
        <w:rPr>
          <w:rFonts w:ascii="Century Gothic" w:hAnsi="Century Gothic" w:cs="Tahoma"/>
          <w:color w:val="auto"/>
          <w:sz w:val="22"/>
          <w:szCs w:val="22"/>
        </w:rPr>
      </w:pPr>
      <w:r w:rsidRPr="00A53A3C">
        <w:rPr>
          <w:rFonts w:ascii="Century Gothic" w:hAnsi="Century Gothic" w:cs="Tahoma"/>
          <w:color w:val="auto"/>
          <w:sz w:val="22"/>
          <w:szCs w:val="22"/>
        </w:rPr>
        <w:t xml:space="preserve">Endereço: </w:t>
      </w:r>
      <w:r w:rsidR="00C70709">
        <w:rPr>
          <w:rFonts w:ascii="Century Gothic" w:hAnsi="Century Gothic" w:cs="Tahoma"/>
          <w:color w:val="auto"/>
          <w:sz w:val="22"/>
          <w:szCs w:val="22"/>
        </w:rPr>
        <w:t>Manaus</w:t>
      </w:r>
      <w:r w:rsidR="00725C22" w:rsidRPr="00A53A3C">
        <w:rPr>
          <w:rFonts w:ascii="Century Gothic" w:hAnsi="Century Gothic" w:cs="Tahoma"/>
          <w:color w:val="auto"/>
          <w:sz w:val="22"/>
          <w:szCs w:val="22"/>
        </w:rPr>
        <w:t xml:space="preserve">, </w:t>
      </w:r>
      <w:r w:rsidR="00C70709">
        <w:rPr>
          <w:rFonts w:ascii="Century Gothic" w:hAnsi="Century Gothic" w:cs="Tahoma"/>
          <w:color w:val="auto"/>
          <w:sz w:val="22"/>
          <w:szCs w:val="22"/>
        </w:rPr>
        <w:t>300</w:t>
      </w:r>
      <w:r w:rsidR="00725C22" w:rsidRPr="00A53A3C">
        <w:rPr>
          <w:rFonts w:ascii="Century Gothic" w:hAnsi="Century Gothic" w:cs="Tahoma"/>
          <w:color w:val="auto"/>
          <w:sz w:val="22"/>
          <w:szCs w:val="22"/>
        </w:rPr>
        <w:t xml:space="preserve"> </w:t>
      </w:r>
      <w:r w:rsidR="00C70709">
        <w:rPr>
          <w:rFonts w:ascii="Century Gothic" w:hAnsi="Century Gothic" w:cs="Tahoma"/>
          <w:color w:val="auto"/>
          <w:sz w:val="22"/>
          <w:szCs w:val="22"/>
        </w:rPr>
        <w:t xml:space="preserve">- </w:t>
      </w:r>
      <w:r w:rsidRPr="00A53A3C">
        <w:rPr>
          <w:rFonts w:ascii="Century Gothic" w:hAnsi="Century Gothic" w:cs="Tahoma"/>
          <w:color w:val="auto"/>
          <w:sz w:val="22"/>
          <w:szCs w:val="22"/>
        </w:rPr>
        <w:t>Telêmaco Borba – Paraná</w:t>
      </w:r>
      <w:r w:rsidRPr="00A53A3C">
        <w:rPr>
          <w:rFonts w:ascii="Century Gothic" w:hAnsi="Century Gothic" w:cs="Tahoma"/>
          <w:color w:val="auto"/>
          <w:sz w:val="22"/>
          <w:szCs w:val="22"/>
        </w:rPr>
        <w:br/>
        <w:t xml:space="preserve">Telefone: </w:t>
      </w:r>
      <w:r w:rsidR="00725C22" w:rsidRPr="00A53A3C">
        <w:rPr>
          <w:rFonts w:ascii="Century Gothic" w:hAnsi="Century Gothic" w:cs="Tahoma"/>
          <w:color w:val="auto"/>
          <w:sz w:val="22"/>
          <w:szCs w:val="22"/>
        </w:rPr>
        <w:t>(42)3272-4215 / (42)</w:t>
      </w:r>
      <w:r w:rsidRPr="00A53A3C">
        <w:rPr>
          <w:rFonts w:ascii="Century Gothic" w:hAnsi="Century Gothic" w:cs="Tahoma"/>
          <w:color w:val="auto"/>
          <w:sz w:val="22"/>
          <w:szCs w:val="22"/>
        </w:rPr>
        <w:t xml:space="preserve">9926 8795 </w:t>
      </w:r>
    </w:p>
    <w:p w:rsidR="007C5595" w:rsidRPr="00A73B57" w:rsidRDefault="00B92C96" w:rsidP="00A73B57">
      <w:pPr>
        <w:spacing w:after="0" w:line="240" w:lineRule="auto"/>
        <w:rPr>
          <w:rFonts w:ascii="Century Gothic" w:hAnsi="Century Gothic" w:cs="Tahoma"/>
          <w:b/>
          <w:color w:val="auto"/>
          <w:sz w:val="22"/>
          <w:szCs w:val="22"/>
        </w:rPr>
      </w:pPr>
      <w:r w:rsidRPr="00A53A3C">
        <w:rPr>
          <w:rFonts w:ascii="Century Gothic" w:hAnsi="Century Gothic" w:cs="Tahoma"/>
          <w:color w:val="auto"/>
          <w:sz w:val="22"/>
          <w:szCs w:val="22"/>
        </w:rPr>
        <w:t>e</w:t>
      </w:r>
      <w:r w:rsidR="00093A00" w:rsidRPr="00A53A3C">
        <w:rPr>
          <w:rFonts w:ascii="Century Gothic" w:hAnsi="Century Gothic" w:cs="Tahoma"/>
          <w:color w:val="auto"/>
          <w:sz w:val="22"/>
          <w:szCs w:val="22"/>
        </w:rPr>
        <w:t>-m</w:t>
      </w:r>
      <w:bookmarkStart w:id="0" w:name="_GoBack"/>
      <w:bookmarkEnd w:id="0"/>
      <w:r w:rsidR="00093A00" w:rsidRPr="00A53A3C">
        <w:rPr>
          <w:rFonts w:ascii="Century Gothic" w:hAnsi="Century Gothic" w:cs="Tahoma"/>
          <w:color w:val="auto"/>
          <w:sz w:val="22"/>
          <w:szCs w:val="22"/>
        </w:rPr>
        <w:t xml:space="preserve">ail: </w:t>
      </w:r>
      <w:r w:rsidR="00725C22" w:rsidRPr="00A53A3C">
        <w:rPr>
          <w:rFonts w:ascii="Century Gothic" w:hAnsi="Century Gothic" w:cs="Tahoma"/>
          <w:color w:val="auto"/>
          <w:sz w:val="22"/>
          <w:szCs w:val="22"/>
        </w:rPr>
        <w:t>fernandaabueno@yahoo.com.br</w:t>
      </w:r>
    </w:p>
    <w:p w:rsidR="00093A00" w:rsidRPr="007C5595" w:rsidRDefault="00093A00" w:rsidP="002E3471">
      <w:pPr>
        <w:pStyle w:val="Seo"/>
        <w:spacing w:line="252" w:lineRule="auto"/>
        <w:rPr>
          <w:rFonts w:ascii="Century Gothic" w:hAnsi="Century Gothic" w:cs="Tahoma"/>
          <w:b/>
          <w:color w:val="auto"/>
          <w:sz w:val="21"/>
          <w:szCs w:val="21"/>
        </w:rPr>
      </w:pPr>
      <w:r w:rsidRPr="007C5595">
        <w:rPr>
          <w:rFonts w:ascii="Century Gothic" w:hAnsi="Century Gothic" w:cs="Tahoma"/>
          <w:b/>
          <w:color w:val="auto"/>
          <w:sz w:val="21"/>
          <w:szCs w:val="21"/>
        </w:rPr>
        <w:t>FORMAÇÃO</w:t>
      </w:r>
    </w:p>
    <w:p w:rsidR="00093A00" w:rsidRPr="007C5595" w:rsidRDefault="00475F50" w:rsidP="002E3471">
      <w:pPr>
        <w:pStyle w:val="Seo"/>
        <w:spacing w:line="252" w:lineRule="auto"/>
        <w:rPr>
          <w:rFonts w:ascii="Century Gothic" w:hAnsi="Century Gothic" w:cs="Tahoma"/>
          <w:b/>
          <w:color w:val="auto"/>
          <w:sz w:val="21"/>
          <w:szCs w:val="21"/>
        </w:rPr>
      </w:pPr>
      <w:r w:rsidRPr="00475F50">
        <w:rPr>
          <w:rFonts w:ascii="Century Gothic" w:hAnsi="Century Gothic" w:cs="Tahoma"/>
          <w:color w:val="auto"/>
          <w:sz w:val="21"/>
          <w:szCs w:val="21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de seta reta 5" o:spid="_x0000_s1031" type="#_x0000_t32" style="position:absolute;margin-left:.3pt;margin-top:1.75pt;width:478.5pt;height:.05pt;z-index:25166336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" strokeweight="1pt">
            <w10:wrap anchorx="margin"/>
          </v:shape>
        </w:pict>
      </w:r>
    </w:p>
    <w:p w:rsidR="00093A00" w:rsidRPr="00AA6FA8" w:rsidRDefault="0005629B" w:rsidP="00BA3585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Century Gothic" w:hAnsi="Century Gothic" w:cs="Tahoma"/>
          <w:color w:val="auto"/>
          <w:sz w:val="21"/>
          <w:szCs w:val="21"/>
        </w:rPr>
      </w:pPr>
      <w:r w:rsidRPr="00AA6FA8">
        <w:rPr>
          <w:rFonts w:ascii="Century Gothic" w:hAnsi="Century Gothic" w:cs="Tahoma"/>
          <w:b/>
          <w:color w:val="auto"/>
          <w:sz w:val="21"/>
          <w:szCs w:val="21"/>
        </w:rPr>
        <w:t>Engenharia Química</w:t>
      </w:r>
      <w:r w:rsidR="00093A00" w:rsidRPr="00AA6FA8">
        <w:rPr>
          <w:rFonts w:ascii="Century Gothic" w:hAnsi="Century Gothic" w:cs="Tahoma"/>
          <w:b/>
          <w:color w:val="auto"/>
          <w:sz w:val="21"/>
          <w:szCs w:val="21"/>
        </w:rPr>
        <w:t>:</w:t>
      </w:r>
      <w:r w:rsidR="00C70709">
        <w:rPr>
          <w:rFonts w:ascii="Century Gothic" w:hAnsi="Century Gothic" w:cs="Tahoma"/>
          <w:b/>
          <w:color w:val="auto"/>
          <w:sz w:val="21"/>
          <w:szCs w:val="21"/>
        </w:rPr>
        <w:t xml:space="preserve"> </w:t>
      </w:r>
      <w:r w:rsidR="00424BD3">
        <w:rPr>
          <w:rFonts w:ascii="Century Gothic" w:hAnsi="Century Gothic" w:cs="Tahoma"/>
          <w:color w:val="auto"/>
          <w:sz w:val="21"/>
          <w:szCs w:val="21"/>
        </w:rPr>
        <w:t>Graduação concluída em Dez/2012</w:t>
      </w:r>
      <w:r w:rsidR="00093A00" w:rsidRPr="00AA6FA8">
        <w:rPr>
          <w:rFonts w:ascii="Century Gothic" w:hAnsi="Century Gothic" w:cs="Tahoma"/>
          <w:color w:val="auto"/>
          <w:sz w:val="21"/>
          <w:szCs w:val="21"/>
        </w:rPr>
        <w:t xml:space="preserve"> com Ênfase em Processos de Fabricação de Celulose e Papel na</w:t>
      </w:r>
      <w:r w:rsidR="00723FAB" w:rsidRPr="00AA6FA8">
        <w:rPr>
          <w:rFonts w:ascii="Century Gothic" w:hAnsi="Century Gothic" w:cs="Tahoma"/>
          <w:color w:val="auto"/>
          <w:sz w:val="21"/>
          <w:szCs w:val="21"/>
        </w:rPr>
        <w:t xml:space="preserve"> FATEB -</w:t>
      </w:r>
      <w:r w:rsidR="00093A00" w:rsidRPr="00AA6FA8">
        <w:rPr>
          <w:rFonts w:ascii="Century Gothic" w:hAnsi="Century Gothic" w:cs="Tahoma"/>
          <w:color w:val="auto"/>
          <w:sz w:val="21"/>
          <w:szCs w:val="21"/>
        </w:rPr>
        <w:t xml:space="preserve"> Faculdade de Telêmaco Borba.</w:t>
      </w:r>
    </w:p>
    <w:p w:rsidR="007C5595" w:rsidRPr="00A73B57" w:rsidRDefault="00342C54" w:rsidP="00BA3585">
      <w:pPr>
        <w:pStyle w:val="PargrafodaLista"/>
        <w:numPr>
          <w:ilvl w:val="0"/>
          <w:numId w:val="5"/>
        </w:numPr>
        <w:spacing w:line="240" w:lineRule="auto"/>
        <w:ind w:left="709"/>
        <w:jc w:val="both"/>
        <w:rPr>
          <w:rFonts w:ascii="Century Gothic" w:hAnsi="Century Gothic" w:cs="Tahoma"/>
          <w:color w:val="auto"/>
          <w:sz w:val="21"/>
          <w:szCs w:val="21"/>
        </w:rPr>
      </w:pPr>
      <w:r w:rsidRPr="00A73B57">
        <w:rPr>
          <w:rFonts w:ascii="Century Gothic" w:hAnsi="Century Gothic" w:cs="Tahoma"/>
          <w:b/>
          <w:color w:val="auto"/>
          <w:sz w:val="21"/>
          <w:szCs w:val="21"/>
        </w:rPr>
        <w:t>MBA:</w:t>
      </w:r>
      <w:r w:rsidRPr="00A73B57">
        <w:rPr>
          <w:rFonts w:ascii="Century Gothic" w:hAnsi="Century Gothic" w:cs="Tahoma"/>
          <w:color w:val="auto"/>
          <w:sz w:val="21"/>
          <w:szCs w:val="21"/>
        </w:rPr>
        <w:t xml:space="preserve"> Gestão da Qualidade Total e Gerenciamento Ambiental</w:t>
      </w:r>
      <w:r w:rsidR="000E798C" w:rsidRPr="00A73B57">
        <w:rPr>
          <w:rFonts w:ascii="Century Gothic" w:hAnsi="Century Gothic" w:cs="Tahoma"/>
          <w:color w:val="auto"/>
          <w:sz w:val="21"/>
          <w:szCs w:val="21"/>
        </w:rPr>
        <w:t xml:space="preserve"> na FATEB – Faculdade de Telêmaco Borba –</w:t>
      </w:r>
      <w:r w:rsidR="00C743D8" w:rsidRPr="00A73B57">
        <w:rPr>
          <w:rFonts w:ascii="Century Gothic" w:hAnsi="Century Gothic" w:cs="Tahoma"/>
          <w:color w:val="auto"/>
          <w:sz w:val="21"/>
          <w:szCs w:val="21"/>
        </w:rPr>
        <w:t xml:space="preserve"> </w:t>
      </w:r>
      <w:r w:rsidR="00C70709">
        <w:rPr>
          <w:rFonts w:ascii="Century Gothic" w:hAnsi="Century Gothic" w:cs="Tahoma"/>
          <w:color w:val="auto"/>
          <w:sz w:val="21"/>
          <w:szCs w:val="21"/>
        </w:rPr>
        <w:t>Concluído em Dezembro/2013.</w:t>
      </w:r>
    </w:p>
    <w:p w:rsidR="00093A00" w:rsidRPr="007C5595" w:rsidRDefault="00093A00" w:rsidP="00AA6FA8">
      <w:pPr>
        <w:pStyle w:val="Seo"/>
        <w:spacing w:line="252" w:lineRule="auto"/>
        <w:rPr>
          <w:rFonts w:ascii="Century Gothic" w:hAnsi="Century Gothic" w:cs="Tahoma"/>
          <w:b/>
          <w:color w:val="auto"/>
          <w:sz w:val="21"/>
          <w:szCs w:val="21"/>
        </w:rPr>
      </w:pPr>
      <w:r w:rsidRPr="007C5595">
        <w:rPr>
          <w:rFonts w:ascii="Century Gothic" w:hAnsi="Century Gothic" w:cs="Tahoma"/>
          <w:b/>
          <w:color w:val="auto"/>
          <w:sz w:val="21"/>
          <w:szCs w:val="21"/>
        </w:rPr>
        <w:t>EXPERIÊNCIA PROFISSIONAL</w:t>
      </w:r>
    </w:p>
    <w:p w:rsidR="00725C22" w:rsidRPr="007C5595" w:rsidRDefault="00475F50" w:rsidP="002E3471">
      <w:pPr>
        <w:pStyle w:val="Seo"/>
        <w:spacing w:line="252" w:lineRule="auto"/>
        <w:rPr>
          <w:rFonts w:ascii="Century Gothic" w:hAnsi="Century Gothic" w:cs="Tahoma"/>
          <w:color w:val="auto"/>
          <w:sz w:val="21"/>
          <w:szCs w:val="21"/>
        </w:rPr>
      </w:pPr>
      <w:r>
        <w:rPr>
          <w:rFonts w:ascii="Century Gothic" w:hAnsi="Century Gothic" w:cs="Tahoma"/>
          <w:color w:val="auto"/>
          <w:sz w:val="21"/>
          <w:szCs w:val="21"/>
          <w:lang w:eastAsia="pt-BR"/>
        </w:rPr>
        <w:pict>
          <v:shape id="Conector de seta reta 4" o:spid="_x0000_s1030" type="#_x0000_t32" style="position:absolute;margin-left:.3pt;margin-top:6.1pt;width:478.5pt;height:.05pt;z-index:25166438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" strokeweight="1pt">
            <w10:wrap anchorx="margin"/>
          </v:shape>
        </w:pict>
      </w:r>
      <w:r>
        <w:rPr>
          <w:rFonts w:ascii="Century Gothic" w:hAnsi="Century Gothic" w:cs="Tahoma"/>
          <w:color w:val="auto"/>
          <w:sz w:val="21"/>
          <w:szCs w:val="21"/>
          <w:lang w:eastAsia="pt-BR"/>
        </w:rPr>
        <w:pict>
          <v:shape id="Conector de seta reta 3" o:spid="_x0000_s1029" type="#_x0000_t32" style="position:absolute;margin-left:.3pt;margin-top:6.05pt;width:478.5pt;height:.05pt;z-index:2516592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IwcApigAgAAgwUAAA4AAAAAAAAAAAAAAAAALgIAAGRycy9l&#10;Mm9Eb2MueG1sUEsBAi0AFAAGAAgAAAAhAAXKJqXaAAAABgEAAA8AAAAAAAAAAAAAAAAA+gQAAGRy&#10;cy9kb3ducmV2LnhtbFBLBQYAAAAABAAEAPMAAAABBgAAAAA=&#10;" strokecolor="#b9bec7" strokeweight="1pt">
            <w10:wrap anchorx="margin"/>
          </v:shape>
        </w:pict>
      </w:r>
    </w:p>
    <w:p w:rsidR="00496BF4" w:rsidRPr="00496BF4" w:rsidRDefault="00496BF4" w:rsidP="00496BF4">
      <w:pPr>
        <w:pStyle w:val="PargrafodaLista"/>
        <w:numPr>
          <w:ilvl w:val="0"/>
          <w:numId w:val="5"/>
        </w:numPr>
        <w:spacing w:after="120" w:line="240" w:lineRule="auto"/>
        <w:jc w:val="both"/>
        <w:rPr>
          <w:rFonts w:ascii="Century Gothic" w:hAnsi="Century Gothic" w:cs="Tahoma"/>
          <w:color w:val="auto"/>
          <w:sz w:val="21"/>
          <w:szCs w:val="21"/>
        </w:rPr>
      </w:pPr>
      <w:r>
        <w:rPr>
          <w:rFonts w:ascii="Century Gothic" w:hAnsi="Century Gothic" w:cs="Tahoma"/>
          <w:b/>
          <w:color w:val="auto"/>
          <w:sz w:val="21"/>
          <w:szCs w:val="21"/>
        </w:rPr>
        <w:t>[Agosto</w:t>
      </w:r>
      <w:r w:rsidRPr="007C5595">
        <w:rPr>
          <w:rFonts w:ascii="Century Gothic" w:hAnsi="Century Gothic" w:cs="Tahoma"/>
          <w:b/>
          <w:color w:val="auto"/>
          <w:sz w:val="21"/>
          <w:szCs w:val="21"/>
        </w:rPr>
        <w:t>/201</w:t>
      </w:r>
      <w:r>
        <w:rPr>
          <w:rFonts w:ascii="Century Gothic" w:hAnsi="Century Gothic" w:cs="Tahoma"/>
          <w:b/>
          <w:color w:val="auto"/>
          <w:sz w:val="21"/>
          <w:szCs w:val="21"/>
        </w:rPr>
        <w:t>3</w:t>
      </w:r>
      <w:r w:rsidRPr="007C5595">
        <w:rPr>
          <w:rFonts w:ascii="Century Gothic" w:hAnsi="Century Gothic" w:cs="Tahoma"/>
          <w:b/>
          <w:color w:val="auto"/>
          <w:sz w:val="21"/>
          <w:szCs w:val="21"/>
        </w:rPr>
        <w:t xml:space="preserve"> – Hoje, Telêmaco Borba – PR] – </w:t>
      </w:r>
      <w:r>
        <w:rPr>
          <w:rFonts w:ascii="Century Gothic" w:hAnsi="Century Gothic" w:cs="Tahoma"/>
          <w:b/>
          <w:color w:val="auto"/>
          <w:sz w:val="21"/>
          <w:szCs w:val="21"/>
        </w:rPr>
        <w:t>Forest Paper</w:t>
      </w:r>
      <w:r w:rsidRPr="007C5595">
        <w:rPr>
          <w:rFonts w:ascii="Century Gothic" w:hAnsi="Century Gothic" w:cs="Tahoma"/>
          <w:b/>
          <w:color w:val="auto"/>
          <w:sz w:val="21"/>
          <w:szCs w:val="21"/>
        </w:rPr>
        <w:t>:</w:t>
      </w:r>
      <w:r w:rsidR="00A73B57">
        <w:rPr>
          <w:rFonts w:ascii="Century Gothic" w:hAnsi="Century Gothic" w:cs="Tahoma"/>
          <w:b/>
          <w:color w:val="auto"/>
          <w:sz w:val="21"/>
          <w:szCs w:val="21"/>
        </w:rPr>
        <w:t xml:space="preserve"> </w:t>
      </w:r>
      <w:r w:rsidR="00D96F5A">
        <w:rPr>
          <w:rFonts w:ascii="Century Gothic" w:hAnsi="Century Gothic" w:cs="Tahoma"/>
          <w:color w:val="auto"/>
          <w:sz w:val="21"/>
          <w:szCs w:val="21"/>
        </w:rPr>
        <w:t>Responsável pela</w:t>
      </w:r>
      <w:r>
        <w:rPr>
          <w:rFonts w:ascii="Century Gothic" w:hAnsi="Century Gothic" w:cs="Tahoma"/>
          <w:color w:val="auto"/>
          <w:sz w:val="21"/>
          <w:szCs w:val="21"/>
        </w:rPr>
        <w:t xml:space="preserve"> qualidade de matéria-prima</w:t>
      </w:r>
      <w:r w:rsidR="00D96F5A">
        <w:rPr>
          <w:rFonts w:ascii="Century Gothic" w:hAnsi="Century Gothic" w:cs="Tahoma"/>
          <w:color w:val="auto"/>
          <w:sz w:val="21"/>
          <w:szCs w:val="21"/>
        </w:rPr>
        <w:t xml:space="preserve">, </w:t>
      </w:r>
      <w:r w:rsidR="00A73B57">
        <w:rPr>
          <w:rFonts w:ascii="Century Gothic" w:hAnsi="Century Gothic" w:cs="Tahoma"/>
          <w:color w:val="auto"/>
          <w:sz w:val="21"/>
          <w:szCs w:val="21"/>
        </w:rPr>
        <w:t>produto acabado</w:t>
      </w:r>
      <w:r w:rsidR="00D96F5A">
        <w:rPr>
          <w:rFonts w:ascii="Century Gothic" w:hAnsi="Century Gothic" w:cs="Tahoma"/>
          <w:color w:val="auto"/>
          <w:sz w:val="21"/>
          <w:szCs w:val="21"/>
        </w:rPr>
        <w:t xml:space="preserve"> e processo de produção</w:t>
      </w:r>
      <w:r w:rsidR="00C844F5">
        <w:rPr>
          <w:rFonts w:ascii="Century Gothic" w:hAnsi="Century Gothic" w:cs="Tahoma"/>
          <w:color w:val="auto"/>
          <w:sz w:val="21"/>
          <w:szCs w:val="21"/>
        </w:rPr>
        <w:t xml:space="preserve"> (Gestão da Qualidade Total)</w:t>
      </w:r>
      <w:r>
        <w:rPr>
          <w:rFonts w:ascii="Century Gothic" w:hAnsi="Century Gothic" w:cs="Tahoma"/>
          <w:color w:val="auto"/>
          <w:sz w:val="21"/>
          <w:szCs w:val="21"/>
        </w:rPr>
        <w:t xml:space="preserve">; </w:t>
      </w:r>
      <w:r w:rsidR="00A73B57">
        <w:rPr>
          <w:rFonts w:ascii="Century Gothic" w:hAnsi="Century Gothic" w:cs="Tahoma"/>
          <w:color w:val="auto"/>
          <w:sz w:val="21"/>
          <w:szCs w:val="21"/>
        </w:rPr>
        <w:t>A</w:t>
      </w:r>
      <w:r w:rsidR="007C0F0A">
        <w:rPr>
          <w:rFonts w:ascii="Century Gothic" w:hAnsi="Century Gothic" w:cs="Tahoma"/>
          <w:color w:val="auto"/>
          <w:sz w:val="21"/>
          <w:szCs w:val="21"/>
        </w:rPr>
        <w:t xml:space="preserve">nálise de defeitos em papel cartão; </w:t>
      </w:r>
      <w:r w:rsidR="00A73B57">
        <w:rPr>
          <w:rFonts w:ascii="Century Gothic" w:hAnsi="Century Gothic" w:cs="Tahoma"/>
          <w:color w:val="auto"/>
          <w:sz w:val="21"/>
          <w:szCs w:val="21"/>
        </w:rPr>
        <w:t>A</w:t>
      </w:r>
      <w:r>
        <w:rPr>
          <w:rFonts w:ascii="Century Gothic" w:hAnsi="Century Gothic" w:cs="Tahoma"/>
          <w:color w:val="auto"/>
          <w:sz w:val="21"/>
          <w:szCs w:val="21"/>
        </w:rPr>
        <w:t xml:space="preserve">companhamento da produção; </w:t>
      </w:r>
      <w:r w:rsidR="00C70709">
        <w:rPr>
          <w:rFonts w:ascii="Century Gothic" w:hAnsi="Century Gothic" w:cs="Tahoma"/>
          <w:color w:val="auto"/>
          <w:sz w:val="21"/>
          <w:szCs w:val="21"/>
        </w:rPr>
        <w:t>Supervisão</w:t>
      </w:r>
      <w:r w:rsidR="00A73B57">
        <w:rPr>
          <w:rFonts w:ascii="Century Gothic" w:hAnsi="Century Gothic" w:cs="Tahoma"/>
          <w:color w:val="auto"/>
          <w:sz w:val="21"/>
          <w:szCs w:val="21"/>
        </w:rPr>
        <w:t xml:space="preserve"> de operadores; Controle da produtividade, rendimento de produtos, equipamentos e indicadores de qualidade; Auxílio ao setor de PCP para atendimento aos pedidos de clientes; Atendimento à clientes e não conformidades; </w:t>
      </w:r>
      <w:r w:rsidR="00F11EF5">
        <w:rPr>
          <w:rFonts w:ascii="Century Gothic" w:hAnsi="Century Gothic" w:cs="Tahoma"/>
          <w:color w:val="auto"/>
          <w:sz w:val="21"/>
          <w:szCs w:val="21"/>
        </w:rPr>
        <w:t xml:space="preserve">Auditora Interna FSC; </w:t>
      </w:r>
      <w:r w:rsidR="00C70709">
        <w:rPr>
          <w:rFonts w:ascii="Century Gothic" w:hAnsi="Century Gothic" w:cs="Tahoma"/>
          <w:color w:val="auto"/>
          <w:sz w:val="21"/>
          <w:szCs w:val="21"/>
        </w:rPr>
        <w:t>Implantação de projetos e ferramentas de melhoria e controle.</w:t>
      </w:r>
    </w:p>
    <w:p w:rsidR="00A53A3C" w:rsidRPr="00496BF4" w:rsidRDefault="0005629B" w:rsidP="00496BF4">
      <w:pPr>
        <w:pStyle w:val="PargrafodaLista"/>
        <w:numPr>
          <w:ilvl w:val="0"/>
          <w:numId w:val="5"/>
        </w:numPr>
        <w:spacing w:after="120" w:line="240" w:lineRule="auto"/>
        <w:jc w:val="both"/>
        <w:rPr>
          <w:rFonts w:ascii="Century Gothic" w:hAnsi="Century Gothic" w:cs="Tahoma"/>
          <w:color w:val="auto"/>
          <w:sz w:val="21"/>
          <w:szCs w:val="21"/>
        </w:rPr>
      </w:pPr>
      <w:r w:rsidRPr="007C5595">
        <w:rPr>
          <w:rFonts w:ascii="Century Gothic" w:hAnsi="Century Gothic" w:cs="Tahoma"/>
          <w:b/>
          <w:color w:val="auto"/>
          <w:sz w:val="21"/>
          <w:szCs w:val="21"/>
        </w:rPr>
        <w:t xml:space="preserve">[Janeiro/2012 – </w:t>
      </w:r>
      <w:r w:rsidR="00496BF4">
        <w:rPr>
          <w:rFonts w:ascii="Century Gothic" w:hAnsi="Century Gothic" w:cs="Tahoma"/>
          <w:b/>
          <w:color w:val="auto"/>
          <w:sz w:val="21"/>
          <w:szCs w:val="21"/>
        </w:rPr>
        <w:t>Julho/2013</w:t>
      </w:r>
      <w:r w:rsidRPr="007C5595">
        <w:rPr>
          <w:rFonts w:ascii="Century Gothic" w:hAnsi="Century Gothic" w:cs="Tahoma"/>
          <w:b/>
          <w:color w:val="auto"/>
          <w:sz w:val="21"/>
          <w:szCs w:val="21"/>
        </w:rPr>
        <w:t>, Telêmaco Borba – PR] – Onze Indústria e Comércio de Celulose e Artefatos de Papel / Revita:</w:t>
      </w:r>
      <w:r w:rsidR="00BA3585">
        <w:rPr>
          <w:rFonts w:ascii="Century Gothic" w:hAnsi="Century Gothic" w:cs="Tahoma"/>
          <w:b/>
          <w:color w:val="auto"/>
          <w:sz w:val="21"/>
          <w:szCs w:val="21"/>
        </w:rPr>
        <w:t xml:space="preserve"> </w:t>
      </w:r>
      <w:r w:rsidR="00496BF4">
        <w:rPr>
          <w:rFonts w:ascii="Century Gothic" w:hAnsi="Century Gothic" w:cs="Tahoma"/>
          <w:color w:val="auto"/>
          <w:sz w:val="21"/>
          <w:szCs w:val="21"/>
        </w:rPr>
        <w:t>R</w:t>
      </w:r>
      <w:r w:rsidR="00AF6B47">
        <w:rPr>
          <w:rFonts w:ascii="Century Gothic" w:hAnsi="Century Gothic" w:cs="Tahoma"/>
          <w:color w:val="auto"/>
          <w:sz w:val="21"/>
          <w:szCs w:val="21"/>
        </w:rPr>
        <w:t>esponsável pel</w:t>
      </w:r>
      <w:r w:rsidR="00BD2444">
        <w:rPr>
          <w:rFonts w:ascii="Century Gothic" w:hAnsi="Century Gothic" w:cs="Tahoma"/>
          <w:color w:val="auto"/>
          <w:sz w:val="21"/>
          <w:szCs w:val="21"/>
        </w:rPr>
        <w:t>a inspeção de qualidade na</w:t>
      </w:r>
      <w:r w:rsidRPr="007C5595">
        <w:rPr>
          <w:rFonts w:ascii="Century Gothic" w:hAnsi="Century Gothic" w:cs="Tahoma"/>
          <w:color w:val="auto"/>
          <w:sz w:val="21"/>
          <w:szCs w:val="21"/>
        </w:rPr>
        <w:t xml:space="preserve"> planta de </w:t>
      </w:r>
      <w:r w:rsidR="000E798C" w:rsidRPr="007C5595">
        <w:rPr>
          <w:rFonts w:ascii="Century Gothic" w:hAnsi="Century Gothic" w:cs="Tahoma"/>
          <w:color w:val="auto"/>
          <w:sz w:val="21"/>
          <w:szCs w:val="21"/>
        </w:rPr>
        <w:t>operação</w:t>
      </w:r>
      <w:r w:rsidR="00AF6B47">
        <w:rPr>
          <w:rFonts w:ascii="Century Gothic" w:hAnsi="Century Gothic" w:cs="Tahoma"/>
          <w:color w:val="auto"/>
          <w:sz w:val="21"/>
          <w:szCs w:val="21"/>
        </w:rPr>
        <w:t xml:space="preserve">; </w:t>
      </w:r>
      <w:r w:rsidR="00496BF4">
        <w:rPr>
          <w:rFonts w:ascii="Century Gothic" w:hAnsi="Century Gothic" w:cs="Tahoma"/>
          <w:color w:val="auto"/>
          <w:sz w:val="21"/>
          <w:szCs w:val="21"/>
        </w:rPr>
        <w:t xml:space="preserve">formulação de receitas; </w:t>
      </w:r>
      <w:r w:rsidR="001B0948">
        <w:rPr>
          <w:rFonts w:ascii="Century Gothic" w:hAnsi="Century Gothic" w:cs="Tahoma"/>
          <w:color w:val="auto"/>
          <w:sz w:val="21"/>
          <w:szCs w:val="21"/>
        </w:rPr>
        <w:t>otimização</w:t>
      </w:r>
      <w:r w:rsidR="00496BF4">
        <w:rPr>
          <w:rFonts w:ascii="Century Gothic" w:hAnsi="Century Gothic" w:cs="Tahoma"/>
          <w:color w:val="auto"/>
          <w:sz w:val="21"/>
          <w:szCs w:val="21"/>
        </w:rPr>
        <w:t xml:space="preserve"> do processo</w:t>
      </w:r>
      <w:r w:rsidR="001B0948">
        <w:rPr>
          <w:rFonts w:ascii="Century Gothic" w:hAnsi="Century Gothic" w:cs="Tahoma"/>
          <w:color w:val="auto"/>
          <w:sz w:val="21"/>
          <w:szCs w:val="21"/>
        </w:rPr>
        <w:t>/equipamentos</w:t>
      </w:r>
      <w:r w:rsidR="00496BF4">
        <w:rPr>
          <w:rFonts w:ascii="Century Gothic" w:hAnsi="Century Gothic" w:cs="Tahoma"/>
          <w:color w:val="auto"/>
          <w:sz w:val="21"/>
          <w:szCs w:val="21"/>
        </w:rPr>
        <w:t xml:space="preserve">; </w:t>
      </w:r>
      <w:r w:rsidR="00AF6B47">
        <w:rPr>
          <w:rFonts w:ascii="Century Gothic" w:hAnsi="Century Gothic" w:cs="Tahoma"/>
          <w:color w:val="auto"/>
          <w:sz w:val="21"/>
          <w:szCs w:val="21"/>
        </w:rPr>
        <w:t xml:space="preserve">controle de produção; </w:t>
      </w:r>
      <w:r w:rsidRPr="007C5595">
        <w:rPr>
          <w:rFonts w:ascii="Century Gothic" w:hAnsi="Century Gothic" w:cs="Tahoma"/>
          <w:color w:val="auto"/>
          <w:sz w:val="21"/>
          <w:szCs w:val="21"/>
        </w:rPr>
        <w:t xml:space="preserve">controle de qualidade de </w:t>
      </w:r>
      <w:r w:rsidR="00BD2444">
        <w:rPr>
          <w:rFonts w:ascii="Century Gothic" w:hAnsi="Century Gothic" w:cs="Tahoma"/>
          <w:color w:val="auto"/>
          <w:sz w:val="21"/>
          <w:szCs w:val="21"/>
        </w:rPr>
        <w:t>m</w:t>
      </w:r>
      <w:r w:rsidR="00AF6B47">
        <w:rPr>
          <w:rFonts w:ascii="Century Gothic" w:hAnsi="Century Gothic" w:cs="Tahoma"/>
          <w:color w:val="auto"/>
          <w:sz w:val="21"/>
          <w:szCs w:val="21"/>
        </w:rPr>
        <w:t xml:space="preserve">atéria-prima e </w:t>
      </w:r>
      <w:r w:rsidR="00496BF4">
        <w:rPr>
          <w:rFonts w:ascii="Century Gothic" w:hAnsi="Century Gothic" w:cs="Tahoma"/>
          <w:color w:val="auto"/>
          <w:sz w:val="21"/>
          <w:szCs w:val="21"/>
        </w:rPr>
        <w:t>produto acabado</w:t>
      </w:r>
      <w:r w:rsidR="00AF6B47">
        <w:rPr>
          <w:rFonts w:ascii="Century Gothic" w:hAnsi="Century Gothic" w:cs="Tahoma"/>
          <w:color w:val="auto"/>
          <w:sz w:val="21"/>
          <w:szCs w:val="21"/>
        </w:rPr>
        <w:t xml:space="preserve">; </w:t>
      </w:r>
      <w:r w:rsidR="00F6720C" w:rsidRPr="007C5595">
        <w:rPr>
          <w:rFonts w:ascii="Century Gothic" w:hAnsi="Century Gothic" w:cs="Tahoma"/>
          <w:color w:val="auto"/>
          <w:sz w:val="21"/>
          <w:szCs w:val="21"/>
        </w:rPr>
        <w:t xml:space="preserve">orientação </w:t>
      </w:r>
      <w:r w:rsidR="002C1096">
        <w:rPr>
          <w:rFonts w:ascii="Century Gothic" w:hAnsi="Century Gothic" w:cs="Tahoma"/>
          <w:color w:val="auto"/>
          <w:sz w:val="21"/>
          <w:szCs w:val="21"/>
        </w:rPr>
        <w:t>e instrução dos operadores,</w:t>
      </w:r>
      <w:r w:rsidR="00F6720C" w:rsidRPr="007C5595">
        <w:rPr>
          <w:rFonts w:ascii="Century Gothic" w:hAnsi="Century Gothic" w:cs="Tahoma"/>
          <w:color w:val="auto"/>
          <w:sz w:val="21"/>
          <w:szCs w:val="21"/>
        </w:rPr>
        <w:t xml:space="preserve"> encarregados </w:t>
      </w:r>
      <w:r w:rsidR="002C1096">
        <w:rPr>
          <w:rFonts w:ascii="Century Gothic" w:hAnsi="Century Gothic" w:cs="Tahoma"/>
          <w:color w:val="auto"/>
          <w:sz w:val="21"/>
          <w:szCs w:val="21"/>
        </w:rPr>
        <w:t xml:space="preserve">e equipes </w:t>
      </w:r>
      <w:r w:rsidR="00F6720C" w:rsidRPr="007C5595">
        <w:rPr>
          <w:rFonts w:ascii="Century Gothic" w:hAnsi="Century Gothic" w:cs="Tahoma"/>
          <w:color w:val="auto"/>
          <w:sz w:val="21"/>
          <w:szCs w:val="21"/>
        </w:rPr>
        <w:t xml:space="preserve">com relação à </w:t>
      </w:r>
      <w:r w:rsidR="00026369">
        <w:rPr>
          <w:rFonts w:ascii="Century Gothic" w:hAnsi="Century Gothic" w:cs="Tahoma"/>
          <w:color w:val="auto"/>
          <w:sz w:val="21"/>
          <w:szCs w:val="21"/>
        </w:rPr>
        <w:t>produtividade</w:t>
      </w:r>
      <w:r w:rsidR="00791BDC">
        <w:rPr>
          <w:rFonts w:ascii="Century Gothic" w:hAnsi="Century Gothic" w:cs="Tahoma"/>
          <w:color w:val="auto"/>
          <w:sz w:val="21"/>
          <w:szCs w:val="21"/>
        </w:rPr>
        <w:t>, segurança</w:t>
      </w:r>
      <w:r w:rsidR="00424BD3">
        <w:rPr>
          <w:rFonts w:ascii="Century Gothic" w:hAnsi="Century Gothic" w:cs="Tahoma"/>
          <w:color w:val="auto"/>
          <w:sz w:val="21"/>
          <w:szCs w:val="21"/>
        </w:rPr>
        <w:t xml:space="preserve"> </w:t>
      </w:r>
      <w:r w:rsidR="00AF6B47">
        <w:rPr>
          <w:rFonts w:ascii="Century Gothic" w:hAnsi="Century Gothic" w:cs="Tahoma"/>
          <w:color w:val="auto"/>
          <w:sz w:val="21"/>
          <w:szCs w:val="21"/>
        </w:rPr>
        <w:t>e</w:t>
      </w:r>
      <w:r w:rsidR="00424BD3">
        <w:rPr>
          <w:rFonts w:ascii="Century Gothic" w:hAnsi="Century Gothic" w:cs="Tahoma"/>
          <w:color w:val="auto"/>
          <w:sz w:val="21"/>
          <w:szCs w:val="21"/>
        </w:rPr>
        <w:t xml:space="preserve"> </w:t>
      </w:r>
      <w:r w:rsidR="00791BDC">
        <w:rPr>
          <w:rFonts w:ascii="Century Gothic" w:hAnsi="Century Gothic" w:cs="Tahoma"/>
          <w:color w:val="auto"/>
          <w:sz w:val="21"/>
          <w:szCs w:val="21"/>
        </w:rPr>
        <w:t>qualidade</w:t>
      </w:r>
      <w:r w:rsidR="00AF6B47">
        <w:rPr>
          <w:rFonts w:ascii="Century Gothic" w:hAnsi="Century Gothic" w:cs="Tahoma"/>
          <w:color w:val="auto"/>
          <w:sz w:val="21"/>
          <w:szCs w:val="21"/>
        </w:rPr>
        <w:t>.</w:t>
      </w:r>
      <w:r w:rsidR="00A53A3C">
        <w:rPr>
          <w:rFonts w:ascii="Century Gothic" w:hAnsi="Century Gothic" w:cs="Tahoma"/>
          <w:color w:val="auto"/>
          <w:sz w:val="21"/>
          <w:szCs w:val="21"/>
        </w:rPr>
        <w:t xml:space="preserve"> Participação no desenvolvimento/implantação de ferramentas de qualidade.</w:t>
      </w:r>
    </w:p>
    <w:p w:rsidR="0005629B" w:rsidRPr="00BA3585" w:rsidRDefault="0005629B" w:rsidP="00BA3585">
      <w:pPr>
        <w:pStyle w:val="PargrafodaLista"/>
        <w:numPr>
          <w:ilvl w:val="0"/>
          <w:numId w:val="5"/>
        </w:numPr>
        <w:spacing w:after="120" w:line="240" w:lineRule="auto"/>
        <w:jc w:val="both"/>
        <w:rPr>
          <w:rFonts w:ascii="Century Gothic" w:hAnsi="Century Gothic" w:cs="Tahoma"/>
          <w:color w:val="auto"/>
          <w:sz w:val="21"/>
          <w:szCs w:val="21"/>
        </w:rPr>
      </w:pPr>
      <w:r w:rsidRPr="007C5595">
        <w:rPr>
          <w:rFonts w:ascii="Century Gothic" w:hAnsi="Century Gothic" w:cs="Tahoma"/>
          <w:b/>
          <w:color w:val="auto"/>
          <w:sz w:val="21"/>
          <w:szCs w:val="21"/>
        </w:rPr>
        <w:t xml:space="preserve">[Outubro/2009 – </w:t>
      </w:r>
      <w:r w:rsidR="003A7F16">
        <w:rPr>
          <w:rFonts w:ascii="Century Gothic" w:hAnsi="Century Gothic" w:cs="Tahoma"/>
          <w:b/>
          <w:color w:val="auto"/>
          <w:sz w:val="21"/>
          <w:szCs w:val="21"/>
        </w:rPr>
        <w:t>Setembro</w:t>
      </w:r>
      <w:r w:rsidRPr="007C5595">
        <w:rPr>
          <w:rFonts w:ascii="Century Gothic" w:hAnsi="Century Gothic" w:cs="Tahoma"/>
          <w:b/>
          <w:color w:val="auto"/>
          <w:sz w:val="21"/>
          <w:szCs w:val="21"/>
        </w:rPr>
        <w:t xml:space="preserve">/2011, Telêmaco </w:t>
      </w:r>
      <w:r w:rsidR="007C118D" w:rsidRPr="007C5595">
        <w:rPr>
          <w:rFonts w:ascii="Century Gothic" w:hAnsi="Century Gothic" w:cs="Tahoma"/>
          <w:b/>
          <w:color w:val="auto"/>
          <w:sz w:val="21"/>
          <w:szCs w:val="21"/>
        </w:rPr>
        <w:t>Borba - PR</w:t>
      </w:r>
      <w:r w:rsidRPr="007C5595">
        <w:rPr>
          <w:rFonts w:ascii="Century Gothic" w:hAnsi="Century Gothic" w:cs="Tahoma"/>
          <w:b/>
          <w:color w:val="auto"/>
          <w:sz w:val="21"/>
          <w:szCs w:val="21"/>
        </w:rPr>
        <w:t xml:space="preserve">] – Flamex/ </w:t>
      </w:r>
      <w:r w:rsidR="003A7F16">
        <w:rPr>
          <w:rFonts w:ascii="Century Gothic" w:hAnsi="Century Gothic" w:cs="Tahoma"/>
          <w:b/>
          <w:color w:val="auto"/>
          <w:sz w:val="21"/>
          <w:szCs w:val="21"/>
        </w:rPr>
        <w:t xml:space="preserve">Concred - </w:t>
      </w:r>
      <w:r w:rsidRPr="007C5595">
        <w:rPr>
          <w:rFonts w:ascii="Century Gothic" w:hAnsi="Century Gothic" w:cs="Tahoma"/>
          <w:b/>
          <w:color w:val="auto"/>
          <w:sz w:val="21"/>
          <w:szCs w:val="21"/>
        </w:rPr>
        <w:t xml:space="preserve">Bradesco </w:t>
      </w:r>
      <w:r w:rsidR="007C118D" w:rsidRPr="007C5595">
        <w:rPr>
          <w:rFonts w:ascii="Century Gothic" w:hAnsi="Century Gothic" w:cs="Tahoma"/>
          <w:b/>
          <w:color w:val="auto"/>
          <w:sz w:val="21"/>
          <w:szCs w:val="21"/>
        </w:rPr>
        <w:t>Promotora:</w:t>
      </w:r>
      <w:r w:rsidRPr="007C5595">
        <w:rPr>
          <w:rFonts w:ascii="Century Gothic" w:hAnsi="Century Gothic" w:cs="Tahoma"/>
          <w:color w:val="auto"/>
          <w:sz w:val="21"/>
          <w:szCs w:val="21"/>
        </w:rPr>
        <w:t>Promotora de Crédito, atuando na agência bancária, realizando atendimento ao público, operações de crédito, e comercialização de produtos da Organização.</w:t>
      </w:r>
    </w:p>
    <w:p w:rsidR="00093A00" w:rsidRPr="007C5595" w:rsidRDefault="00093A00" w:rsidP="00AA6FA8">
      <w:pPr>
        <w:pStyle w:val="Seo"/>
        <w:spacing w:line="252" w:lineRule="auto"/>
        <w:rPr>
          <w:rFonts w:ascii="Century Gothic" w:hAnsi="Century Gothic" w:cs="Tahoma"/>
          <w:color w:val="auto"/>
          <w:sz w:val="21"/>
          <w:szCs w:val="21"/>
        </w:rPr>
      </w:pPr>
      <w:r w:rsidRPr="007C5595">
        <w:rPr>
          <w:rFonts w:ascii="Century Gothic" w:hAnsi="Century Gothic" w:cs="Tahoma"/>
          <w:b/>
          <w:color w:val="auto"/>
          <w:sz w:val="21"/>
          <w:szCs w:val="21"/>
        </w:rPr>
        <w:t>QUALIFICAÇÕES</w:t>
      </w:r>
      <w:r w:rsidR="007C5595" w:rsidRPr="007C5595">
        <w:rPr>
          <w:rFonts w:ascii="Century Gothic" w:hAnsi="Century Gothic" w:cs="Tahoma"/>
          <w:b/>
          <w:color w:val="auto"/>
          <w:sz w:val="21"/>
          <w:szCs w:val="21"/>
        </w:rPr>
        <w:t>/Informações</w:t>
      </w:r>
    </w:p>
    <w:p w:rsidR="00093A00" w:rsidRPr="007C5595" w:rsidRDefault="00475F50" w:rsidP="002E3471">
      <w:pPr>
        <w:pStyle w:val="Seo"/>
        <w:spacing w:line="252" w:lineRule="auto"/>
        <w:rPr>
          <w:rFonts w:ascii="Century Gothic" w:hAnsi="Century Gothic" w:cs="Tahoma"/>
          <w:color w:val="auto"/>
          <w:sz w:val="21"/>
          <w:szCs w:val="21"/>
        </w:rPr>
      </w:pPr>
      <w:r>
        <w:rPr>
          <w:rFonts w:ascii="Century Gothic" w:hAnsi="Century Gothic" w:cs="Tahoma"/>
          <w:color w:val="auto"/>
          <w:sz w:val="21"/>
          <w:szCs w:val="21"/>
          <w:lang w:eastAsia="pt-BR"/>
        </w:rPr>
        <w:pict>
          <v:shape id="Conector de seta reta 2" o:spid="_x0000_s1028" type="#_x0000_t32" style="position:absolute;margin-left:.3pt;margin-top:2.15pt;width:478.5pt;height:.05pt;z-index:25166131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" strokeweight="1pt">
            <w10:wrap anchorx="margin"/>
          </v:shape>
        </w:pict>
      </w:r>
    </w:p>
    <w:p w:rsidR="00A73B57" w:rsidRDefault="00A73B57" w:rsidP="00BA3585">
      <w:pPr>
        <w:pStyle w:val="PargrafodaLista"/>
        <w:numPr>
          <w:ilvl w:val="0"/>
          <w:numId w:val="5"/>
        </w:numPr>
        <w:spacing w:after="120" w:line="240" w:lineRule="auto"/>
        <w:ind w:left="714" w:hanging="357"/>
        <w:rPr>
          <w:rFonts w:ascii="Century Gothic" w:hAnsi="Century Gothic" w:cs="Tahoma"/>
          <w:color w:val="auto"/>
          <w:sz w:val="21"/>
          <w:szCs w:val="21"/>
        </w:rPr>
      </w:pPr>
      <w:r>
        <w:rPr>
          <w:rFonts w:ascii="Century Gothic" w:hAnsi="Century Gothic" w:cs="Tahoma"/>
          <w:color w:val="auto"/>
          <w:sz w:val="21"/>
          <w:szCs w:val="21"/>
        </w:rPr>
        <w:t>Curso de Auditor Interno em Cadeia de Custódia (FSC);</w:t>
      </w:r>
    </w:p>
    <w:p w:rsidR="00A73B57" w:rsidRDefault="00A73B57" w:rsidP="00BA3585">
      <w:pPr>
        <w:pStyle w:val="PargrafodaLista"/>
        <w:numPr>
          <w:ilvl w:val="0"/>
          <w:numId w:val="5"/>
        </w:numPr>
        <w:spacing w:after="120" w:line="240" w:lineRule="auto"/>
        <w:ind w:left="714" w:hanging="357"/>
        <w:rPr>
          <w:rFonts w:ascii="Century Gothic" w:hAnsi="Century Gothic" w:cs="Tahoma"/>
          <w:color w:val="auto"/>
          <w:sz w:val="21"/>
          <w:szCs w:val="21"/>
        </w:rPr>
      </w:pPr>
      <w:r>
        <w:rPr>
          <w:rFonts w:ascii="Century Gothic" w:hAnsi="Century Gothic" w:cs="Tahoma"/>
          <w:color w:val="auto"/>
          <w:sz w:val="21"/>
          <w:szCs w:val="21"/>
        </w:rPr>
        <w:t>Curso de Auditor Interno ISO 9001</w:t>
      </w:r>
      <w:r w:rsidR="00BA3585">
        <w:rPr>
          <w:rFonts w:ascii="Century Gothic" w:hAnsi="Century Gothic" w:cs="Tahoma"/>
          <w:color w:val="auto"/>
          <w:sz w:val="21"/>
          <w:szCs w:val="21"/>
        </w:rPr>
        <w:t>:2008 e ISO 14001:2004;</w:t>
      </w:r>
    </w:p>
    <w:p w:rsidR="0005629B" w:rsidRPr="007C5595" w:rsidRDefault="00791BDC" w:rsidP="00BA3585">
      <w:pPr>
        <w:pStyle w:val="PargrafodaLista"/>
        <w:numPr>
          <w:ilvl w:val="0"/>
          <w:numId w:val="5"/>
        </w:numPr>
        <w:spacing w:after="120" w:line="240" w:lineRule="auto"/>
        <w:ind w:left="714" w:hanging="357"/>
        <w:rPr>
          <w:rFonts w:ascii="Century Gothic" w:hAnsi="Century Gothic" w:cs="Tahoma"/>
          <w:color w:val="auto"/>
          <w:sz w:val="21"/>
          <w:szCs w:val="21"/>
        </w:rPr>
      </w:pPr>
      <w:r>
        <w:rPr>
          <w:rFonts w:ascii="Century Gothic" w:hAnsi="Century Gothic" w:cs="Tahoma"/>
          <w:color w:val="auto"/>
          <w:sz w:val="21"/>
          <w:szCs w:val="21"/>
        </w:rPr>
        <w:t>Conhecimento</w:t>
      </w:r>
      <w:r w:rsidR="00A73B57">
        <w:rPr>
          <w:rFonts w:ascii="Century Gothic" w:hAnsi="Century Gothic" w:cs="Tahoma"/>
          <w:color w:val="auto"/>
          <w:sz w:val="21"/>
          <w:szCs w:val="21"/>
        </w:rPr>
        <w:t xml:space="preserve"> </w:t>
      </w:r>
      <w:r w:rsidR="00093A00" w:rsidRPr="007C5595">
        <w:rPr>
          <w:rFonts w:ascii="Century Gothic" w:hAnsi="Century Gothic" w:cs="Tahoma"/>
          <w:color w:val="auto"/>
          <w:sz w:val="21"/>
          <w:szCs w:val="21"/>
        </w:rPr>
        <w:t xml:space="preserve">em processos de </w:t>
      </w:r>
      <w:r w:rsidR="0005629B" w:rsidRPr="007C5595">
        <w:rPr>
          <w:rFonts w:ascii="Century Gothic" w:hAnsi="Century Gothic" w:cs="Tahoma"/>
          <w:color w:val="auto"/>
          <w:sz w:val="21"/>
          <w:szCs w:val="21"/>
        </w:rPr>
        <w:t xml:space="preserve">fabricação de </w:t>
      </w:r>
      <w:r w:rsidR="00093A00" w:rsidRPr="007C5595">
        <w:rPr>
          <w:rFonts w:ascii="Century Gothic" w:hAnsi="Century Gothic" w:cs="Tahoma"/>
          <w:color w:val="auto"/>
          <w:sz w:val="21"/>
          <w:szCs w:val="21"/>
        </w:rPr>
        <w:t>celulose e papel;</w:t>
      </w:r>
    </w:p>
    <w:p w:rsidR="00791BDC" w:rsidRDefault="00791BDC" w:rsidP="00BA3585">
      <w:pPr>
        <w:pStyle w:val="PargrafodaLista"/>
        <w:numPr>
          <w:ilvl w:val="0"/>
          <w:numId w:val="5"/>
        </w:numPr>
        <w:spacing w:line="240" w:lineRule="auto"/>
        <w:ind w:left="714" w:hanging="357"/>
        <w:rPr>
          <w:rFonts w:ascii="Century Gothic" w:hAnsi="Century Gothic"/>
          <w:color w:val="auto"/>
          <w:sz w:val="21"/>
          <w:szCs w:val="21"/>
        </w:rPr>
      </w:pPr>
      <w:r>
        <w:rPr>
          <w:rFonts w:ascii="Century Gothic" w:hAnsi="Century Gothic"/>
          <w:color w:val="auto"/>
          <w:sz w:val="21"/>
          <w:szCs w:val="21"/>
        </w:rPr>
        <w:t xml:space="preserve">CNH </w:t>
      </w:r>
      <w:r w:rsidR="00AA6FA8">
        <w:rPr>
          <w:rFonts w:ascii="Century Gothic" w:hAnsi="Century Gothic"/>
          <w:color w:val="auto"/>
          <w:sz w:val="21"/>
          <w:szCs w:val="21"/>
        </w:rPr>
        <w:t xml:space="preserve">Categoria B; </w:t>
      </w:r>
    </w:p>
    <w:p w:rsidR="007C5595" w:rsidRDefault="00AA6FA8" w:rsidP="00BA3585">
      <w:pPr>
        <w:pStyle w:val="PargrafodaLista"/>
        <w:numPr>
          <w:ilvl w:val="0"/>
          <w:numId w:val="5"/>
        </w:numPr>
        <w:spacing w:line="240" w:lineRule="auto"/>
        <w:ind w:left="714" w:hanging="357"/>
        <w:rPr>
          <w:rFonts w:ascii="Century Gothic" w:hAnsi="Century Gothic"/>
          <w:color w:val="auto"/>
          <w:sz w:val="21"/>
          <w:szCs w:val="21"/>
        </w:rPr>
      </w:pPr>
      <w:r>
        <w:rPr>
          <w:rFonts w:ascii="Century Gothic" w:hAnsi="Century Gothic"/>
          <w:color w:val="auto"/>
          <w:sz w:val="21"/>
          <w:szCs w:val="21"/>
        </w:rPr>
        <w:t>Registro junto ao CREA-PR e CRQ – 9º Região;</w:t>
      </w:r>
    </w:p>
    <w:p w:rsidR="00A73B57" w:rsidRPr="00A73B57" w:rsidRDefault="00A73B57" w:rsidP="00BA3585">
      <w:pPr>
        <w:pStyle w:val="PargrafodaLista"/>
        <w:numPr>
          <w:ilvl w:val="0"/>
          <w:numId w:val="5"/>
        </w:numPr>
        <w:spacing w:after="120" w:line="240" w:lineRule="auto"/>
        <w:ind w:left="714" w:hanging="357"/>
        <w:rPr>
          <w:rFonts w:ascii="Century Gothic" w:hAnsi="Century Gothic" w:cs="Tahoma"/>
          <w:color w:val="auto"/>
          <w:sz w:val="21"/>
          <w:szCs w:val="21"/>
        </w:rPr>
      </w:pPr>
      <w:r w:rsidRPr="007C5595">
        <w:rPr>
          <w:rFonts w:ascii="Century Gothic" w:hAnsi="Century Gothic" w:cs="Tahoma"/>
          <w:color w:val="auto"/>
          <w:sz w:val="21"/>
          <w:szCs w:val="21"/>
        </w:rPr>
        <w:t>Inglês – Nível Avançado – Cursando;</w:t>
      </w:r>
    </w:p>
    <w:p w:rsidR="00E26C45" w:rsidRPr="007C5595" w:rsidRDefault="00791BDC" w:rsidP="00BA3585">
      <w:pPr>
        <w:pStyle w:val="PargrafodaLista"/>
        <w:numPr>
          <w:ilvl w:val="0"/>
          <w:numId w:val="5"/>
        </w:numPr>
        <w:spacing w:line="240" w:lineRule="auto"/>
        <w:ind w:left="714" w:hanging="357"/>
        <w:rPr>
          <w:rFonts w:ascii="Century Gothic" w:hAnsi="Century Gothic"/>
          <w:color w:val="auto"/>
          <w:sz w:val="21"/>
          <w:szCs w:val="21"/>
        </w:rPr>
      </w:pPr>
      <w:r>
        <w:rPr>
          <w:rFonts w:ascii="Century Gothic" w:hAnsi="Century Gothic"/>
          <w:color w:val="auto"/>
          <w:sz w:val="21"/>
          <w:szCs w:val="21"/>
        </w:rPr>
        <w:t>D</w:t>
      </w:r>
      <w:r w:rsidR="007C5595" w:rsidRPr="007C5595">
        <w:rPr>
          <w:rFonts w:ascii="Century Gothic" w:hAnsi="Century Gothic"/>
          <w:color w:val="auto"/>
          <w:sz w:val="21"/>
          <w:szCs w:val="21"/>
        </w:rPr>
        <w:t xml:space="preserve">isponibilidade </w:t>
      </w:r>
      <w:r w:rsidR="002C1096">
        <w:rPr>
          <w:rFonts w:ascii="Century Gothic" w:hAnsi="Century Gothic"/>
          <w:color w:val="auto"/>
          <w:sz w:val="21"/>
          <w:szCs w:val="21"/>
        </w:rPr>
        <w:t>de horário,</w:t>
      </w:r>
      <w:r w:rsidR="007C5595" w:rsidRPr="007C5595">
        <w:rPr>
          <w:rFonts w:ascii="Century Gothic" w:hAnsi="Century Gothic"/>
          <w:color w:val="auto"/>
          <w:sz w:val="21"/>
          <w:szCs w:val="21"/>
        </w:rPr>
        <w:t xml:space="preserve"> viagem e mudança de cidade.</w:t>
      </w:r>
    </w:p>
    <w:p w:rsidR="002E3471" w:rsidRPr="002E3471" w:rsidRDefault="0027416D" w:rsidP="00BA3585">
      <w:pPr>
        <w:pStyle w:val="PargrafodaLista"/>
        <w:numPr>
          <w:ilvl w:val="0"/>
          <w:numId w:val="5"/>
        </w:numPr>
        <w:spacing w:after="120" w:line="240" w:lineRule="auto"/>
        <w:ind w:left="714" w:hanging="357"/>
        <w:rPr>
          <w:rFonts w:ascii="Century Gothic" w:hAnsi="Century Gothic" w:cs="Tahoma"/>
          <w:color w:val="auto"/>
          <w:sz w:val="21"/>
          <w:szCs w:val="21"/>
        </w:rPr>
      </w:pPr>
      <w:r w:rsidRPr="007C5595">
        <w:rPr>
          <w:rFonts w:ascii="Century Gothic" w:hAnsi="Century Gothic" w:cs="Tahoma"/>
          <w:color w:val="auto"/>
          <w:sz w:val="21"/>
          <w:szCs w:val="21"/>
        </w:rPr>
        <w:t>Projeto de Iniciação Científica– Faculdade de Telêmaco Borba</w:t>
      </w:r>
      <w:r w:rsidR="007C5595" w:rsidRPr="007C5595">
        <w:rPr>
          <w:rFonts w:ascii="Century Gothic" w:hAnsi="Century Gothic"/>
          <w:color w:val="auto"/>
          <w:sz w:val="21"/>
          <w:szCs w:val="21"/>
        </w:rPr>
        <w:t xml:space="preserve"> - </w:t>
      </w:r>
      <w:r w:rsidRPr="007C5595">
        <w:rPr>
          <w:rFonts w:ascii="Century Gothic" w:hAnsi="Century Gothic" w:cs="Tahoma"/>
          <w:color w:val="auto"/>
          <w:sz w:val="21"/>
          <w:szCs w:val="21"/>
        </w:rPr>
        <w:t xml:space="preserve">“A aplicação de enzimas nos produtos para limpeza das </w:t>
      </w:r>
      <w:r w:rsidR="0097642A">
        <w:rPr>
          <w:rFonts w:ascii="Century Gothic" w:hAnsi="Century Gothic" w:cs="Tahoma"/>
          <w:color w:val="auto"/>
          <w:sz w:val="21"/>
          <w:szCs w:val="21"/>
        </w:rPr>
        <w:t>vestimentas da máquina de papel</w:t>
      </w:r>
      <w:r w:rsidRPr="007C5595">
        <w:rPr>
          <w:rFonts w:ascii="Century Gothic" w:hAnsi="Century Gothic" w:cs="Tahoma"/>
          <w:color w:val="auto"/>
          <w:sz w:val="21"/>
          <w:szCs w:val="21"/>
        </w:rPr>
        <w:t>”</w:t>
      </w:r>
      <w:r w:rsidR="0097642A">
        <w:rPr>
          <w:rFonts w:ascii="Century Gothic" w:hAnsi="Century Gothic" w:cs="Tahoma"/>
          <w:color w:val="auto"/>
          <w:sz w:val="21"/>
          <w:szCs w:val="21"/>
        </w:rPr>
        <w:t xml:space="preserve"> e</w:t>
      </w:r>
      <w:r w:rsidR="00424BD3">
        <w:rPr>
          <w:rFonts w:ascii="Century Gothic" w:hAnsi="Century Gothic" w:cs="Tahoma"/>
          <w:color w:val="auto"/>
          <w:sz w:val="21"/>
          <w:szCs w:val="21"/>
        </w:rPr>
        <w:t xml:space="preserve"> </w:t>
      </w:r>
      <w:r w:rsidR="0005629B" w:rsidRPr="007C5595">
        <w:rPr>
          <w:rFonts w:ascii="Century Gothic" w:hAnsi="Century Gothic" w:cs="Tahoma"/>
          <w:color w:val="auto"/>
          <w:sz w:val="21"/>
          <w:szCs w:val="21"/>
        </w:rPr>
        <w:t>“Condicionamento de Vestimentas em Máquina de Papel”</w:t>
      </w:r>
      <w:r w:rsidR="0097642A">
        <w:rPr>
          <w:rFonts w:ascii="Century Gothic" w:hAnsi="Century Gothic" w:cs="Tahoma"/>
          <w:color w:val="auto"/>
          <w:sz w:val="21"/>
          <w:szCs w:val="21"/>
        </w:rPr>
        <w:t>.</w:t>
      </w:r>
    </w:p>
    <w:sectPr w:rsidR="002E3471" w:rsidRPr="002E3471" w:rsidSect="009C3B99">
      <w:footerReference w:type="default" r:id="rId8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0163" w:rsidRDefault="00390163">
      <w:pPr>
        <w:spacing w:after="0" w:line="240" w:lineRule="auto"/>
      </w:pPr>
      <w:r>
        <w:separator/>
      </w:r>
    </w:p>
  </w:endnote>
  <w:endnote w:type="continuationSeparator" w:id="1">
    <w:p w:rsidR="00390163" w:rsidRDefault="00390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altName w:val="LuzSans-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390163" w:rsidP="009967CD">
    <w:pPr>
      <w:pStyle w:val="Rodap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0163" w:rsidRDefault="00390163">
      <w:pPr>
        <w:spacing w:after="0" w:line="240" w:lineRule="auto"/>
      </w:pPr>
      <w:r>
        <w:separator/>
      </w:r>
    </w:p>
  </w:footnote>
  <w:footnote w:type="continuationSeparator" w:id="1">
    <w:p w:rsidR="00390163" w:rsidRDefault="00390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F716B"/>
    <w:multiLevelType w:val="hybridMultilevel"/>
    <w:tmpl w:val="C3007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30227"/>
    <w:multiLevelType w:val="hybridMultilevel"/>
    <w:tmpl w:val="238ABB86"/>
    <w:lvl w:ilvl="0" w:tplc="0A2EF8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A93335E"/>
    <w:multiLevelType w:val="hybridMultilevel"/>
    <w:tmpl w:val="BE20533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B9F56DC"/>
    <w:multiLevelType w:val="hybridMultilevel"/>
    <w:tmpl w:val="02EA30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D85E3B"/>
    <w:multiLevelType w:val="hybridMultilevel"/>
    <w:tmpl w:val="6D1E83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3A00"/>
    <w:rsid w:val="00021718"/>
    <w:rsid w:val="00026369"/>
    <w:rsid w:val="00027494"/>
    <w:rsid w:val="00034010"/>
    <w:rsid w:val="0005629B"/>
    <w:rsid w:val="00093A00"/>
    <w:rsid w:val="000E798C"/>
    <w:rsid w:val="0012508A"/>
    <w:rsid w:val="00136EC6"/>
    <w:rsid w:val="00174C14"/>
    <w:rsid w:val="001B0948"/>
    <w:rsid w:val="001E60E0"/>
    <w:rsid w:val="002519FF"/>
    <w:rsid w:val="0027416D"/>
    <w:rsid w:val="0028663D"/>
    <w:rsid w:val="002A3010"/>
    <w:rsid w:val="002C1096"/>
    <w:rsid w:val="002E02FC"/>
    <w:rsid w:val="002E3471"/>
    <w:rsid w:val="003046DB"/>
    <w:rsid w:val="00323538"/>
    <w:rsid w:val="00342C54"/>
    <w:rsid w:val="00356E54"/>
    <w:rsid w:val="00390163"/>
    <w:rsid w:val="003A7F16"/>
    <w:rsid w:val="00405410"/>
    <w:rsid w:val="00424BD3"/>
    <w:rsid w:val="00475F50"/>
    <w:rsid w:val="00496BF4"/>
    <w:rsid w:val="004C2338"/>
    <w:rsid w:val="00560094"/>
    <w:rsid w:val="00582C54"/>
    <w:rsid w:val="00587935"/>
    <w:rsid w:val="00634E6F"/>
    <w:rsid w:val="006F187D"/>
    <w:rsid w:val="00723FAB"/>
    <w:rsid w:val="00725C22"/>
    <w:rsid w:val="00741B39"/>
    <w:rsid w:val="00791BDC"/>
    <w:rsid w:val="007C0F0A"/>
    <w:rsid w:val="007C118D"/>
    <w:rsid w:val="007C5595"/>
    <w:rsid w:val="00845E54"/>
    <w:rsid w:val="00890483"/>
    <w:rsid w:val="008930E2"/>
    <w:rsid w:val="008A5442"/>
    <w:rsid w:val="008F5C3A"/>
    <w:rsid w:val="0095239B"/>
    <w:rsid w:val="0097642A"/>
    <w:rsid w:val="009A7296"/>
    <w:rsid w:val="009E2208"/>
    <w:rsid w:val="009F075B"/>
    <w:rsid w:val="00A53A3C"/>
    <w:rsid w:val="00A73B57"/>
    <w:rsid w:val="00AA6FA8"/>
    <w:rsid w:val="00AF6B47"/>
    <w:rsid w:val="00B22F5C"/>
    <w:rsid w:val="00B34BA2"/>
    <w:rsid w:val="00B82B0C"/>
    <w:rsid w:val="00B92C96"/>
    <w:rsid w:val="00B972B3"/>
    <w:rsid w:val="00BA3585"/>
    <w:rsid w:val="00BD2444"/>
    <w:rsid w:val="00BE71E9"/>
    <w:rsid w:val="00C51157"/>
    <w:rsid w:val="00C70709"/>
    <w:rsid w:val="00C743D8"/>
    <w:rsid w:val="00C844F5"/>
    <w:rsid w:val="00D2699F"/>
    <w:rsid w:val="00D94FD1"/>
    <w:rsid w:val="00D95F2E"/>
    <w:rsid w:val="00D96F5A"/>
    <w:rsid w:val="00D974DB"/>
    <w:rsid w:val="00DB4F41"/>
    <w:rsid w:val="00E238C4"/>
    <w:rsid w:val="00E26C45"/>
    <w:rsid w:val="00E719FC"/>
    <w:rsid w:val="00E749CA"/>
    <w:rsid w:val="00E841E0"/>
    <w:rsid w:val="00E932A5"/>
    <w:rsid w:val="00EC4441"/>
    <w:rsid w:val="00EF77D2"/>
    <w:rsid w:val="00F11EF5"/>
    <w:rsid w:val="00F6720C"/>
    <w:rsid w:val="00FA48E5"/>
    <w:rsid w:val="00FB18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Conector de seta reta 5"/>
        <o:r id="V:Rule6" type="connector" idref="#Conector de seta reta 2"/>
        <o:r id="V:Rule7" type="connector" idref="#Conector de seta reta 3"/>
        <o:r id="V:Rule8" type="connector" idref="#Conector de seta reta 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A00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093A00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3A00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unhideWhenUsed/>
    <w:qFormat/>
    <w:rsid w:val="00093A00"/>
    <w:pPr>
      <w:ind w:left="720"/>
    </w:pPr>
  </w:style>
  <w:style w:type="paragraph" w:customStyle="1" w:styleId="Seo">
    <w:name w:val="Seção"/>
    <w:basedOn w:val="Normal"/>
    <w:uiPriority w:val="2"/>
    <w:qFormat/>
    <w:rsid w:val="00093A00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5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5F2E"/>
    <w:rPr>
      <w:rFonts w:ascii="Tahoma" w:eastAsia="Times New Roman" w:hAnsi="Tahoma" w:cs="Tahoma"/>
      <w:color w:val="414751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25C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A00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093A00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3A00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unhideWhenUsed/>
    <w:qFormat/>
    <w:rsid w:val="00093A00"/>
    <w:pPr>
      <w:ind w:left="720"/>
    </w:pPr>
  </w:style>
  <w:style w:type="paragraph" w:customStyle="1" w:styleId="Seo">
    <w:name w:val="Seção"/>
    <w:basedOn w:val="Normal"/>
    <w:uiPriority w:val="2"/>
    <w:qFormat/>
    <w:rsid w:val="00093A00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5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5F2E"/>
    <w:rPr>
      <w:rFonts w:ascii="Tahoma" w:eastAsia="Times New Roman" w:hAnsi="Tahoma" w:cs="Tahoma"/>
      <w:color w:val="414751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25C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0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36E59-773A-4C45-9651-232240726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FERNANDA ACOSTA BUENO</cp:lastModifiedBy>
  <cp:revision>13</cp:revision>
  <dcterms:created xsi:type="dcterms:W3CDTF">2013-04-25T23:21:00Z</dcterms:created>
  <dcterms:modified xsi:type="dcterms:W3CDTF">2015-01-12T11:17:00Z</dcterms:modified>
</cp:coreProperties>
</file>