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pStyle w:val="Heading1"/>
        <w:jc w:val="center"/>
        <w:rPr>
          <w:i/>
          <w:sz w:val="24"/>
        </w:rPr>
      </w:pPr>
      <w:r>
        <w:rPr>
          <w:i/>
          <w:sz w:val="24"/>
        </w:rPr>
        <w:t xml:space="preserve">  PAULO HOLANDA DE ANDRADE</w:t>
      </w:r>
    </w:p>
    <w:p>
      <w:pPr>
        <w:rPr>
          <w:sz w:val="6"/>
        </w:rPr>
      </w:pPr>
    </w:p>
    <w:p>
      <w:pPr>
        <w:pStyle w:val="Heading1"/>
        <w:jc w:val="center"/>
        <w:rPr>
          <w:b w:val="0"/>
          <w:i/>
        </w:rPr>
      </w:pPr>
      <w:r>
        <w:rPr>
          <w:b w:val="0"/>
          <w:i/>
        </w:rPr>
        <w:t>43 anos</w:t>
      </w:r>
    </w:p>
    <w:p>
      <w:pPr>
        <w:rPr>
          <w:sz w:val="8"/>
        </w:rPr>
      </w:pPr>
    </w:p>
    <w:p>
      <w:pPr>
        <w:pStyle w:val="Heading1"/>
        <w:jc w:val="center"/>
        <w:rPr>
          <w:b w:val="0"/>
          <w:i/>
        </w:rPr>
      </w:pPr>
      <w:r>
        <w:rPr>
          <w:b w:val="0"/>
          <w:i/>
        </w:rPr>
        <w:t xml:space="preserve"> E-mail: </w:t>
      </w: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HYPERLINK "mailto:paulo_holanda@hotmail.com" </w:instrText>
      </w:r>
      <w:r>
        <w:rPr>
          <w:b w:val="0"/>
          <w:i/>
        </w:rPr>
        <w:fldChar w:fldCharType="separate"/>
      </w:r>
      <w:r>
        <w:rPr>
          <w:b w:val="0"/>
          <w:i/>
        </w:rPr>
        <w:t>paulo_holanda@hotmail.com</w:t>
      </w:r>
      <w:r>
        <w:rPr>
          <w:b w:val="0"/>
          <w:i/>
        </w:rPr>
        <w:fldChar w:fldCharType="end"/>
      </w:r>
      <w:r>
        <w:rPr>
          <w:b w:val="0"/>
          <w:i/>
        </w:rPr>
        <w:t xml:space="preserve"> - Fone: (</w:t>
      </w:r>
      <w:r>
        <w:rPr>
          <w:b w:val="0"/>
          <w:i/>
        </w:rPr>
        <w:t>01</w:t>
      </w:r>
      <w:r>
        <w:rPr>
          <w:b w:val="0"/>
          <w:i/>
        </w:rPr>
        <w:t xml:space="preserve">1) </w:t>
      </w:r>
      <w:r>
        <w:rPr>
          <w:b w:val="0"/>
          <w:i/>
        </w:rPr>
        <w:t>95067634</w:t>
      </w:r>
      <w:r>
        <w:rPr>
          <w:b w:val="0"/>
          <w:i/>
        </w:rPr>
        <w:t>3 – Cel.(064) 99449084</w:t>
      </w:r>
    </w:p>
    <w:p>
      <w:pPr>
        <w:rPr>
          <w:sz w:val="14"/>
        </w:rPr>
      </w:pPr>
    </w:p>
    <w:p>
      <w:pPr>
        <w:pStyle w:val="Heading1"/>
        <w:jc w:val="center"/>
        <w:rPr>
          <w:rStyle w:val="Hyperlink"/>
          <w:lang w:val="en-US"/>
          <w:b w:val="0"/>
          <w:i/>
        </w:rPr>
      </w:pPr>
      <w:r>
        <w:rPr>
          <w:rStyle w:val="Hyperlink"/>
          <w:lang w:val="en-US"/>
          <w:b w:val="0"/>
          <w:i/>
        </w:rPr>
        <w:t>Skype: paulo.holanda.andrade</w:t>
      </w:r>
    </w:p>
    <w:p>
      <w:pPr>
        <w:rPr>
          <w:lang w:val="en-US"/>
        </w:rPr>
      </w:pPr>
    </w:p>
    <w:p>
      <w:pPr>
        <w:rPr>
          <w:lang w:val="en-US"/>
          <w:sz w:val="6"/>
        </w:rPr>
      </w:pPr>
    </w:p>
    <w:p>
      <w:pPr>
        <w:pStyle w:val="Heading1"/>
        <w:jc w:val="center"/>
        <w:rPr>
          <w:lang w:val="en-US"/>
        </w:rPr>
      </w:pPr>
      <w:r>
        <w:fldChar w:fldCharType="begin"/>
      </w:r>
      <w:r>
        <w:rPr>
          <w:lang w:val="en-US"/>
        </w:rPr>
        <w:instrText>HYPERLINK "https://br.linkedin.com/in/pauloholanda"</w:instrText>
      </w:r>
      <w:r>
        <w:fldChar w:fldCharType="separate"/>
      </w:r>
      <w:r>
        <w:rPr>
          <w:rStyle w:val="Hyperlink"/>
          <w:lang w:val="en-US"/>
          <w:b w:val="0"/>
          <w:i/>
        </w:rPr>
        <w:t>https://br.linkedin.com/in/pauloholanda</w:t>
      </w:r>
      <w:r>
        <w:fldChar w:fldCharType="end"/>
      </w:r>
    </w:p>
    <w:p>
      <w:pPr>
        <w:rPr>
          <w:lang w:val="en-US"/>
        </w:rPr>
      </w:pPr>
    </w:p>
    <w:p>
      <w:pPr>
        <w:rPr>
          <w:lang w:val="en-US"/>
          <w:sz w:val="6"/>
        </w:rPr>
      </w:pPr>
    </w:p>
    <w:p>
      <w:pPr>
        <w:pStyle w:val="Heading1"/>
        <w:jc w:val="center"/>
        <w:rPr>
          <w:b w:val="0"/>
          <w:i/>
        </w:rPr>
      </w:pPr>
      <w:r>
        <w:rPr>
          <w:b w:val="0"/>
          <w:i/>
        </w:rPr>
        <w:t>Contato: (11) 975755074 – Adelma ou (11) 31686627 – Frima</w:t>
      </w:r>
    </w:p>
    <w:p>
      <w:pPr>
        <w:rPr>
          <w:sz w:val="6"/>
        </w:rPr>
      </w:pPr>
    </w:p>
    <w:p>
      <w:pPr>
        <w:pStyle w:val="Heading1"/>
        <w:jc w:val="center"/>
        <w:rPr>
          <w:i/>
          <w:u w:val="single" w:color="auto"/>
        </w:rPr>
      </w:pPr>
    </w:p>
    <w:p>
      <w:pPr>
        <w:pStyle w:val="Heading1"/>
        <w:jc w:val="center"/>
        <w:rPr>
          <w:i/>
          <w:u w:val="single" w:color="auto"/>
        </w:rPr>
      </w:pPr>
      <w:r>
        <w:rPr>
          <w:i/>
          <w:u w:val="single" w:color="auto"/>
        </w:rPr>
        <w:t>Total disponibilidade para mudança de cidade</w:t>
      </w:r>
    </w:p>
    <w:p/>
    <w:p>
      <w:pPr>
        <w:pStyle w:val="Heading5"/>
        <w:jc w:val="left"/>
        <w:pBdr>
          <w:bottom w:val="thickThinSmallGap" w:sz="24" w:space="1" w:color="auto"/>
        </w:pBdr>
        <w:rPr>
          <w:b w:val="0"/>
          <w:sz w:val="22"/>
        </w:rPr>
      </w:pPr>
      <w:r>
        <w:rPr>
          <w:b w:val="0"/>
          <w:sz w:val="22"/>
        </w:rPr>
        <w:t>Objetivo: Gestão Industrial – Gerência / Supervisão de Produção / Engenharia / Qualidade</w:t>
      </w:r>
    </w:p>
    <w:p>
      <w:pPr>
        <w:rPr>
          <w:sz w:val="16"/>
        </w:rPr>
      </w:pPr>
    </w:p>
    <w:p>
      <w:pPr>
        <w:pStyle w:val="Heading5"/>
        <w:jc w:val="left"/>
        <w:pBdr>
          <w:bottom w:val="thinThickSmallGap" w:sz="24" w:space="1" w:color="auto"/>
        </w:pBdr>
        <w:rPr>
          <w:b w:val="0"/>
          <w:sz w:val="22"/>
        </w:rPr>
      </w:pPr>
    </w:p>
    <w:p>
      <w:pPr>
        <w:pStyle w:val="Heading5"/>
        <w:jc w:val="left"/>
        <w:pBdr>
          <w:bottom w:val="thinThickSmallGap" w:sz="24" w:space="1" w:color="auto"/>
        </w:pBdr>
        <w:rPr>
          <w:b w:val="0"/>
          <w:sz w:val="22"/>
        </w:rPr>
      </w:pPr>
      <w:r>
        <w:rPr>
          <w:b w:val="0"/>
          <w:sz w:val="22"/>
        </w:rPr>
        <w:t>Síntese das Qualificações</w:t>
      </w:r>
    </w:p>
    <w:p>
      <w:pPr>
        <w:rPr>
          <w:i/>
          <w:sz w:val="16"/>
        </w:rPr>
      </w:pPr>
    </w:p>
    <w:p>
      <w:pPr>
        <w:pStyle w:val="PargrafodaLista"/>
        <w:ind w:right="-170"/>
        <w:jc w:val="both"/>
        <w:numPr>
          <w:ilvl w:val="0"/>
          <w:numId w:val="1"/>
        </w:numPr>
        <w:rPr>
          <w:i/>
          <w:szCs w:val="24"/>
        </w:rPr>
      </w:pPr>
      <w:r>
        <w:rPr>
          <w:i/>
          <w:szCs w:val="24"/>
        </w:rPr>
        <w:t xml:space="preserve">Experiência em Gestão de Pessoas </w:t>
      </w:r>
    </w:p>
    <w:p>
      <w:pPr>
        <w:pStyle w:val="PargrafodaLista"/>
        <w:ind w:right="-170"/>
        <w:jc w:val="both"/>
        <w:numPr>
          <w:ilvl w:val="0"/>
          <w:numId w:val="1"/>
        </w:numPr>
        <w:rPr>
          <w:i/>
          <w:szCs w:val="24"/>
        </w:rPr>
      </w:pPr>
      <w:r>
        <w:rPr>
          <w:i/>
          <w:szCs w:val="24"/>
        </w:rPr>
        <w:t>Experiência em Gestão Industrial, Qualidade, Produção e Engenharia de Processos/Produto</w:t>
      </w:r>
    </w:p>
    <w:p>
      <w:pPr>
        <w:pStyle w:val="PargrafodaLista"/>
        <w:ind w:right="-170"/>
        <w:jc w:val="both"/>
        <w:numPr>
          <w:ilvl w:val="0"/>
          <w:numId w:val="1"/>
        </w:numPr>
        <w:rPr>
          <w:i/>
          <w:szCs w:val="24"/>
          <w:u w:val="single" w:color="auto"/>
        </w:rPr>
      </w:pPr>
      <w:r>
        <w:rPr>
          <w:i/>
          <w:szCs w:val="24"/>
        </w:rPr>
        <w:t>Habilidade no Treinamento, Formação e Condução de Equipes</w:t>
      </w:r>
    </w:p>
    <w:p>
      <w:pPr>
        <w:pStyle w:val="PargrafodaLista"/>
        <w:ind w:right="-170"/>
        <w:jc w:val="both"/>
        <w:numPr>
          <w:ilvl w:val="0"/>
          <w:numId w:val="1"/>
        </w:numPr>
        <w:rPr>
          <w:i/>
          <w:szCs w:val="24"/>
          <w:u w:val="single" w:color="auto"/>
        </w:rPr>
      </w:pPr>
      <w:r>
        <w:rPr>
          <w:i/>
          <w:szCs w:val="24"/>
        </w:rPr>
        <w:t>Plena habilidade em informática – Excel, Word, Power Point, Auto Cad</w:t>
      </w:r>
    </w:p>
    <w:p>
      <w:pPr>
        <w:pStyle w:val="PargrafodaLista"/>
        <w:ind w:right="-170"/>
        <w:jc w:val="both"/>
        <w:numPr>
          <w:ilvl w:val="0"/>
          <w:numId w:val="1"/>
        </w:numPr>
        <w:rPr>
          <w:i/>
          <w:szCs w:val="24"/>
          <w:u w:val="single" w:color="auto"/>
        </w:rPr>
      </w:pPr>
      <w:r>
        <w:rPr>
          <w:i/>
          <w:szCs w:val="24"/>
        </w:rPr>
        <w:t>Green Belt – Lean 6 Sigma</w:t>
      </w:r>
    </w:p>
    <w:p>
      <w:pPr>
        <w:pStyle w:val="PargrafodaLista"/>
        <w:ind w:right="-170"/>
        <w:jc w:val="both"/>
        <w:numPr>
          <w:ilvl w:val="0"/>
          <w:numId w:val="1"/>
        </w:numPr>
        <w:rPr>
          <w:i/>
          <w:szCs w:val="24"/>
          <w:u w:val="single" w:color="auto"/>
        </w:rPr>
      </w:pPr>
      <w:r>
        <w:rPr>
          <w:i/>
          <w:szCs w:val="24"/>
        </w:rPr>
        <w:t>Inglês Intermediário em aperfeiçoamento</w:t>
      </w:r>
    </w:p>
    <w:p>
      <w:pPr>
        <w:ind w:left="-227" w:right="-170"/>
        <w:jc w:val="both"/>
        <w:rPr>
          <w:i/>
          <w:sz w:val="16"/>
          <w:szCs w:val="18"/>
          <w:u w:val="single" w:color="auto"/>
        </w:rPr>
      </w:pPr>
    </w:p>
    <w:p>
      <w:pPr>
        <w:pStyle w:val="Heading5"/>
        <w:jc w:val="left"/>
        <w:pBdr>
          <w:bottom w:val="thinThickSmallGap" w:sz="24" w:space="1" w:color="auto"/>
        </w:pBdr>
        <w:rPr>
          <w:b w:val="0"/>
          <w:sz w:val="22"/>
        </w:rPr>
      </w:pPr>
      <w:r>
        <w:rPr>
          <w:b w:val="0"/>
          <w:sz w:val="22"/>
        </w:rPr>
        <w:t>Experiência Profissional</w:t>
      </w:r>
    </w:p>
    <w:p>
      <w:pPr>
        <w:ind w:left="-227" w:right="-170"/>
        <w:jc w:val="both"/>
        <w:rPr>
          <w:i/>
          <w:sz w:val="16"/>
          <w:szCs w:val="24"/>
          <w:u w:val="single" w:color="auto"/>
        </w:rPr>
      </w:pPr>
    </w:p>
    <w:p>
      <w:pPr>
        <w:ind w:right="-170"/>
        <w:jc w:val="both"/>
        <w:rPr>
          <w:i/>
          <w:sz w:val="24"/>
          <w:szCs w:val="24"/>
          <w:u w:val="single" w:color="auto"/>
        </w:rPr>
      </w:pPr>
      <w:r>
        <w:rPr>
          <w:i/>
          <w:sz w:val="24"/>
          <w:szCs w:val="24"/>
          <w:u w:val="single" w:color="auto"/>
        </w:rPr>
        <w:t>Mitsubishi Motors do Brasil – MMCB Automotores de Brasil S/A</w:t>
      </w:r>
    </w:p>
    <w:p>
      <w:pPr>
        <w:ind w:right="-170"/>
        <w:jc w:val="both"/>
        <w:rPr>
          <w:i/>
        </w:rPr>
      </w:pPr>
      <w:r>
        <w:rPr>
          <w:i/>
          <w:sz w:val="22"/>
        </w:rPr>
        <w:t>Supervisor de Produção -  De 2005 – Dez.2015 (10,5 anos).</w:t>
      </w:r>
    </w:p>
    <w:p>
      <w:pPr>
        <w:ind w:left="-227" w:right="-170"/>
        <w:jc w:val="both"/>
        <w:rPr>
          <w:i/>
        </w:rPr>
      </w:pP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Coordenação de times de trabalho que são compostos de Multifuncionais, Engenheiro de Processo, Técnicos em Processo, Auxiliares Administrativos e Montadores. Grupos de 100 pessoas em média;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Gestão, planejamento, monitoramento e implementação de estratégias organizacionais que afetam o Sistema de Produção visando alcançar metas pré-estabelecidas de Qualidade, Eficiência/Eficácia, Custos e Pessoas, bem como informações seguras e confiáveis para tomada de decisão;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Gerenciamento de desempenho de equipe, papéis e responsabilidades, treinamento, valorização e avaliação, obtendo da equipe resposta adequada aos objetivos específicos do cargo e mantendo “feedback” constante;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Gestão da planejamento da produção a fim de assegurar o volume de produção e evitar paradas de linhas;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Cs/>
          <w:szCs w:val="24"/>
        </w:rPr>
      </w:pPr>
      <w:r>
        <w:rPr>
          <w:i/>
          <w:szCs w:val="24"/>
        </w:rPr>
        <w:t>Gerenciamento do desempenho da produção por meio de análise de indicadores gerenciais apropriados, propondo os planos de ações necessários e tomadas de ações efetivas visando assegurar o cumprimento das metas e objetivos pré estabelecidos;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Cs/>
          <w:szCs w:val="24"/>
        </w:rPr>
      </w:pPr>
      <w:r>
        <w:rPr>
          <w:i/>
          <w:szCs w:val="24"/>
        </w:rPr>
        <w:t>Atuação na área da gestão da qualidade como coordenação no desenvolvimento e implementação de procedimentos para as normas ISO9001, monitoramento para as manutenções do sistema e suas certificações;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Coordenação de trabalhos de método e análise de soluções de problemas com os times visando solucionar problemas de qualidade dos produtos, racionalização dos processos produtivos e processo ergonômico;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Gerenciamento e monitoramento de aspectos econômicos do processo produtivo, tais como mão de obra, materiais consumíveis, scraps, horas-extras, materiais industriais e demais despesas visando oportunidades ou alternativas que permitam a redução desses custos.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Coordenação do time de CEP – Controle Estático de Processo da fábrica que visa monitorar de forma preventiva os processos de apertos das montagens e reduzir as variabilidades de processo propondo mudanças de processos, aquisição de equipamentos confiáveis garantindo assim a qualidade final dos produtos;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Coordenação do Time de “Seek &amp; Repair” (Inspeção e reparo) dentro do processo produtivo visando corrigir ou conter problemas diversos de montagem  dentro das linhas de produção garantindo que os produtos sejam liberados com o nível máximo de qualidade;</w:t>
      </w:r>
    </w:p>
    <w:p>
      <w:pPr>
        <w:pStyle w:val="PargrafodaLista"/>
        <w:ind w:left="426" w:right="-170" w:hanging="284"/>
        <w:jc w:val="both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</w:rPr>
        <w:t>Coordenação e liderança do projeto”Work Shop” Riscos e Lascamentos visando reduzir o índice de riscos e lascamentos dos veículos no decorrer da sua montagem  assegurando a sua integridade e redução de custos de retrabalho.</w:t>
      </w:r>
    </w:p>
    <w:p>
      <w:pPr>
        <w:ind w:left="-284" w:firstLine="992"/>
        <w:jc w:val="both"/>
        <w:rPr>
          <w:rStyle w:val="nfase"/>
        </w:rPr>
      </w:pPr>
    </w:p>
    <w:p>
      <w:pPr>
        <w:ind w:left="-227" w:right="-170"/>
        <w:rPr>
          <w:i/>
          <w:sz w:val="24"/>
          <w:u w:val="single" w:color="auto"/>
        </w:rPr>
      </w:pPr>
    </w:p>
    <w:p>
      <w:pPr>
        <w:ind w:right="-170"/>
        <w:rPr>
          <w:i/>
          <w:sz w:val="24"/>
          <w:u w:val="single" w:color="auto"/>
        </w:rPr>
      </w:pPr>
    </w:p>
    <w:p>
      <w:pPr>
        <w:ind w:right="-170"/>
        <w:rPr>
          <w:i/>
          <w:sz w:val="24"/>
          <w:u w:val="single" w:color="auto"/>
        </w:rPr>
      </w:pPr>
    </w:p>
    <w:p>
      <w:pPr>
        <w:ind w:right="-170"/>
        <w:rPr>
          <w:i/>
          <w:sz w:val="24"/>
          <w:u w:val="single" w:color="auto"/>
        </w:rPr>
      </w:pPr>
    </w:p>
    <w:p>
      <w:pPr>
        <w:ind w:right="-170"/>
        <w:rPr>
          <w:i/>
          <w:sz w:val="24"/>
          <w:u w:val="single" w:color="auto"/>
        </w:rPr>
      </w:pPr>
      <w:r>
        <w:rPr>
          <w:i/>
          <w:sz w:val="24"/>
          <w:u w:val="single" w:color="auto"/>
        </w:rPr>
        <w:t>Sifil Sistemas de filtragem Ltda - Filtros Inpeca.</w:t>
      </w:r>
    </w:p>
    <w:p>
      <w:pPr>
        <w:ind w:right="-170"/>
        <w:rPr>
          <w:i/>
          <w:sz w:val="22"/>
          <w:szCs w:val="22"/>
        </w:rPr>
      </w:pPr>
      <w:r>
        <w:rPr>
          <w:i/>
          <w:sz w:val="22"/>
          <w:szCs w:val="22"/>
        </w:rPr>
        <w:t>Supervisor de Engenharia - 3 anos e 2 meses</w:t>
      </w:r>
    </w:p>
    <w:p>
      <w:pPr>
        <w:ind w:right="-170"/>
        <w:jc w:val="both"/>
        <w:rPr>
          <w:i/>
        </w:rPr>
      </w:pPr>
    </w:p>
    <w:p>
      <w:pPr>
        <w:pStyle w:val="PargrafodaLista"/>
        <w:ind w:right="-170"/>
        <w:jc w:val="both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Desenvolvimento de filtros automotivos aumentando o portfólio da empresa e desenvolver produtos com novas matérias primas dando foco em redução de custo sem desconsiderar a qualidade do produto;</w:t>
      </w:r>
    </w:p>
    <w:p>
      <w:pPr>
        <w:pStyle w:val="PargrafodaLista"/>
        <w:ind w:right="-170"/>
        <w:jc w:val="both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Desenvolvimento de novas formas de embalagens a fim de reduzir custos e aumentar a produtividade do processo;</w:t>
      </w:r>
    </w:p>
    <w:p>
      <w:pPr>
        <w:pStyle w:val="PargrafodaLista"/>
        <w:ind w:right="-170"/>
        <w:jc w:val="both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Desenvolvimento e racionalização de processos de fabricação objetivando ganho de produtividade utilizando cronoanálise, mudanças de layout, criação de células de montagem;</w:t>
      </w:r>
    </w:p>
    <w:p>
      <w:pPr>
        <w:pStyle w:val="PargrafodaLista"/>
        <w:ind w:right="-170"/>
        <w:jc w:val="both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Desenvolvimentos de equipamentos específicos para aumentar a capacidade de produção, exemplo, dosadores de poliuretano, Cabine de pintura eletrostática, máquina de embalagem Shrink (filme termoencolhível), esteiras, dispositivos entre outros;</w:t>
      </w:r>
    </w:p>
    <w:p>
      <w:pPr>
        <w:pStyle w:val="PargrafodaLista"/>
        <w:ind w:right="-170"/>
        <w:jc w:val="both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Estudos de comunização de componentes a fim de padronizar processos e produto;</w:t>
      </w:r>
    </w:p>
    <w:p>
      <w:pPr>
        <w:pStyle w:val="PargrafodaLista"/>
        <w:ind w:right="-170"/>
        <w:jc w:val="both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Coordenação na implementação de documentos industrial para a certificação da ISO 9000.</w:t>
      </w:r>
    </w:p>
    <w:p>
      <w:pPr>
        <w:pStyle w:val="PargrafodaLista"/>
        <w:ind w:left="493" w:right="-170"/>
        <w:jc w:val="both"/>
        <w:rPr>
          <w:i/>
          <w:szCs w:val="24"/>
        </w:rPr>
      </w:pPr>
    </w:p>
    <w:p>
      <w:pPr>
        <w:ind w:right="-170"/>
        <w:rPr>
          <w:i/>
          <w:sz w:val="24"/>
          <w:szCs w:val="24"/>
          <w:u w:val="single" w:color="auto"/>
        </w:rPr>
      </w:pPr>
      <w:r>
        <w:rPr>
          <w:i/>
          <w:sz w:val="24"/>
          <w:szCs w:val="24"/>
          <w:u w:val="single" w:color="auto"/>
        </w:rPr>
        <w:t xml:space="preserve">TECFIL filtros e Peças Ltda – Sofape S/A.                                                                           </w:t>
      </w:r>
    </w:p>
    <w:p>
      <w:pPr>
        <w:ind w:right="-170"/>
        <w:rPr>
          <w:i/>
          <w:sz w:val="22"/>
        </w:rPr>
      </w:pPr>
      <w:r>
        <w:rPr>
          <w:i/>
          <w:sz w:val="22"/>
        </w:rPr>
        <w:t>Engenharia de Métodos e Processos - 9 anos e 11 meses</w:t>
      </w:r>
    </w:p>
    <w:p>
      <w:pPr>
        <w:ind w:right="-170"/>
        <w:jc w:val="both"/>
        <w:rPr>
          <w:i/>
          <w:sz w:val="22"/>
        </w:rPr>
      </w:pPr>
    </w:p>
    <w:p>
      <w:pPr>
        <w:pStyle w:val="PargrafodaLista"/>
        <w:ind w:right="-170"/>
        <w:jc w:val="both"/>
        <w:numPr>
          <w:ilvl w:val="0"/>
          <w:numId w:val="4"/>
        </w:numPr>
        <w:rPr>
          <w:i/>
          <w:szCs w:val="24"/>
        </w:rPr>
      </w:pPr>
      <w:r>
        <w:rPr>
          <w:i/>
          <w:szCs w:val="24"/>
        </w:rPr>
        <w:t>Realização de estudos de tempos para definição e melhoria de processo de montagem;</w:t>
      </w:r>
    </w:p>
    <w:p>
      <w:pPr>
        <w:pStyle w:val="PargrafodaLista"/>
        <w:ind w:right="-170"/>
        <w:jc w:val="both"/>
        <w:numPr>
          <w:ilvl w:val="0"/>
          <w:numId w:val="4"/>
        </w:numPr>
        <w:rPr>
          <w:i/>
          <w:szCs w:val="24"/>
        </w:rPr>
      </w:pPr>
      <w:r>
        <w:rPr>
          <w:i/>
          <w:szCs w:val="24"/>
        </w:rPr>
        <w:t>Desenvolvimento de células de montagem, máquinas, dispositivos para ganho de produtividade;</w:t>
      </w:r>
    </w:p>
    <w:p>
      <w:pPr>
        <w:pStyle w:val="PargrafodaLista"/>
        <w:ind w:right="-170"/>
        <w:jc w:val="both"/>
        <w:numPr>
          <w:ilvl w:val="0"/>
          <w:numId w:val="4"/>
        </w:numPr>
        <w:rPr>
          <w:i/>
          <w:szCs w:val="24"/>
        </w:rPr>
      </w:pPr>
      <w:r>
        <w:rPr>
          <w:i/>
          <w:szCs w:val="24"/>
        </w:rPr>
        <w:t>Planejamento, desenvolvimento e implementação de novas linhas de montagem de filtros;</w:t>
      </w:r>
    </w:p>
    <w:p>
      <w:pPr>
        <w:pStyle w:val="PargrafodaLista"/>
        <w:ind w:right="-170"/>
        <w:jc w:val="both"/>
        <w:numPr>
          <w:ilvl w:val="0"/>
          <w:numId w:val="4"/>
        </w:numPr>
        <w:rPr>
          <w:i/>
          <w:szCs w:val="24"/>
        </w:rPr>
      </w:pPr>
      <w:r>
        <w:rPr>
          <w:i/>
          <w:szCs w:val="24"/>
        </w:rPr>
        <w:t>Coordenação e supervisão da mudança da fábrica com foco nas obras civis, adequações das utilidades (sistemas hidráulicos, pneumáticos e elétricos), desenvolvimento do novo layout, planejamento de movimentação e transporte dos equipamentos para a nova fábrica, instalação da nova fábrica e por fim o seu start.</w:t>
      </w:r>
    </w:p>
    <w:p>
      <w:pPr>
        <w:pStyle w:val="PargrafodaLista"/>
        <w:ind w:right="-170"/>
        <w:jc w:val="both"/>
        <w:numPr>
          <w:ilvl w:val="0"/>
          <w:numId w:val="4"/>
        </w:numPr>
        <w:rPr>
          <w:i/>
          <w:szCs w:val="24"/>
        </w:rPr>
      </w:pPr>
      <w:r>
        <w:rPr>
          <w:i/>
          <w:szCs w:val="24"/>
        </w:rPr>
        <w:t xml:space="preserve">Elaboração e administração de documentos de processos para certificação de ISO9000. </w:t>
      </w:r>
    </w:p>
    <w:p>
      <w:pPr>
        <w:ind w:right="-170"/>
        <w:jc w:val="both"/>
        <w:rPr>
          <w:i/>
          <w:szCs w:val="24"/>
        </w:rPr>
      </w:pPr>
    </w:p>
    <w:p>
      <w:pPr>
        <w:pStyle w:val="Heading5"/>
        <w:jc w:val="left"/>
        <w:pBdr>
          <w:bottom w:val="thickThinSmallGap" w:sz="24" w:space="1" w:color="auto"/>
        </w:pBdr>
        <w:rPr>
          <w:b w:val="0"/>
          <w:sz w:val="22"/>
        </w:rPr>
      </w:pPr>
      <w:r>
        <w:rPr>
          <w:b w:val="0"/>
          <w:sz w:val="22"/>
        </w:rPr>
        <w:t>Formação Acadêmica</w:t>
      </w:r>
    </w:p>
    <w:p>
      <w:pPr>
        <w:rPr>
          <w:i/>
          <w:sz w:val="16"/>
        </w:rPr>
      </w:pPr>
    </w:p>
    <w:p>
      <w:pPr>
        <w:pStyle w:val="PargrafodaLista"/>
        <w:ind w:left="567" w:hanging="425"/>
        <w:jc w:val="both"/>
        <w:numPr>
          <w:ilvl w:val="1"/>
          <w:numId w:val="5"/>
        </w:numPr>
        <w:rPr>
          <w:i/>
          <w:szCs w:val="24"/>
        </w:rPr>
      </w:pPr>
      <w:r>
        <w:rPr>
          <w:i/>
          <w:szCs w:val="24"/>
        </w:rPr>
        <w:t>MBA Gestão Empresarial pela Fundação Getúlio Vargas – FGV – Uberlândia – 2007 (Incompleto – 95% Realizado)</w:t>
      </w:r>
    </w:p>
    <w:p>
      <w:pPr>
        <w:pStyle w:val="PargrafodaLista"/>
        <w:ind w:left="567" w:hanging="425"/>
        <w:jc w:val="both"/>
        <w:numPr>
          <w:ilvl w:val="1"/>
          <w:numId w:val="5"/>
        </w:numPr>
        <w:rPr>
          <w:i/>
          <w:szCs w:val="24"/>
        </w:rPr>
      </w:pPr>
      <w:r>
        <w:rPr>
          <w:i/>
          <w:szCs w:val="24"/>
        </w:rPr>
        <w:t>Engenharia Industrial Mecânica pela Universidade Brás Cubas- UBC – Mogi das Cruzes – SP - 2004.</w:t>
      </w:r>
    </w:p>
    <w:p>
      <w:pPr>
        <w:pStyle w:val="PargrafodaLista"/>
        <w:ind w:left="567" w:hanging="425"/>
        <w:jc w:val="both"/>
        <w:numPr>
          <w:ilvl w:val="1"/>
          <w:numId w:val="5"/>
        </w:numPr>
        <w:rPr>
          <w:i/>
          <w:szCs w:val="24"/>
        </w:rPr>
      </w:pPr>
      <w:r>
        <w:rPr>
          <w:i/>
          <w:szCs w:val="24"/>
        </w:rPr>
        <w:t>Técnico em Mecânica – SENAI Roberto Simonsen – Braz – SP – 1999</w:t>
      </w:r>
    </w:p>
    <w:p>
      <w:pPr>
        <w:pStyle w:val="PargrafodaLista"/>
        <w:ind w:left="567" w:hanging="425"/>
        <w:jc w:val="both"/>
        <w:numPr>
          <w:ilvl w:val="1"/>
          <w:numId w:val="5"/>
        </w:numPr>
        <w:rPr>
          <w:i/>
          <w:szCs w:val="24"/>
        </w:rPr>
      </w:pPr>
      <w:r>
        <w:rPr>
          <w:i/>
          <w:szCs w:val="24"/>
        </w:rPr>
        <w:t>Ferramenteiro de Bancada - SENAI Roberto Simonsen – Braz – SP</w:t>
      </w:r>
    </w:p>
    <w:p>
      <w:pPr>
        <w:pStyle w:val="PargrafodaLista"/>
        <w:ind w:left="567" w:right="-170" w:hanging="425"/>
        <w:jc w:val="bot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Ajustador Mecânico - SENAI Roberto Simonsen – Braz – SP</w:t>
      </w:r>
    </w:p>
    <w:p>
      <w:pPr>
        <w:pStyle w:val="PargrafodaLista"/>
        <w:ind w:left="493" w:right="-170"/>
        <w:jc w:val="both"/>
        <w:rPr>
          <w:i/>
          <w:sz w:val="24"/>
          <w:szCs w:val="24"/>
        </w:rPr>
      </w:pPr>
    </w:p>
    <w:p>
      <w:pPr>
        <w:pStyle w:val="Heading5"/>
        <w:jc w:val="left"/>
        <w:pBdr>
          <w:bottom w:val="thickThinSmallGap" w:sz="24" w:space="1" w:color="auto"/>
        </w:pBdr>
        <w:rPr>
          <w:b w:val="0"/>
          <w:sz w:val="22"/>
        </w:rPr>
      </w:pPr>
      <w:r>
        <w:rPr>
          <w:b w:val="0"/>
          <w:sz w:val="22"/>
        </w:rPr>
        <w:t>Alguns Cursos Extracurriculares</w:t>
      </w:r>
    </w:p>
    <w:p>
      <w:pPr>
        <w:rPr>
          <w:i/>
        </w:rPr>
      </w:pPr>
      <w:r>
        <w:rPr>
          <w:lang w:eastAsia="en-US"/>
          <w:i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3303905</wp:posOffset>
                </wp:positionH>
                <wp:positionV relativeFrom="paragraph">
                  <wp:posOffset>83185</wp:posOffset>
                </wp:positionV>
                <wp:extent cx="3169285" cy="213614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169285" cy="2136140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OEE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5S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Kaizen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Gestão de Estoques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Tecnologia de Aperto CEP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Lean Manufaturing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Gerenciamento do processo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Reuniões eficazes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Desenvolvimento e Liderança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TPM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Workshop: Qualidade</w:t>
                            </w:r>
                          </w:p>
                          <w:p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Workshop: Direito Trabalhista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5" o:spt="202" style="position:absolute;margin-left:260.15pt;margin-top:6.55pt;width:249.55pt;height:168.2pt;mso-wrap-style:infront;mso-position-horizontal-relative:column;mso-position-vertical-relative:line;v-text-anchor:top;z-index:251662336" coordsize="21600, 21600" filled="t" fillcolor="#ffffff" stroked="f">
                <v:textbox style="mso-fit-shape-to-text:t" inset="2.5mm,1.3mm,2.5mm,1.3mm">
                  <w:txbxContent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OEE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5S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Kaizen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Gestão de Estoques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Tecnologia de Aperto CEP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Lean Manufaturing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Gerenciamento do processo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Reuniões eficazes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Desenvolvimento e Liderança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TPM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Workshop: Qualidade</w:t>
                      </w:r>
                    </w:p>
                    <w:p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Workshop: Direito Trabalhista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C.E.P. Controle Estatístico de Processo;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 xml:space="preserve">Informática – Pacote Office e Auto Cad; 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FMEA;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Normas de Qualidade ISO 9000;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PAPP – Processo de Aprovação de Peças de Produção;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APQP – Planejamento Avançado da Qualidade;</w:t>
      </w:r>
    </w:p>
    <w:p>
      <w:pPr>
        <w:pStyle w:val="PargrafodaLista"/>
        <w:ind w:left="567" w:hanging="425"/>
        <w:numPr>
          <w:ilvl w:val="0"/>
          <w:numId w:val="8"/>
        </w:numPr>
        <w:rPr>
          <w:lang w:val="en-US"/>
          <w:i/>
        </w:rPr>
      </w:pPr>
      <w:r>
        <w:rPr>
          <w:lang w:val="en-US"/>
          <w:i/>
        </w:rPr>
        <w:t>Kanban e Just in Time;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Cronometragem e Cronoanálise;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MS Project;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Masp – Método de Análise de Solução de Problemas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>Mapeamento da Cadeia de Valores</w:t>
      </w:r>
    </w:p>
    <w:p>
      <w:pPr>
        <w:pStyle w:val="PargrafodaLista"/>
        <w:ind w:left="567" w:hanging="425"/>
        <w:numPr>
          <w:ilvl w:val="0"/>
          <w:numId w:val="8"/>
        </w:numPr>
        <w:rPr>
          <w:i/>
        </w:rPr>
      </w:pPr>
      <w:r>
        <w:rPr>
          <w:i/>
        </w:rPr>
        <w:t xml:space="preserve">Formação Líder Relação Trabalhista </w:t>
      </w:r>
    </w:p>
    <w:p>
      <w:pPr>
        <w:pStyle w:val="PargrafodaLista"/>
        <w:ind w:left="493" w:right="-170"/>
        <w:jc w:val="both"/>
        <w:rPr>
          <w:i/>
          <w:sz w:val="24"/>
          <w:szCs w:val="24"/>
        </w:rPr>
      </w:pPr>
    </w:p>
    <w:p>
      <w:pPr>
        <w:pStyle w:val="PargrafodaLista"/>
        <w:ind w:left="493" w:right="-170"/>
        <w:jc w:val="both"/>
        <w:rPr>
          <w:i/>
          <w:sz w:val="24"/>
          <w:szCs w:val="24"/>
        </w:rPr>
      </w:pPr>
    </w:p>
    <w:sectPr>
      <w:pgSz w:w="12240" w:h="15840"/>
      <w:pgMar w:top="709" w:right="902" w:bottom="454" w:left="107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 21600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3073" type="#_x0000_t75" o:spt="75" style="width:11.5pt;height:11.5pt" o:bullet="t">
        <v:imagedata r:id="rId1" o:title=""/>
      </v:shape>
    </w:pict>
  </w:numPicBullet>
  <w:numPicBullet w:numPicBulletId="1">
    <w:pict>
      <v:shapetype id="_x0000_t75" coordsize="21600, 21600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3074" type="#_x0000_t75" o:spt="75" style="width:11.5pt;height:11.5pt" o:bullet="t">
        <v:imagedata r:id="rId1" o:title=""/>
      </v:shape>
    </w:pict>
  </w:numPicBullet>
  <w:abstractNum w:abstractNumId="0">
    <w:nsid w:val="48b807c1"/>
    <w:multiLevelType w:val="hybridMultilevel"/>
    <w:tmpl w:val="7472a5b2"/>
    <w:lvl w:ilvl="0" w:tplc="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on" w:tplc="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12644"/>
    <w:multiLevelType w:val="hybridMultilevel"/>
    <w:tmpl w:val="5948b278"/>
    <w:lvl w:ilvl="0" w:tplc="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on" w:tplc="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e6142b1"/>
    <w:multiLevelType w:val="multilevel"/>
    <w:tmpl w:val="786405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c9c64f5"/>
    <w:multiLevelType w:val="hybridMultilevel"/>
    <w:tmpl w:val="7fffffff"/>
    <w:lvl w:ilvl="0" w:tplc="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">
    <w:nsid w:val="3c5a0a84"/>
    <w:multiLevelType w:val="hybridMultilevel"/>
    <w:tmpl w:val="23e0cd4a"/>
    <w:lvl w:ilvl="0" w:tplc="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5">
    <w:nsid w:val="18bb04be"/>
    <w:multiLevelType w:val="hybridMultilevel"/>
    <w:tmpl w:val="5bcad256"/>
    <w:lvl w:ilvl="0" w:tplc="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6">
    <w:nsid w:val="73ad0bf0"/>
    <w:multiLevelType w:val="hybridMultilevel"/>
    <w:tmpl w:val="74683c06"/>
    <w:lvl w:ilvl="0" w:tplc="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45346f"/>
    <w:multiLevelType w:val="hybridMultilevel"/>
    <w:tmpl w:val="7fffffff"/>
    <w:lvl w:ilvl="0" w:tplc="416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hideGrammaticalErrors/>
  <w:proofState w:spelling="clean" w:grammar="clean"/>
  <w:defaultTabStop w:val="708"/>
  <w:hyphenationZone w:val="425"/>
  <w:drawingGridHorizontalSpacing w:val="10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pt-BR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pt-BR" w:eastAsia="pt-BR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  <w:jc w:val="center"/>
    </w:pPr>
    <w:rPr>
      <w:b/>
      <w:i/>
    </w:rPr>
  </w:style>
  <w:style w:type="character" w:styleId="Hyperlink">
    <w:name w:val="Hyperlink"/>
    <w:basedOn w:val="defaultParagraphFont"/>
    <w:rPr>
      <w:color w:val="0000FF"/>
      <w:u w:val="single" w:color="auto"/>
    </w:rPr>
  </w:style>
  <w:style w:type="paragraph" w:styleId="PargrafodaLista">
    <w:name w:val="List Paragraph"/>
    <w:basedOn w:val="normal"/>
    <w:qFormat/>
    <w:pPr>
      <w:ind w:left="708"/>
    </w:pPr>
  </w:style>
  <w:style w:type="character" w:styleId="nfase">
    <w:name w:val="Emphasis"/>
    <w:basedOn w:val="defaultParagraphFont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Windows 98</dc:creator>
  <cp:keywords/>
  <dc:description/>
  <cp:lastModifiedBy>paulo_holanda</cp:lastModifiedBy>
  <cp:revision>1</cp:revision>
  <dcterms:created xsi:type="dcterms:W3CDTF">2016-02-10T20:31:00Z</dcterms:created>
  <dcterms:modified xsi:type="dcterms:W3CDTF">2016-04-27T18:45:58Z</dcterms:modified>
  <cp:lastPrinted>2009-10-06T22:18:00Z</cp:lastPrinted>
</cp:coreProperties>
</file>