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</w:t>
      </w:r>
      <w:r w:rsidDel="00000000" w:rsidR="00000000" w:rsidRPr="00000000">
        <w:drawing>
          <wp:inline distB="114300" distT="114300" distL="114300" distR="114300">
            <wp:extent cx="957263" cy="1279581"/>
            <wp:effectExtent b="0" l="0" r="0" t="0"/>
            <wp:docPr descr="20160504_150241.jpg" id="1" name="image01.jpg"/>
            <a:graphic>
              <a:graphicData uri="http://schemas.openxmlformats.org/drawingml/2006/picture">
                <pic:pic>
                  <pic:nvPicPr>
                    <pic:cNvPr descr="20160504_15024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27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Rodrigo Koller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Casado, Brasileiro, 31 anos                                  Rua: Jobim Lopes Salatti, 215, Bairro Liberal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Tel. Celular (51) 8117-3903                                   Arroio dos Ratos - 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rkoller_ar@hotmail.com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Colaborar em um ambiente de trabalho onde possa colocar em pratica meus conhecimentos em favor da instituição na qual viso integrar, objetivando sempre o beneficio e o crescimento da organização e o crescimento profissional.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EXPERIÊNCIA PROFISSIONAL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Gerdau Aços Especiais S/A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Cargo: Operador de Produção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Maio de 2006 a Maio de 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Cargo: Estagiário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Dezembro de 2005 a Maio de 2006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Curso Técnico em Metalurgia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Escola Técnica Cenecista Carolino Euzébio Nunes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Conclusão: Dezembro de 2005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QUALIFICAÇÃO PROFISSIONAL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Curso de Qualificação Profissional em Elétrica Industrial – Período de 13 de Julho de 2015 a 12 de Dezembro de 2015, Escola Técnica Cenecista Carolino Euzébio Nunes – Concluído.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Curso de Operação de Empilhadeira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EPO Treinamentos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19 a 22 de Outubro de 2010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Curso de Operação e Segurança de Ponte Rolante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EPO Treinamentos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14 a 17 de Agosto de 2006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Curso de Manutenção Autônoma – GERDAU/RS – Concluído as 4 etapas ( Limpeza de Inspeção, Combate as fontes Geradoras de Sujeira, Padronização da lubrificação, limpeza e reaperto.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 GFO (Gestão com Foco no Operador) GERDAU/RS -  atuando na Gestão de Segurança, Gestão de Qualidade e Gestão de Custos na área em que atuei.</w:t>
        <w:br w:type="textWrapping"/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rkoller_ar@hotmail.com" TargetMode="External"/></Relationships>
</file>