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tblpY="-542"/>
        <w:tblW w:w="5526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4"/>
        <w:gridCol w:w="2074"/>
        <w:gridCol w:w="2081"/>
        <w:gridCol w:w="2078"/>
        <w:gridCol w:w="2507"/>
      </w:tblGrid>
      <w:tr w:rsidR="009015F6" w:rsidTr="00B10FA7">
        <w:trPr>
          <w:trHeight w:val="1381"/>
          <w:tblCellSpacing w:w="0" w:type="dxa"/>
        </w:trPr>
        <w:tc>
          <w:tcPr>
            <w:tcW w:w="2880" w:type="pct"/>
            <w:gridSpan w:val="3"/>
          </w:tcPr>
          <w:p w:rsidR="009015F6" w:rsidRDefault="009015F6" w:rsidP="00B10FA7">
            <w:pPr>
              <w:pStyle w:val="NormalWeb"/>
            </w:pPr>
            <w:bookmarkStart w:id="0" w:name="_GoBack"/>
            <w:bookmarkEnd w:id="0"/>
            <w:r>
              <w:rPr>
                <w:rFonts w:ascii="Verdana" w:hAnsi="Verdana"/>
                <w:sz w:val="36"/>
                <w:szCs w:val="36"/>
              </w:rPr>
              <w:t xml:space="preserve">Rodrigo Silveira </w:t>
            </w:r>
            <w:proofErr w:type="spellStart"/>
            <w:r>
              <w:rPr>
                <w:rFonts w:ascii="Verdana" w:hAnsi="Verdana"/>
                <w:sz w:val="36"/>
                <w:szCs w:val="36"/>
              </w:rPr>
              <w:t>Fraporti</w:t>
            </w:r>
            <w:proofErr w:type="spellEnd"/>
          </w:p>
        </w:tc>
        <w:tc>
          <w:tcPr>
            <w:tcW w:w="2120" w:type="pct"/>
            <w:gridSpan w:val="2"/>
          </w:tcPr>
          <w:p w:rsidR="008F206D" w:rsidRDefault="009015F6" w:rsidP="00B10FA7">
            <w:pPr>
              <w:jc w:val="right"/>
              <w:rPr>
                <w:rFonts w:ascii="Verdana" w:hAnsi="Verdana"/>
                <w:sz w:val="15"/>
                <w:szCs w:val="15"/>
              </w:rPr>
            </w:pPr>
            <w:r>
              <w:rPr>
                <w:rFonts w:ascii="Verdana" w:hAnsi="Verdana"/>
                <w:sz w:val="15"/>
                <w:szCs w:val="15"/>
              </w:rPr>
              <w:t xml:space="preserve">Brasileiro, 33 anos, </w:t>
            </w:r>
            <w:proofErr w:type="gramStart"/>
            <w:r>
              <w:rPr>
                <w:rFonts w:ascii="Verdana" w:hAnsi="Verdana"/>
                <w:sz w:val="15"/>
                <w:szCs w:val="15"/>
              </w:rPr>
              <w:t>casado</w:t>
            </w:r>
            <w:proofErr w:type="gramEnd"/>
          </w:p>
          <w:p w:rsidR="006C1364" w:rsidRDefault="006C1364" w:rsidP="00B10FA7">
            <w:pPr>
              <w:jc w:val="right"/>
              <w:rPr>
                <w:rFonts w:ascii="Verdana" w:hAnsi="Verdana"/>
                <w:sz w:val="15"/>
                <w:szCs w:val="15"/>
              </w:rPr>
            </w:pPr>
            <w:r>
              <w:rPr>
                <w:rFonts w:ascii="Verdana" w:hAnsi="Verdana"/>
                <w:sz w:val="15"/>
                <w:szCs w:val="15"/>
              </w:rPr>
              <w:t>RG 5087254024</w:t>
            </w:r>
          </w:p>
          <w:p w:rsidR="009015F6" w:rsidRDefault="006C1364" w:rsidP="00B10FA7">
            <w:pPr>
              <w:jc w:val="right"/>
              <w:rPr>
                <w:rFonts w:ascii="Verdana" w:hAnsi="Verdana"/>
                <w:sz w:val="15"/>
                <w:szCs w:val="15"/>
              </w:rPr>
            </w:pPr>
            <w:r>
              <w:rPr>
                <w:rFonts w:ascii="Verdana" w:hAnsi="Verdana"/>
                <w:sz w:val="15"/>
                <w:szCs w:val="15"/>
              </w:rPr>
              <w:t>PIS 126.43263.71-7</w:t>
            </w:r>
            <w:r w:rsidR="009015F6">
              <w:rPr>
                <w:rFonts w:ascii="Verdana" w:hAnsi="Verdana"/>
                <w:sz w:val="15"/>
                <w:szCs w:val="15"/>
              </w:rPr>
              <w:br/>
              <w:t>CPF 000.651.520-77</w:t>
            </w:r>
            <w:r w:rsidR="009015F6">
              <w:rPr>
                <w:rFonts w:ascii="Verdana" w:hAnsi="Verdana"/>
                <w:sz w:val="15"/>
                <w:szCs w:val="15"/>
              </w:rPr>
              <w:br/>
              <w:t>Rua Acácias, 100, Jardim das Acácias</w:t>
            </w:r>
            <w:r w:rsidR="009015F6">
              <w:rPr>
                <w:rFonts w:ascii="Verdana" w:hAnsi="Verdana"/>
                <w:sz w:val="15"/>
                <w:szCs w:val="15"/>
              </w:rPr>
              <w:br/>
            </w:r>
            <w:proofErr w:type="gramStart"/>
            <w:r w:rsidR="009015F6">
              <w:rPr>
                <w:rFonts w:ascii="Verdana" w:hAnsi="Verdana"/>
                <w:sz w:val="15"/>
                <w:szCs w:val="15"/>
              </w:rPr>
              <w:t>Cep</w:t>
            </w:r>
            <w:proofErr w:type="gramEnd"/>
            <w:r w:rsidR="009015F6">
              <w:rPr>
                <w:rFonts w:ascii="Verdana" w:hAnsi="Verdana"/>
                <w:sz w:val="15"/>
                <w:szCs w:val="15"/>
              </w:rPr>
              <w:t>.93050-410 São Leopoldo, Rio Grande do Sul - Brasil</w:t>
            </w:r>
            <w:r w:rsidR="009015F6">
              <w:rPr>
                <w:rFonts w:ascii="Verdana" w:hAnsi="Verdana"/>
                <w:sz w:val="15"/>
                <w:szCs w:val="15"/>
              </w:rPr>
              <w:br/>
              <w:t xml:space="preserve"> c</w:t>
            </w:r>
            <w:r w:rsidR="006A740C">
              <w:rPr>
                <w:rFonts w:ascii="Verdana" w:hAnsi="Verdana"/>
                <w:sz w:val="15"/>
                <w:szCs w:val="15"/>
              </w:rPr>
              <w:t>el.(51)93371601 rec. (51)85472095</w:t>
            </w:r>
            <w:r w:rsidR="009015F6">
              <w:rPr>
                <w:rFonts w:ascii="Verdana" w:hAnsi="Verdana"/>
                <w:sz w:val="15"/>
                <w:szCs w:val="15"/>
              </w:rPr>
              <w:t xml:space="preserve">  </w:t>
            </w:r>
          </w:p>
          <w:p w:rsidR="009015F6" w:rsidRPr="00620ABA" w:rsidRDefault="009015F6" w:rsidP="00B10FA7">
            <w:pPr>
              <w:jc w:val="right"/>
              <w:rPr>
                <w:color w:val="000080"/>
              </w:rPr>
            </w:pPr>
            <w:r w:rsidRPr="00620ABA">
              <w:rPr>
                <w:rFonts w:ascii="Verdana" w:hAnsi="Verdana"/>
                <w:color w:val="000080"/>
                <w:sz w:val="15"/>
                <w:szCs w:val="15"/>
              </w:rPr>
              <w:t>rodrigofraport@hotmail.com</w:t>
            </w:r>
            <w:r w:rsidRPr="00620ABA">
              <w:rPr>
                <w:rFonts w:ascii="Verdana" w:hAnsi="Verdana"/>
                <w:color w:val="000080"/>
                <w:sz w:val="15"/>
                <w:szCs w:val="15"/>
              </w:rPr>
              <w:br/>
            </w:r>
            <w:hyperlink r:id="rId5" w:history="1">
              <w:r w:rsidRPr="00620ABA">
                <w:rPr>
                  <w:rStyle w:val="Hyperlink"/>
                  <w:rFonts w:ascii="Verdana" w:hAnsi="Verdana"/>
                  <w:color w:val="000080"/>
                  <w:sz w:val="15"/>
                  <w:szCs w:val="15"/>
                </w:rPr>
                <w:t>rodrigofraporti@zipmail.com.br</w:t>
              </w:r>
            </w:hyperlink>
          </w:p>
        </w:tc>
      </w:tr>
      <w:tr w:rsidR="009015F6" w:rsidTr="00B10FA7">
        <w:trPr>
          <w:trHeight w:val="308"/>
          <w:tblCellSpacing w:w="0" w:type="dxa"/>
        </w:trPr>
        <w:tc>
          <w:tcPr>
            <w:tcW w:w="5000" w:type="pct"/>
            <w:gridSpan w:val="5"/>
            <w:vAlign w:val="center"/>
          </w:tcPr>
          <w:p w:rsidR="009015F6" w:rsidRDefault="009015F6" w:rsidP="00B10FA7"/>
        </w:tc>
      </w:tr>
      <w:tr w:rsidR="009015F6" w:rsidTr="00B10FA7">
        <w:trPr>
          <w:trHeight w:val="276"/>
          <w:tblCellSpacing w:w="0" w:type="dxa"/>
        </w:trPr>
        <w:tc>
          <w:tcPr>
            <w:tcW w:w="5000" w:type="pct"/>
            <w:gridSpan w:val="5"/>
            <w:vAlign w:val="center"/>
          </w:tcPr>
          <w:p w:rsidR="009015F6" w:rsidRDefault="009015F6" w:rsidP="00B10FA7">
            <w:pPr>
              <w:pStyle w:val="NormalWeb"/>
            </w:pPr>
          </w:p>
        </w:tc>
      </w:tr>
      <w:tr w:rsidR="009015F6" w:rsidTr="00B10FA7">
        <w:trPr>
          <w:trHeight w:val="293"/>
          <w:tblCellSpacing w:w="0" w:type="dxa"/>
        </w:trPr>
        <w:tc>
          <w:tcPr>
            <w:tcW w:w="959" w:type="pct"/>
          </w:tcPr>
          <w:p w:rsidR="009015F6" w:rsidRDefault="009015F6" w:rsidP="00B10FA7">
            <w:r>
              <w:t> </w:t>
            </w:r>
          </w:p>
        </w:tc>
        <w:tc>
          <w:tcPr>
            <w:tcW w:w="959" w:type="pct"/>
          </w:tcPr>
          <w:p w:rsidR="009015F6" w:rsidRDefault="009015F6" w:rsidP="00B10FA7">
            <w:r>
              <w:t> </w:t>
            </w:r>
          </w:p>
        </w:tc>
        <w:tc>
          <w:tcPr>
            <w:tcW w:w="962" w:type="pct"/>
          </w:tcPr>
          <w:p w:rsidR="009015F6" w:rsidRDefault="009015F6" w:rsidP="00B10FA7">
            <w:r>
              <w:t> </w:t>
            </w:r>
          </w:p>
        </w:tc>
        <w:tc>
          <w:tcPr>
            <w:tcW w:w="961" w:type="pct"/>
          </w:tcPr>
          <w:p w:rsidR="009015F6" w:rsidRDefault="009015F6" w:rsidP="00B10FA7">
            <w:r>
              <w:t> </w:t>
            </w:r>
          </w:p>
        </w:tc>
        <w:tc>
          <w:tcPr>
            <w:tcW w:w="1159" w:type="pct"/>
          </w:tcPr>
          <w:p w:rsidR="009015F6" w:rsidRDefault="009015F6" w:rsidP="00B10FA7">
            <w:r>
              <w:t> </w:t>
            </w:r>
          </w:p>
        </w:tc>
      </w:tr>
      <w:tr w:rsidR="009015F6" w:rsidTr="00B10FA7">
        <w:trPr>
          <w:trHeight w:val="308"/>
          <w:tblCellSpacing w:w="0" w:type="dxa"/>
        </w:trPr>
        <w:tc>
          <w:tcPr>
            <w:tcW w:w="5000" w:type="pct"/>
            <w:gridSpan w:val="5"/>
            <w:vAlign w:val="center"/>
          </w:tcPr>
          <w:p w:rsidR="009015F6" w:rsidRDefault="009015F6" w:rsidP="00B10FA7">
            <w:r>
              <w:rPr>
                <w:rFonts w:ascii="Verdana" w:hAnsi="Verdana"/>
                <w:b/>
                <w:bCs/>
              </w:rPr>
              <w:t>Perfil profissional</w:t>
            </w:r>
          </w:p>
        </w:tc>
      </w:tr>
      <w:tr w:rsidR="009015F6" w:rsidTr="00B10FA7">
        <w:trPr>
          <w:trHeight w:val="276"/>
          <w:tblCellSpacing w:w="0" w:type="dxa"/>
        </w:trPr>
        <w:tc>
          <w:tcPr>
            <w:tcW w:w="5000" w:type="pct"/>
            <w:gridSpan w:val="5"/>
            <w:vAlign w:val="center"/>
          </w:tcPr>
          <w:p w:rsidR="009015F6" w:rsidRDefault="009015F6" w:rsidP="00B10FA7">
            <w:pPr>
              <w:pStyle w:val="NormalWeb"/>
            </w:pPr>
            <w:r>
              <w:rPr>
                <w:rFonts w:ascii="Verdana" w:hAnsi="Verdana"/>
                <w:sz w:val="20"/>
                <w:szCs w:val="20"/>
              </w:rPr>
              <w:t xml:space="preserve">Responsável,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pró-ativo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 dinâmico, bom relacionamento interpessoal, trabalho em grupo.</w:t>
            </w:r>
          </w:p>
        </w:tc>
      </w:tr>
      <w:tr w:rsidR="009015F6" w:rsidTr="00B10FA7">
        <w:trPr>
          <w:trHeight w:val="293"/>
          <w:tblCellSpacing w:w="0" w:type="dxa"/>
        </w:trPr>
        <w:tc>
          <w:tcPr>
            <w:tcW w:w="959" w:type="pct"/>
            <w:vAlign w:val="center"/>
          </w:tcPr>
          <w:p w:rsidR="009015F6" w:rsidRDefault="009015F6" w:rsidP="00B10FA7">
            <w:r>
              <w:t> </w:t>
            </w:r>
          </w:p>
        </w:tc>
        <w:tc>
          <w:tcPr>
            <w:tcW w:w="959" w:type="pct"/>
            <w:vAlign w:val="center"/>
          </w:tcPr>
          <w:p w:rsidR="009015F6" w:rsidRDefault="009015F6" w:rsidP="00B10FA7">
            <w:r>
              <w:t> </w:t>
            </w:r>
          </w:p>
        </w:tc>
        <w:tc>
          <w:tcPr>
            <w:tcW w:w="962" w:type="pct"/>
            <w:vAlign w:val="center"/>
          </w:tcPr>
          <w:p w:rsidR="009015F6" w:rsidRDefault="009015F6" w:rsidP="00B10FA7">
            <w:r>
              <w:t> </w:t>
            </w:r>
          </w:p>
        </w:tc>
        <w:tc>
          <w:tcPr>
            <w:tcW w:w="961" w:type="pct"/>
            <w:vAlign w:val="center"/>
          </w:tcPr>
          <w:p w:rsidR="009015F6" w:rsidRDefault="009015F6" w:rsidP="00B10FA7">
            <w:r>
              <w:t> </w:t>
            </w:r>
          </w:p>
        </w:tc>
        <w:tc>
          <w:tcPr>
            <w:tcW w:w="1159" w:type="pct"/>
            <w:vAlign w:val="center"/>
          </w:tcPr>
          <w:p w:rsidR="009015F6" w:rsidRDefault="009015F6" w:rsidP="00B10FA7">
            <w:r>
              <w:t> </w:t>
            </w:r>
          </w:p>
        </w:tc>
      </w:tr>
      <w:tr w:rsidR="009015F6" w:rsidTr="00B10FA7">
        <w:trPr>
          <w:trHeight w:val="308"/>
          <w:tblCellSpacing w:w="0" w:type="dxa"/>
        </w:trPr>
        <w:tc>
          <w:tcPr>
            <w:tcW w:w="5000" w:type="pct"/>
            <w:gridSpan w:val="5"/>
            <w:vAlign w:val="center"/>
          </w:tcPr>
          <w:p w:rsidR="009015F6" w:rsidRDefault="009015F6" w:rsidP="00B10FA7">
            <w:pPr>
              <w:rPr>
                <w:rFonts w:ascii="Verdana" w:hAnsi="Verdana"/>
                <w:b/>
                <w:bCs/>
              </w:rPr>
            </w:pPr>
          </w:p>
          <w:p w:rsidR="00B50A70" w:rsidRDefault="00B50A70" w:rsidP="00B10FA7"/>
        </w:tc>
      </w:tr>
      <w:tr w:rsidR="009015F6" w:rsidRPr="00A96F4E" w:rsidTr="00B10FA7">
        <w:trPr>
          <w:trHeight w:val="5913"/>
          <w:tblCellSpacing w:w="0" w:type="dxa"/>
        </w:trPr>
        <w:tc>
          <w:tcPr>
            <w:tcW w:w="5000" w:type="pct"/>
            <w:gridSpan w:val="5"/>
            <w:vAlign w:val="center"/>
          </w:tcPr>
          <w:p w:rsidR="00B50A70" w:rsidRDefault="00B50A70" w:rsidP="00B10FA7">
            <w:pPr>
              <w:rPr>
                <w:rFonts w:ascii="Verdana" w:hAnsi="Verdana"/>
                <w:b/>
                <w:sz w:val="20"/>
                <w:szCs w:val="20"/>
              </w:rPr>
            </w:pPr>
            <w:r w:rsidRPr="00B50A70">
              <w:rPr>
                <w:rFonts w:ascii="Verdana" w:hAnsi="Verdana"/>
                <w:b/>
                <w:sz w:val="20"/>
                <w:szCs w:val="20"/>
              </w:rPr>
              <w:t>GRADUAÇ</w:t>
            </w:r>
            <w:r>
              <w:rPr>
                <w:rFonts w:ascii="Verdana" w:hAnsi="Verdana"/>
                <w:b/>
                <w:sz w:val="20"/>
                <w:szCs w:val="20"/>
              </w:rPr>
              <w:t>ÃO</w:t>
            </w:r>
          </w:p>
          <w:p w:rsidR="00654275" w:rsidRPr="00B50A70" w:rsidRDefault="00654275" w:rsidP="00B10FA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B50A70" w:rsidRDefault="004E5522" w:rsidP="00B10FA7">
            <w:pPr>
              <w:rPr>
                <w:rFonts w:ascii="Verdana" w:hAnsi="Verdana"/>
                <w:sz w:val="20"/>
                <w:szCs w:val="20"/>
              </w:rPr>
            </w:pPr>
            <w:r w:rsidRPr="004E5522">
              <w:rPr>
                <w:rFonts w:ascii="Verdana" w:hAnsi="Verdana"/>
                <w:bCs/>
                <w:color w:val="000000"/>
                <w:sz w:val="18"/>
                <w:szCs w:val="18"/>
                <w:shd w:val="clear" w:color="auto" w:fill="FFFFFF"/>
              </w:rPr>
              <w:t>ENGENHARIA MECÂNICA</w:t>
            </w:r>
            <w:r w:rsidR="00B50A70">
              <w:rPr>
                <w:rFonts w:ascii="Verdana" w:hAnsi="Verdana"/>
                <w:sz w:val="20"/>
                <w:szCs w:val="20"/>
              </w:rPr>
              <w:t xml:space="preserve"> ,</w:t>
            </w:r>
            <w:r w:rsidR="00080B06">
              <w:rPr>
                <w:rFonts w:ascii="Verdana" w:hAnsi="Verdana"/>
                <w:sz w:val="20"/>
                <w:szCs w:val="20"/>
              </w:rPr>
              <w:t xml:space="preserve"> UNIVERSIDADE</w:t>
            </w:r>
            <w:r w:rsidR="00B50A70">
              <w:rPr>
                <w:rFonts w:ascii="Verdana" w:hAnsi="Verdana"/>
                <w:sz w:val="20"/>
                <w:szCs w:val="20"/>
              </w:rPr>
              <w:t xml:space="preserve"> FEEVALE  EM ANDAMENTO .</w:t>
            </w:r>
          </w:p>
          <w:p w:rsidR="00B50A70" w:rsidRDefault="00B50A70" w:rsidP="00B10FA7">
            <w:pPr>
              <w:rPr>
                <w:rFonts w:ascii="Verdana" w:hAnsi="Verdana"/>
                <w:sz w:val="20"/>
                <w:szCs w:val="20"/>
              </w:rPr>
            </w:pPr>
          </w:p>
          <w:p w:rsidR="00B50A70" w:rsidRDefault="00B50A70" w:rsidP="00B50A70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Formação</w:t>
            </w:r>
          </w:p>
          <w:p w:rsidR="00B50A70" w:rsidRDefault="00B50A70" w:rsidP="00B10FA7">
            <w:pPr>
              <w:rPr>
                <w:rFonts w:ascii="Verdana" w:hAnsi="Verdana"/>
                <w:sz w:val="20"/>
                <w:szCs w:val="20"/>
              </w:rPr>
            </w:pPr>
          </w:p>
          <w:p w:rsidR="009015F6" w:rsidRPr="007F6492" w:rsidRDefault="00B50A70" w:rsidP="00B10F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Curso técnico</w:t>
            </w:r>
            <w:r w:rsidR="009015F6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9015F6">
              <w:rPr>
                <w:rFonts w:ascii="Verdana" w:hAnsi="Verdana"/>
                <w:b/>
                <w:bCs/>
                <w:sz w:val="20"/>
                <w:szCs w:val="20"/>
              </w:rPr>
              <w:br/>
            </w:r>
            <w:proofErr w:type="spellStart"/>
            <w:r w:rsidR="009015F6">
              <w:rPr>
                <w:rFonts w:ascii="Verdana" w:hAnsi="Verdana"/>
                <w:i/>
                <w:iCs/>
                <w:sz w:val="20"/>
                <w:szCs w:val="20"/>
              </w:rPr>
              <w:t>Técnico</w:t>
            </w:r>
            <w:proofErr w:type="spellEnd"/>
            <w:r w:rsidR="009015F6">
              <w:rPr>
                <w:rFonts w:ascii="Verdana" w:hAnsi="Verdana"/>
                <w:i/>
                <w:iCs/>
                <w:sz w:val="20"/>
                <w:szCs w:val="20"/>
              </w:rPr>
              <w:t xml:space="preserve"> em Mecatrônica</w:t>
            </w:r>
            <w:r w:rsidR="009015F6">
              <w:rPr>
                <w:rFonts w:ascii="Verdana" w:hAnsi="Verdana"/>
                <w:sz w:val="20"/>
                <w:szCs w:val="20"/>
              </w:rPr>
              <w:t xml:space="preserve">, Escola São Lucas ULBRA CREA RS </w:t>
            </w:r>
            <w:proofErr w:type="gramStart"/>
            <w:r w:rsidR="009015F6">
              <w:rPr>
                <w:rFonts w:ascii="Verdana" w:hAnsi="Verdana"/>
                <w:sz w:val="20"/>
                <w:szCs w:val="20"/>
              </w:rPr>
              <w:t>168311</w:t>
            </w:r>
            <w:proofErr w:type="gramEnd"/>
          </w:p>
          <w:p w:rsidR="009015F6" w:rsidRDefault="009015F6" w:rsidP="00B10FA7">
            <w:pPr>
              <w:ind w:left="357"/>
            </w:pPr>
          </w:p>
          <w:p w:rsidR="009015F6" w:rsidRPr="002C22FA" w:rsidRDefault="009015F6" w:rsidP="00B10FA7">
            <w:pPr>
              <w:rPr>
                <w:rFonts w:ascii="Verdana" w:hAnsi="Verdana"/>
                <w:b/>
                <w:bCs/>
              </w:rPr>
            </w:pPr>
            <w:r w:rsidRPr="002C22FA">
              <w:rPr>
                <w:rFonts w:ascii="Verdana" w:hAnsi="Verdana"/>
                <w:b/>
                <w:bCs/>
              </w:rPr>
              <w:t>Qualificações</w:t>
            </w:r>
          </w:p>
          <w:p w:rsidR="009015F6" w:rsidRDefault="009015F6" w:rsidP="00B10FA7">
            <w:pPr>
              <w:rPr>
                <w:rFonts w:ascii="Verdana" w:hAnsi="Verdana"/>
                <w:sz w:val="20"/>
                <w:szCs w:val="20"/>
              </w:rPr>
            </w:pPr>
            <w:r w:rsidRPr="008568BC">
              <w:rPr>
                <w:rFonts w:ascii="Verdana" w:hAnsi="Verdana"/>
                <w:b/>
                <w:i/>
                <w:sz w:val="20"/>
                <w:szCs w:val="20"/>
              </w:rPr>
              <w:t>Qualificado pela Associação Brasileira de Manutenção - ABRAMAN</w:t>
            </w:r>
            <w:r w:rsidRPr="002D05EE">
              <w:rPr>
                <w:rFonts w:ascii="Verdana" w:hAnsi="Verdana"/>
                <w:i/>
                <w:sz w:val="20"/>
                <w:szCs w:val="20"/>
              </w:rPr>
              <w:t xml:space="preserve"> PNQC Registro CEQUAL nº 477 Certificado nº 9604</w:t>
            </w:r>
            <w:r>
              <w:rPr>
                <w:rFonts w:ascii="Verdana" w:hAnsi="Verdana"/>
                <w:i/>
                <w:sz w:val="20"/>
                <w:szCs w:val="20"/>
              </w:rPr>
              <w:t>.</w:t>
            </w:r>
            <w:r w:rsidR="003B2CBF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9015F6" w:rsidRDefault="009015F6" w:rsidP="00B10FA7">
            <w:pPr>
              <w:rPr>
                <w:rFonts w:ascii="Verdana" w:hAnsi="Verdana"/>
                <w:sz w:val="20"/>
                <w:szCs w:val="20"/>
              </w:rPr>
            </w:pPr>
            <w:r w:rsidRPr="00A52D6A">
              <w:rPr>
                <w:rFonts w:ascii="Verdana" w:hAnsi="Verdana"/>
                <w:b/>
                <w:i/>
                <w:iCs/>
                <w:sz w:val="20"/>
                <w:szCs w:val="20"/>
              </w:rPr>
              <w:t>Inspetor de Controle Dimensional de Caldeiraria e Tubulação N2</w:t>
            </w:r>
            <w:r>
              <w:rPr>
                <w:rFonts w:ascii="Verdana" w:hAnsi="Verdana"/>
                <w:sz w:val="20"/>
                <w:szCs w:val="20"/>
              </w:rPr>
              <w:t xml:space="preserve">, -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Zepto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Treinamento e Comércio e Serviços Industriais (Qualificação em andamento).</w:t>
            </w:r>
          </w:p>
          <w:p w:rsidR="009015F6" w:rsidRPr="00930BFA" w:rsidRDefault="009015F6" w:rsidP="00B10FA7"/>
          <w:p w:rsidR="009015F6" w:rsidRPr="002C22FA" w:rsidRDefault="009015F6" w:rsidP="00B10FA7">
            <w:r w:rsidRPr="002C22FA">
              <w:rPr>
                <w:rFonts w:ascii="Verdana" w:hAnsi="Verdana"/>
                <w:b/>
                <w:bCs/>
              </w:rPr>
              <w:t>Cursos Complementares</w:t>
            </w:r>
          </w:p>
          <w:p w:rsidR="009015F6" w:rsidRDefault="009015F6" w:rsidP="00B10FA7">
            <w:pPr>
              <w:rPr>
                <w:rFonts w:ascii="Verdana" w:hAnsi="Verdana"/>
                <w:sz w:val="20"/>
                <w:szCs w:val="20"/>
              </w:rPr>
            </w:pPr>
            <w:r w:rsidRPr="00A52D6A">
              <w:rPr>
                <w:rFonts w:ascii="Verdana" w:hAnsi="Verdana"/>
                <w:b/>
                <w:i/>
                <w:iCs/>
                <w:sz w:val="20"/>
                <w:szCs w:val="20"/>
              </w:rPr>
              <w:t>Inspetor de Controle Dimensional de Caldeiraria e Tubulação N2</w:t>
            </w:r>
            <w:r>
              <w:rPr>
                <w:rFonts w:ascii="Verdana" w:hAnsi="Verdana"/>
                <w:sz w:val="20"/>
                <w:szCs w:val="20"/>
              </w:rPr>
              <w:t xml:space="preserve">, -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Zepto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Treinamento e Comércio e Serviços Industriais (concluído em junho/2008). </w:t>
            </w:r>
          </w:p>
          <w:p w:rsidR="009015F6" w:rsidRDefault="009015F6" w:rsidP="00B10FA7">
            <w:pPr>
              <w:rPr>
                <w:rFonts w:ascii="Verdana" w:hAnsi="Verdana"/>
                <w:sz w:val="20"/>
                <w:szCs w:val="20"/>
              </w:rPr>
            </w:pPr>
            <w:r w:rsidRPr="00A52D6A">
              <w:rPr>
                <w:rFonts w:ascii="Verdana" w:hAnsi="Verdana"/>
                <w:b/>
                <w:i/>
                <w:iCs/>
                <w:sz w:val="20"/>
                <w:szCs w:val="20"/>
              </w:rPr>
              <w:t xml:space="preserve">Caldeireiro de </w:t>
            </w:r>
            <w:proofErr w:type="spellStart"/>
            <w:proofErr w:type="gramStart"/>
            <w:r w:rsidRPr="00A52D6A">
              <w:rPr>
                <w:rFonts w:ascii="Verdana" w:hAnsi="Verdana"/>
                <w:b/>
                <w:i/>
                <w:iCs/>
                <w:sz w:val="20"/>
                <w:szCs w:val="20"/>
              </w:rPr>
              <w:t>Manutenção</w:t>
            </w:r>
            <w:r>
              <w:rPr>
                <w:rFonts w:ascii="Verdana" w:hAnsi="Verdana"/>
                <w:i/>
                <w:iCs/>
                <w:sz w:val="20"/>
                <w:szCs w:val="20"/>
              </w:rPr>
              <w:t>,</w:t>
            </w:r>
            <w:proofErr w:type="gramEnd"/>
            <w:r>
              <w:rPr>
                <w:rFonts w:ascii="Verdana" w:hAnsi="Verdana"/>
                <w:i/>
                <w:iCs/>
                <w:sz w:val="20"/>
                <w:szCs w:val="20"/>
              </w:rPr>
              <w:t>Traçado</w:t>
            </w:r>
            <w:proofErr w:type="spellEnd"/>
            <w:r>
              <w:rPr>
                <w:rFonts w:ascii="Verdana" w:hAnsi="Verdana"/>
                <w:i/>
                <w:iCs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Verdana" w:hAnsi="Verdana"/>
                <w:i/>
                <w:iCs/>
                <w:sz w:val="20"/>
                <w:szCs w:val="20"/>
              </w:rPr>
              <w:t>caldeiraria,operação</w:t>
            </w:r>
            <w:proofErr w:type="spellEnd"/>
            <w:r>
              <w:rPr>
                <w:rFonts w:ascii="Verdana" w:hAnsi="Verdana"/>
                <w:i/>
                <w:iCs/>
                <w:sz w:val="20"/>
                <w:szCs w:val="20"/>
              </w:rPr>
              <w:t xml:space="preserve"> de ponte </w:t>
            </w:r>
            <w:proofErr w:type="spellStart"/>
            <w:r>
              <w:rPr>
                <w:rFonts w:ascii="Verdana" w:hAnsi="Verdana"/>
                <w:i/>
                <w:iCs/>
                <w:sz w:val="20"/>
                <w:szCs w:val="20"/>
              </w:rPr>
              <w:t>rolante,uso</w:t>
            </w:r>
            <w:proofErr w:type="spellEnd"/>
            <w:r>
              <w:rPr>
                <w:rFonts w:ascii="Verdana" w:hAnsi="Verdana"/>
                <w:i/>
                <w:iCs/>
                <w:sz w:val="20"/>
                <w:szCs w:val="20"/>
              </w:rPr>
              <w:t xml:space="preserve"> de máquinas de caldeiraria-</w:t>
            </w:r>
            <w:r>
              <w:rPr>
                <w:rFonts w:ascii="Verdana" w:hAnsi="Verdana"/>
                <w:sz w:val="20"/>
                <w:szCs w:val="20"/>
              </w:rPr>
              <w:t xml:space="preserve"> SENAI(concluído em Dezembro/2005).</w:t>
            </w:r>
          </w:p>
          <w:p w:rsidR="009015F6" w:rsidRDefault="009015F6" w:rsidP="00B10FA7">
            <w:pPr>
              <w:rPr>
                <w:rFonts w:ascii="Verdana" w:hAnsi="Verdana"/>
                <w:sz w:val="20"/>
                <w:szCs w:val="20"/>
              </w:rPr>
            </w:pPr>
            <w:r w:rsidRPr="00A52D6A">
              <w:rPr>
                <w:rFonts w:ascii="Verdana" w:hAnsi="Verdana"/>
                <w:b/>
                <w:i/>
                <w:iCs/>
                <w:sz w:val="20"/>
                <w:szCs w:val="20"/>
              </w:rPr>
              <w:t xml:space="preserve">Tecnologia da </w:t>
            </w:r>
            <w:proofErr w:type="spellStart"/>
            <w:proofErr w:type="gramStart"/>
            <w:r w:rsidRPr="00A52D6A">
              <w:rPr>
                <w:rFonts w:ascii="Verdana" w:hAnsi="Verdana"/>
                <w:b/>
                <w:i/>
                <w:iCs/>
                <w:sz w:val="20"/>
                <w:szCs w:val="20"/>
              </w:rPr>
              <w:t>Soldagem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>Conhecimentos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em soldagem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tig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mig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mag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,eletrodo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revestido,arco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submerso - SENAI (concluído em Julho/2005).</w:t>
            </w:r>
          </w:p>
          <w:p w:rsidR="009015F6" w:rsidRDefault="009015F6" w:rsidP="00B10FA7">
            <w:pPr>
              <w:rPr>
                <w:rFonts w:ascii="Verdana" w:hAnsi="Verdana"/>
                <w:sz w:val="20"/>
                <w:szCs w:val="20"/>
              </w:rPr>
            </w:pPr>
            <w:r w:rsidRPr="00A52D6A">
              <w:rPr>
                <w:rFonts w:ascii="Verdana" w:hAnsi="Verdana"/>
                <w:b/>
                <w:i/>
                <w:sz w:val="20"/>
                <w:szCs w:val="20"/>
              </w:rPr>
              <w:t>Curso de Soldagem Processo TIG</w:t>
            </w:r>
            <w:r>
              <w:rPr>
                <w:rFonts w:ascii="Verdana" w:hAnsi="Verdana"/>
                <w:sz w:val="20"/>
                <w:szCs w:val="20"/>
              </w:rPr>
              <w:t>- SENAI (concluído em Agosto/2005).</w:t>
            </w:r>
          </w:p>
          <w:p w:rsidR="009015F6" w:rsidRDefault="009015F6" w:rsidP="00B10FA7">
            <w:pPr>
              <w:rPr>
                <w:rFonts w:ascii="Verdana" w:hAnsi="Verdana"/>
                <w:sz w:val="20"/>
                <w:szCs w:val="20"/>
              </w:rPr>
            </w:pPr>
            <w:r w:rsidRPr="00A52D6A">
              <w:rPr>
                <w:rFonts w:ascii="Verdana" w:hAnsi="Verdana"/>
                <w:b/>
                <w:i/>
                <w:sz w:val="20"/>
                <w:szCs w:val="20"/>
              </w:rPr>
              <w:t>Curso de Segurança, Meio Ambiente e Saúde – SMS</w:t>
            </w:r>
            <w:r>
              <w:rPr>
                <w:rFonts w:ascii="Verdana" w:hAnsi="Verdana"/>
                <w:sz w:val="20"/>
                <w:szCs w:val="20"/>
              </w:rPr>
              <w:t>- SENAI (concluído em Agosto/2007).</w:t>
            </w:r>
          </w:p>
          <w:p w:rsidR="009015F6" w:rsidRDefault="009015F6" w:rsidP="00B10FA7">
            <w:pPr>
              <w:rPr>
                <w:rFonts w:ascii="Verdana" w:hAnsi="Verdana"/>
                <w:sz w:val="20"/>
                <w:szCs w:val="20"/>
              </w:rPr>
            </w:pPr>
            <w:r w:rsidRPr="00A52D6A">
              <w:rPr>
                <w:rFonts w:ascii="Verdana" w:hAnsi="Verdana"/>
                <w:b/>
                <w:i/>
                <w:sz w:val="20"/>
                <w:szCs w:val="20"/>
              </w:rPr>
              <w:t xml:space="preserve">Curso de Segurança e Saúde nos Trabalhos </w:t>
            </w:r>
            <w:smartTag w:uri="urn:schemas-microsoft-com:office:smarttags" w:element="PersonName">
              <w:smartTagPr>
                <w:attr w:name="ProductID" w:val="em Espa￧os Confinados- SENAI"/>
              </w:smartTagPr>
              <w:r w:rsidRPr="00A52D6A">
                <w:rPr>
                  <w:rFonts w:ascii="Verdana" w:hAnsi="Verdana"/>
                  <w:b/>
                  <w:i/>
                  <w:sz w:val="20"/>
                  <w:szCs w:val="20"/>
                </w:rPr>
                <w:t>em Espaços Confinados</w:t>
              </w:r>
              <w:r>
                <w:rPr>
                  <w:rFonts w:ascii="Verdana" w:hAnsi="Verdana"/>
                  <w:sz w:val="20"/>
                  <w:szCs w:val="20"/>
                </w:rPr>
                <w:t>- SENAI</w:t>
              </w:r>
            </w:smartTag>
            <w:r>
              <w:rPr>
                <w:rFonts w:ascii="Verdana" w:hAnsi="Verdana"/>
                <w:sz w:val="20"/>
                <w:szCs w:val="20"/>
              </w:rPr>
              <w:t xml:space="preserve"> (concluído em set/2009).</w:t>
            </w:r>
          </w:p>
          <w:p w:rsidR="009015F6" w:rsidRPr="005B34D1" w:rsidRDefault="009015F6" w:rsidP="00B10F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i/>
                <w:sz w:val="20"/>
                <w:szCs w:val="20"/>
              </w:rPr>
              <w:t xml:space="preserve">Curso de Combate a Incêndio – </w:t>
            </w:r>
            <w:r>
              <w:rPr>
                <w:rFonts w:ascii="Verdana" w:hAnsi="Verdana"/>
                <w:sz w:val="20"/>
                <w:szCs w:val="20"/>
              </w:rPr>
              <w:t>SENAI (concluído em Abril/2009)</w:t>
            </w:r>
          </w:p>
          <w:p w:rsidR="009015F6" w:rsidRPr="00EB1229" w:rsidRDefault="009015F6" w:rsidP="00B10FA7">
            <w:pPr>
              <w:rPr>
                <w:b/>
                <w:sz w:val="20"/>
                <w:szCs w:val="20"/>
              </w:rPr>
            </w:pPr>
            <w:r w:rsidRPr="00EB1229">
              <w:rPr>
                <w:rFonts w:ascii="Verdana" w:hAnsi="Verdana"/>
                <w:b/>
                <w:sz w:val="20"/>
                <w:szCs w:val="20"/>
              </w:rPr>
              <w:t xml:space="preserve">Conhecimentos em </w:t>
            </w:r>
            <w:proofErr w:type="spellStart"/>
            <w:proofErr w:type="gramStart"/>
            <w:r w:rsidRPr="00EB1229">
              <w:rPr>
                <w:rFonts w:ascii="Verdana" w:hAnsi="Verdana"/>
                <w:b/>
                <w:sz w:val="20"/>
                <w:szCs w:val="20"/>
              </w:rPr>
              <w:t>windows</w:t>
            </w:r>
            <w:proofErr w:type="spellEnd"/>
            <w:proofErr w:type="gramEnd"/>
            <w:r w:rsidRPr="00EB1229">
              <w:rPr>
                <w:rFonts w:ascii="Verdana" w:hAnsi="Verdana"/>
                <w:b/>
                <w:sz w:val="20"/>
                <w:szCs w:val="20"/>
              </w:rPr>
              <w:t xml:space="preserve">, </w:t>
            </w:r>
            <w:proofErr w:type="spellStart"/>
            <w:r w:rsidRPr="00EB1229">
              <w:rPr>
                <w:rFonts w:ascii="Verdana" w:hAnsi="Verdana"/>
                <w:b/>
                <w:sz w:val="20"/>
                <w:szCs w:val="20"/>
              </w:rPr>
              <w:t>word</w:t>
            </w:r>
            <w:proofErr w:type="spellEnd"/>
            <w:r w:rsidRPr="00EB1229">
              <w:rPr>
                <w:rFonts w:ascii="Verdana" w:hAnsi="Verdana"/>
                <w:b/>
                <w:sz w:val="20"/>
                <w:szCs w:val="20"/>
              </w:rPr>
              <w:t xml:space="preserve"> e </w:t>
            </w:r>
            <w:proofErr w:type="spellStart"/>
            <w:r w:rsidRPr="00EB1229">
              <w:rPr>
                <w:rFonts w:ascii="Verdana" w:hAnsi="Verdana"/>
                <w:b/>
                <w:sz w:val="20"/>
                <w:szCs w:val="20"/>
              </w:rPr>
              <w:t>excel</w:t>
            </w:r>
            <w:proofErr w:type="spellEnd"/>
            <w:r w:rsidRPr="00EB1229">
              <w:rPr>
                <w:rFonts w:ascii="Verdana" w:hAnsi="Verdana"/>
                <w:b/>
                <w:sz w:val="20"/>
                <w:szCs w:val="20"/>
              </w:rPr>
              <w:t xml:space="preserve">, </w:t>
            </w:r>
            <w:proofErr w:type="spellStart"/>
            <w:r w:rsidRPr="00EB1229">
              <w:rPr>
                <w:rFonts w:ascii="Verdana" w:hAnsi="Verdana"/>
                <w:b/>
                <w:sz w:val="20"/>
                <w:szCs w:val="20"/>
              </w:rPr>
              <w:t>powerpoint</w:t>
            </w:r>
            <w:proofErr w:type="spellEnd"/>
            <w:r w:rsidRPr="00EB1229">
              <w:rPr>
                <w:rFonts w:ascii="Verdana" w:hAnsi="Verdana"/>
                <w:b/>
                <w:sz w:val="20"/>
                <w:szCs w:val="20"/>
              </w:rPr>
              <w:t xml:space="preserve"> e internet</w:t>
            </w:r>
            <w:r w:rsidRPr="00EB1229">
              <w:rPr>
                <w:b/>
                <w:sz w:val="20"/>
                <w:szCs w:val="20"/>
              </w:rPr>
              <w:t>.</w:t>
            </w:r>
          </w:p>
          <w:p w:rsidR="009015F6" w:rsidRPr="00A96F4E" w:rsidRDefault="009015F6" w:rsidP="00B10FA7">
            <w:pPr>
              <w:ind w:left="357"/>
            </w:pPr>
          </w:p>
        </w:tc>
      </w:tr>
      <w:tr w:rsidR="009015F6" w:rsidTr="00B10FA7">
        <w:trPr>
          <w:trHeight w:val="308"/>
          <w:tblCellSpacing w:w="0" w:type="dxa"/>
        </w:trPr>
        <w:tc>
          <w:tcPr>
            <w:tcW w:w="5000" w:type="pct"/>
            <w:gridSpan w:val="5"/>
            <w:vAlign w:val="center"/>
          </w:tcPr>
          <w:p w:rsidR="009015F6" w:rsidRDefault="009015F6" w:rsidP="00B10FA7"/>
        </w:tc>
      </w:tr>
      <w:tr w:rsidR="009015F6" w:rsidTr="00B10FA7">
        <w:trPr>
          <w:trHeight w:val="83"/>
          <w:tblCellSpacing w:w="0" w:type="dxa"/>
        </w:trPr>
        <w:tc>
          <w:tcPr>
            <w:tcW w:w="5000" w:type="pct"/>
            <w:gridSpan w:val="5"/>
            <w:vAlign w:val="center"/>
          </w:tcPr>
          <w:p w:rsidR="00EB4546" w:rsidRDefault="00EB4546" w:rsidP="00EB4546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Histórico profissional</w:t>
            </w:r>
          </w:p>
          <w:p w:rsidR="009015F6" w:rsidRPr="00EB4546" w:rsidRDefault="009015F6" w:rsidP="00B10FA7">
            <w:pPr>
              <w:rPr>
                <w:rFonts w:ascii="Verdana" w:hAnsi="Verdana"/>
                <w:b/>
              </w:rPr>
            </w:pPr>
          </w:p>
        </w:tc>
      </w:tr>
      <w:tr w:rsidR="009015F6" w:rsidTr="00B10FA7">
        <w:trPr>
          <w:trHeight w:val="83"/>
          <w:tblCellSpacing w:w="0" w:type="dxa"/>
        </w:trPr>
        <w:tc>
          <w:tcPr>
            <w:tcW w:w="959" w:type="pct"/>
            <w:vAlign w:val="center"/>
          </w:tcPr>
          <w:p w:rsidR="009015F6" w:rsidRDefault="009015F6" w:rsidP="00B10FA7"/>
        </w:tc>
        <w:tc>
          <w:tcPr>
            <w:tcW w:w="959" w:type="pct"/>
            <w:vAlign w:val="center"/>
          </w:tcPr>
          <w:p w:rsidR="009015F6" w:rsidRPr="00EB4546" w:rsidRDefault="009015F6" w:rsidP="00B10FA7">
            <w:pPr>
              <w:rPr>
                <w:b/>
              </w:rPr>
            </w:pPr>
          </w:p>
        </w:tc>
        <w:tc>
          <w:tcPr>
            <w:tcW w:w="962" w:type="pct"/>
            <w:vAlign w:val="center"/>
          </w:tcPr>
          <w:p w:rsidR="009015F6" w:rsidRDefault="009015F6" w:rsidP="00B10FA7"/>
        </w:tc>
        <w:tc>
          <w:tcPr>
            <w:tcW w:w="961" w:type="pct"/>
            <w:vAlign w:val="center"/>
          </w:tcPr>
          <w:p w:rsidR="009015F6" w:rsidRDefault="009015F6" w:rsidP="00B10FA7"/>
        </w:tc>
        <w:tc>
          <w:tcPr>
            <w:tcW w:w="1159" w:type="pct"/>
            <w:vAlign w:val="center"/>
          </w:tcPr>
          <w:p w:rsidR="009015F6" w:rsidRDefault="009015F6" w:rsidP="00B10FA7"/>
        </w:tc>
      </w:tr>
      <w:tr w:rsidR="009015F6" w:rsidTr="00B10FA7">
        <w:trPr>
          <w:trHeight w:val="104"/>
          <w:tblCellSpacing w:w="0" w:type="dxa"/>
        </w:trPr>
        <w:tc>
          <w:tcPr>
            <w:tcW w:w="5000" w:type="pct"/>
            <w:gridSpan w:val="5"/>
            <w:vAlign w:val="center"/>
          </w:tcPr>
          <w:p w:rsidR="009015F6" w:rsidRDefault="009015F6" w:rsidP="00B10FA7">
            <w:pPr>
              <w:rPr>
                <w:rFonts w:ascii="Verdana" w:hAnsi="Verdana"/>
                <w:bCs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b/>
                <w:bCs/>
                <w:sz w:val="20"/>
                <w:szCs w:val="20"/>
              </w:rPr>
              <w:t>ESTRUTURAL Serviços</w:t>
            </w:r>
            <w:proofErr w:type="gramEnd"/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Industriais (REFAP Canoas/RS)</w:t>
            </w:r>
            <w:r>
              <w:rPr>
                <w:rFonts w:ascii="Verdana" w:hAnsi="Verdana"/>
                <w:sz w:val="20"/>
                <w:szCs w:val="20"/>
              </w:rPr>
              <w:t xml:space="preserve"> – deste maio/2012 até setembro 2014</w:t>
            </w:r>
            <w:r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15"/>
                <w:szCs w:val="15"/>
              </w:rPr>
              <w:t>(empresa de grande porte no segmento engenharia)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br/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Encarregado de caldeiraria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br/>
            </w:r>
            <w:r>
              <w:rPr>
                <w:rFonts w:ascii="Verdana" w:hAnsi="Verdana"/>
                <w:bCs/>
                <w:sz w:val="20"/>
                <w:szCs w:val="20"/>
              </w:rPr>
              <w:t>liderança de equipe, planejamento das tarefas  e realização  de planilhas</w:t>
            </w:r>
            <w:r w:rsidR="004A4407">
              <w:rPr>
                <w:rFonts w:ascii="Verdana" w:hAnsi="Verdana"/>
                <w:bCs/>
                <w:sz w:val="20"/>
                <w:szCs w:val="20"/>
              </w:rPr>
              <w:t>,</w:t>
            </w:r>
            <w:r>
              <w:rPr>
                <w:rFonts w:ascii="Verdana" w:hAnsi="Verdana"/>
                <w:bCs/>
                <w:sz w:val="20"/>
                <w:szCs w:val="20"/>
              </w:rPr>
              <w:t xml:space="preserve"> conhecimento em manu</w:t>
            </w:r>
            <w:r w:rsidR="004A4407">
              <w:rPr>
                <w:rFonts w:ascii="Verdana" w:hAnsi="Verdana"/>
                <w:bCs/>
                <w:sz w:val="20"/>
                <w:szCs w:val="20"/>
              </w:rPr>
              <w:t>tenção  de caldeiraria,</w:t>
            </w:r>
            <w:r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4A4407">
              <w:rPr>
                <w:rFonts w:ascii="Verdana" w:hAnsi="Verdana"/>
                <w:bCs/>
                <w:sz w:val="20"/>
                <w:szCs w:val="20"/>
              </w:rPr>
              <w:t xml:space="preserve">desmontagem e montagem de </w:t>
            </w:r>
            <w:proofErr w:type="spellStart"/>
            <w:r w:rsidR="004A4407">
              <w:rPr>
                <w:rFonts w:ascii="Verdana" w:hAnsi="Verdana"/>
                <w:bCs/>
                <w:sz w:val="20"/>
                <w:szCs w:val="20"/>
              </w:rPr>
              <w:t>equipamentos,</w:t>
            </w:r>
            <w:r>
              <w:rPr>
                <w:rFonts w:ascii="Verdana" w:hAnsi="Verdana"/>
                <w:bCs/>
                <w:sz w:val="20"/>
                <w:szCs w:val="20"/>
              </w:rPr>
              <w:t>fabricação</w:t>
            </w:r>
            <w:proofErr w:type="spellEnd"/>
            <w:r>
              <w:rPr>
                <w:rFonts w:ascii="Verdana" w:hAnsi="Verdana"/>
                <w:bCs/>
                <w:sz w:val="20"/>
                <w:szCs w:val="20"/>
              </w:rPr>
              <w:t xml:space="preserve"> caldeiraria geral e tubulação </w:t>
            </w:r>
            <w:r w:rsidR="00F504C5">
              <w:rPr>
                <w:rFonts w:ascii="Verdana" w:hAnsi="Verdana"/>
                <w:bCs/>
                <w:sz w:val="20"/>
                <w:szCs w:val="20"/>
              </w:rPr>
              <w:t>.</w:t>
            </w:r>
          </w:p>
          <w:p w:rsidR="009015F6" w:rsidRDefault="009015F6" w:rsidP="00B10FA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9015F6" w:rsidRDefault="009015F6" w:rsidP="00B10FA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lastRenderedPageBreak/>
              <w:t>Thorga</w:t>
            </w:r>
            <w:proofErr w:type="spellEnd"/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Engenharia Industrial S/A (REFAP Canoas/RS)</w:t>
            </w:r>
            <w:r>
              <w:rPr>
                <w:rFonts w:ascii="Verdana" w:hAnsi="Verdana"/>
                <w:sz w:val="20"/>
                <w:szCs w:val="20"/>
              </w:rPr>
              <w:t xml:space="preserve"> – deste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ago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/2009 até maio 2012 </w:t>
            </w:r>
          </w:p>
          <w:p w:rsidR="009015F6" w:rsidRDefault="009015F6" w:rsidP="00B10FA7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sz w:val="15"/>
                <w:szCs w:val="15"/>
              </w:rPr>
              <w:t>(empresa de médio porte no segmento engenharia</w:t>
            </w:r>
            <w:proofErr w:type="gramStart"/>
            <w:r>
              <w:rPr>
                <w:rFonts w:ascii="Verdana" w:hAnsi="Verdana"/>
                <w:sz w:val="15"/>
                <w:szCs w:val="15"/>
              </w:rPr>
              <w:t>)</w:t>
            </w:r>
            <w:proofErr w:type="gramEnd"/>
            <w:r>
              <w:rPr>
                <w:rFonts w:ascii="Verdana" w:hAnsi="Verdana"/>
                <w:b/>
                <w:bCs/>
                <w:sz w:val="20"/>
                <w:szCs w:val="20"/>
              </w:rPr>
              <w:br/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Encarregado de caldeiraria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br/>
            </w:r>
            <w:r>
              <w:rPr>
                <w:rFonts w:ascii="Verdana" w:hAnsi="Verdana"/>
                <w:bCs/>
                <w:sz w:val="20"/>
                <w:szCs w:val="20"/>
              </w:rPr>
              <w:t>liderança de equipe, planejamento das tarefas  e realização  de planilhas</w:t>
            </w:r>
            <w:r w:rsidR="004A4407">
              <w:rPr>
                <w:rFonts w:ascii="Verdana" w:hAnsi="Verdana"/>
                <w:bCs/>
                <w:sz w:val="20"/>
                <w:szCs w:val="20"/>
              </w:rPr>
              <w:t>,</w:t>
            </w:r>
            <w:r>
              <w:rPr>
                <w:rFonts w:ascii="Verdana" w:hAnsi="Verdana"/>
                <w:bCs/>
                <w:sz w:val="20"/>
                <w:szCs w:val="20"/>
              </w:rPr>
              <w:t xml:space="preserve"> conhecimento em manutenção </w:t>
            </w:r>
            <w:r w:rsidR="004A4407">
              <w:rPr>
                <w:rFonts w:ascii="Verdana" w:hAnsi="Verdana"/>
                <w:bCs/>
                <w:sz w:val="20"/>
                <w:szCs w:val="20"/>
              </w:rPr>
              <w:t>de caldeiraria ,</w:t>
            </w:r>
            <w:r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4A4407">
              <w:rPr>
                <w:rFonts w:ascii="Verdana" w:hAnsi="Verdana"/>
                <w:bCs/>
                <w:sz w:val="20"/>
                <w:szCs w:val="20"/>
              </w:rPr>
              <w:t xml:space="preserve">desmontagem e montagem de </w:t>
            </w:r>
            <w:proofErr w:type="spellStart"/>
            <w:r w:rsidR="004A4407">
              <w:rPr>
                <w:rFonts w:ascii="Verdana" w:hAnsi="Verdana"/>
                <w:bCs/>
                <w:sz w:val="20"/>
                <w:szCs w:val="20"/>
              </w:rPr>
              <w:t>equipamentos,</w:t>
            </w:r>
            <w:r>
              <w:rPr>
                <w:rFonts w:ascii="Verdana" w:hAnsi="Verdana"/>
                <w:bCs/>
                <w:sz w:val="20"/>
                <w:szCs w:val="20"/>
              </w:rPr>
              <w:t>fabricação</w:t>
            </w:r>
            <w:proofErr w:type="spellEnd"/>
            <w:r>
              <w:rPr>
                <w:rFonts w:ascii="Verdana" w:hAnsi="Verdana"/>
                <w:bCs/>
                <w:sz w:val="20"/>
                <w:szCs w:val="20"/>
              </w:rPr>
              <w:t xml:space="preserve"> caldeiraria geral e tubulação </w:t>
            </w:r>
            <w:r w:rsidR="00F504C5">
              <w:rPr>
                <w:rFonts w:ascii="Verdana" w:hAnsi="Verdana"/>
                <w:bCs/>
                <w:sz w:val="20"/>
                <w:szCs w:val="20"/>
              </w:rPr>
              <w:t>.</w:t>
            </w:r>
          </w:p>
          <w:p w:rsidR="009015F6" w:rsidRDefault="009015F6" w:rsidP="00B10FA7">
            <w:pPr>
              <w:rPr>
                <w:rFonts w:ascii="Verdana" w:hAnsi="Verdana"/>
                <w:bCs/>
                <w:sz w:val="20"/>
                <w:szCs w:val="20"/>
              </w:rPr>
            </w:pPr>
          </w:p>
          <w:p w:rsidR="009015F6" w:rsidRDefault="009015F6" w:rsidP="00B10FA7">
            <w:pPr>
              <w:rPr>
                <w:rFonts w:ascii="Verdana" w:hAnsi="Verdana"/>
                <w:bCs/>
                <w:sz w:val="20"/>
                <w:szCs w:val="20"/>
              </w:rPr>
            </w:pPr>
          </w:p>
          <w:p w:rsidR="009015F6" w:rsidRDefault="009015F6" w:rsidP="00B10FA7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Cl Engenharia (Braskem </w:t>
            </w: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Unib</w:t>
            </w:r>
            <w:proofErr w:type="spellEnd"/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Triunfo/RS) –</w:t>
            </w:r>
            <w:r>
              <w:rPr>
                <w:rFonts w:ascii="Verdana" w:hAnsi="Verdana"/>
                <w:bCs/>
                <w:sz w:val="20"/>
                <w:szCs w:val="20"/>
              </w:rPr>
              <w:t xml:space="preserve"> desde out/2008 a </w:t>
            </w:r>
            <w:proofErr w:type="spellStart"/>
            <w:r>
              <w:rPr>
                <w:rFonts w:ascii="Verdana" w:hAnsi="Verdana"/>
                <w:bCs/>
                <w:sz w:val="20"/>
                <w:szCs w:val="20"/>
              </w:rPr>
              <w:t>ago</w:t>
            </w:r>
            <w:proofErr w:type="spellEnd"/>
            <w:r>
              <w:rPr>
                <w:rFonts w:ascii="Verdana" w:hAnsi="Verdana"/>
                <w:bCs/>
                <w:sz w:val="20"/>
                <w:szCs w:val="20"/>
              </w:rPr>
              <w:t>/2009</w:t>
            </w:r>
          </w:p>
          <w:p w:rsidR="009015F6" w:rsidRDefault="009015F6" w:rsidP="00B10FA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sz w:val="15"/>
                <w:szCs w:val="15"/>
              </w:rPr>
              <w:t>(empresa de médio porte no segmento engenharia</w:t>
            </w:r>
            <w:proofErr w:type="gramStart"/>
            <w:r>
              <w:rPr>
                <w:rFonts w:ascii="Verdana" w:hAnsi="Verdana"/>
                <w:sz w:val="15"/>
                <w:szCs w:val="15"/>
              </w:rPr>
              <w:t>)</w:t>
            </w:r>
            <w:proofErr w:type="gramEnd"/>
            <w:r>
              <w:rPr>
                <w:rFonts w:ascii="Verdana" w:hAnsi="Verdana"/>
                <w:b/>
                <w:bCs/>
                <w:sz w:val="20"/>
                <w:szCs w:val="20"/>
              </w:rPr>
              <w:br/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Caldeireiro – ABRAMAN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</w:p>
          <w:p w:rsidR="00F60221" w:rsidRDefault="009015F6" w:rsidP="00B10FA7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Caldeiraria geral, fabricação, traçado, montagem de </w:t>
            </w:r>
            <w:r w:rsidRPr="007E022A">
              <w:rPr>
                <w:rFonts w:ascii="Verdana" w:hAnsi="Verdana"/>
                <w:bCs/>
                <w:sz w:val="20"/>
                <w:szCs w:val="20"/>
              </w:rPr>
              <w:t>tubulação</w:t>
            </w:r>
            <w:r>
              <w:rPr>
                <w:rFonts w:ascii="Verdana" w:hAnsi="Verdana"/>
                <w:bCs/>
                <w:sz w:val="20"/>
                <w:szCs w:val="20"/>
              </w:rPr>
              <w:t xml:space="preserve">, leitura e interpretação de isométrico </w:t>
            </w:r>
            <w:proofErr w:type="gramStart"/>
            <w:r>
              <w:rPr>
                <w:rFonts w:ascii="Verdana" w:hAnsi="Verdana"/>
                <w:bCs/>
                <w:sz w:val="20"/>
                <w:szCs w:val="20"/>
              </w:rPr>
              <w:t>e</w:t>
            </w:r>
            <w:proofErr w:type="gramEnd"/>
            <w:r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</w:p>
          <w:p w:rsidR="009015F6" w:rsidRDefault="009015F6" w:rsidP="00B10F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manutenção </w:t>
            </w:r>
            <w:r w:rsidRPr="007E022A">
              <w:rPr>
                <w:rFonts w:ascii="Verdana" w:hAnsi="Verdana"/>
                <w:sz w:val="20"/>
                <w:szCs w:val="20"/>
              </w:rPr>
              <w:t>de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7E022A">
              <w:rPr>
                <w:rFonts w:ascii="Verdana" w:hAnsi="Verdana"/>
                <w:sz w:val="20"/>
                <w:szCs w:val="20"/>
              </w:rPr>
              <w:t>equipamento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7E022A">
              <w:rPr>
                <w:rFonts w:ascii="Verdana" w:hAnsi="Verdana"/>
                <w:sz w:val="20"/>
                <w:szCs w:val="20"/>
              </w:rPr>
              <w:t>petroquímico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9015F6" w:rsidRDefault="009015F6" w:rsidP="00B10FA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9015F6" w:rsidRDefault="009015F6" w:rsidP="00B10FA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Thorga</w:t>
            </w:r>
            <w:proofErr w:type="spellEnd"/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Engenharia Industrial S/A (REFAP Canoas/RS)</w:t>
            </w:r>
            <w:r>
              <w:rPr>
                <w:rFonts w:ascii="Verdana" w:hAnsi="Verdana"/>
                <w:sz w:val="20"/>
                <w:szCs w:val="20"/>
              </w:rPr>
              <w:t xml:space="preserve"> - desde abril/2006 a junho/2008</w:t>
            </w:r>
            <w:r>
              <w:rPr>
                <w:rFonts w:ascii="Verdana" w:hAnsi="Verdana"/>
                <w:sz w:val="20"/>
                <w:szCs w:val="20"/>
              </w:rPr>
              <w:br/>
            </w:r>
            <w:proofErr w:type="gramStart"/>
            <w:r>
              <w:rPr>
                <w:rFonts w:ascii="Verdana" w:hAnsi="Verdana"/>
                <w:sz w:val="15"/>
                <w:szCs w:val="15"/>
              </w:rPr>
              <w:t>(</w:t>
            </w:r>
            <w:proofErr w:type="gramEnd"/>
            <w:r>
              <w:rPr>
                <w:rFonts w:ascii="Verdana" w:hAnsi="Verdana"/>
                <w:sz w:val="15"/>
                <w:szCs w:val="15"/>
              </w:rPr>
              <w:t>empresa de médio porte no segmento engenharia)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br/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Caldeireiro V - ABRAMAN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br/>
            </w:r>
            <w:r>
              <w:rPr>
                <w:rFonts w:ascii="Verdana" w:hAnsi="Verdana"/>
                <w:bCs/>
                <w:sz w:val="20"/>
                <w:szCs w:val="20"/>
              </w:rPr>
              <w:t xml:space="preserve">Caldeiraria geral, fabricação , traçado, montagem de </w:t>
            </w:r>
            <w:r w:rsidRPr="007E022A">
              <w:rPr>
                <w:rFonts w:ascii="Verdana" w:hAnsi="Verdana"/>
                <w:bCs/>
                <w:sz w:val="20"/>
                <w:szCs w:val="20"/>
              </w:rPr>
              <w:t>tubulação</w:t>
            </w:r>
            <w:r>
              <w:rPr>
                <w:rFonts w:ascii="Verdana" w:hAnsi="Verdana"/>
                <w:bCs/>
                <w:sz w:val="20"/>
                <w:szCs w:val="20"/>
              </w:rPr>
              <w:t xml:space="preserve">, leitura e interpretação de isométrico e manutenção </w:t>
            </w:r>
            <w:r w:rsidRPr="007E022A">
              <w:rPr>
                <w:rFonts w:ascii="Verdana" w:hAnsi="Verdana"/>
                <w:sz w:val="20"/>
                <w:szCs w:val="20"/>
              </w:rPr>
              <w:t>de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7E022A">
              <w:rPr>
                <w:rFonts w:ascii="Verdana" w:hAnsi="Verdana"/>
                <w:sz w:val="20"/>
                <w:szCs w:val="20"/>
              </w:rPr>
              <w:t>equipamento</w:t>
            </w:r>
            <w:r>
              <w:rPr>
                <w:rFonts w:ascii="Verdana" w:hAnsi="Verdana"/>
                <w:sz w:val="20"/>
                <w:szCs w:val="20"/>
              </w:rPr>
              <w:t xml:space="preserve"> p</w:t>
            </w:r>
            <w:r w:rsidRPr="007E022A">
              <w:rPr>
                <w:rFonts w:ascii="Verdana" w:hAnsi="Verdana"/>
                <w:sz w:val="20"/>
                <w:szCs w:val="20"/>
              </w:rPr>
              <w:t>etroquímico</w:t>
            </w:r>
            <w:r>
              <w:rPr>
                <w:rFonts w:ascii="Verdana" w:hAnsi="Verdana"/>
                <w:sz w:val="20"/>
                <w:szCs w:val="20"/>
              </w:rPr>
              <w:t xml:space="preserve">. </w:t>
            </w:r>
          </w:p>
          <w:p w:rsidR="009015F6" w:rsidRDefault="009015F6" w:rsidP="00B10FA7"/>
        </w:tc>
      </w:tr>
      <w:tr w:rsidR="009015F6" w:rsidTr="00B10FA7">
        <w:trPr>
          <w:trHeight w:val="1264"/>
          <w:tblCellSpacing w:w="0" w:type="dxa"/>
        </w:trPr>
        <w:tc>
          <w:tcPr>
            <w:tcW w:w="5000" w:type="pct"/>
            <w:gridSpan w:val="5"/>
            <w:vAlign w:val="center"/>
          </w:tcPr>
          <w:p w:rsidR="009015F6" w:rsidRPr="007E022A" w:rsidRDefault="009015F6" w:rsidP="00B10FA7">
            <w:pPr>
              <w:spacing w:after="100" w:afterAutospacing="1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lastRenderedPageBreak/>
              <w:t>Qualysul</w:t>
            </w:r>
            <w:proofErr w:type="spellEnd"/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Comércio e Serviços </w:t>
            </w: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Ltda</w:t>
            </w:r>
            <w:proofErr w:type="spellEnd"/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(Metalúrgica Koch)</w:t>
            </w:r>
            <w:r>
              <w:rPr>
                <w:rFonts w:ascii="Verdana" w:hAnsi="Verdana"/>
                <w:sz w:val="20"/>
                <w:szCs w:val="20"/>
              </w:rPr>
              <w:t xml:space="preserve"> - de setembro/2005 a abril/2006</w:t>
            </w:r>
            <w:r>
              <w:rPr>
                <w:rFonts w:ascii="Verdana" w:hAnsi="Verdana"/>
                <w:sz w:val="20"/>
                <w:szCs w:val="20"/>
              </w:rPr>
              <w:br/>
            </w:r>
            <w:proofErr w:type="gramStart"/>
            <w:r>
              <w:rPr>
                <w:rFonts w:ascii="Verdana" w:hAnsi="Verdana"/>
                <w:sz w:val="15"/>
                <w:szCs w:val="15"/>
              </w:rPr>
              <w:t>(</w:t>
            </w:r>
            <w:proofErr w:type="gramEnd"/>
            <w:r>
              <w:rPr>
                <w:rFonts w:ascii="Verdana" w:hAnsi="Verdana"/>
                <w:sz w:val="15"/>
                <w:szCs w:val="15"/>
              </w:rPr>
              <w:t>empresa de médio porte no segmento metalúrgico, siderúrgico)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br/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Caldeireiro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br/>
            </w:r>
            <w:r w:rsidRPr="00F205A2">
              <w:rPr>
                <w:rFonts w:ascii="Verdana" w:hAnsi="Verdana"/>
                <w:bCs/>
                <w:sz w:val="20"/>
                <w:szCs w:val="20"/>
              </w:rPr>
              <w:t>C</w:t>
            </w:r>
            <w:r>
              <w:rPr>
                <w:rFonts w:ascii="Verdana" w:hAnsi="Verdana"/>
                <w:sz w:val="20"/>
                <w:szCs w:val="20"/>
              </w:rPr>
              <w:t xml:space="preserve">aldeiraria pesada, leitura e interpretação de desenho, traçado, cálculo técnico, solda MIG ,TIG 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Eletrodo,corte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oxicorte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e plasma .</w:t>
            </w:r>
          </w:p>
        </w:tc>
      </w:tr>
      <w:tr w:rsidR="009015F6" w:rsidTr="0029459E">
        <w:trPr>
          <w:trHeight w:val="991"/>
          <w:tblCellSpacing w:w="0" w:type="dxa"/>
        </w:trPr>
        <w:tc>
          <w:tcPr>
            <w:tcW w:w="5000" w:type="pct"/>
            <w:gridSpan w:val="5"/>
            <w:vAlign w:val="center"/>
          </w:tcPr>
          <w:p w:rsidR="009015F6" w:rsidRDefault="009015F6" w:rsidP="00B10FA7">
            <w:pPr>
              <w:spacing w:before="100" w:beforeAutospacing="1" w:after="100" w:afterAutospacing="1"/>
              <w:ind w:left="360"/>
            </w:pPr>
            <w:r>
              <w:t xml:space="preserve">                                                                              </w:t>
            </w:r>
          </w:p>
          <w:p w:rsidR="009015F6" w:rsidRDefault="009015F6" w:rsidP="00B10FA7">
            <w:pPr>
              <w:spacing w:before="100" w:beforeAutospacing="1" w:after="100" w:afterAutospacing="1"/>
              <w:ind w:left="360"/>
            </w:pPr>
          </w:p>
          <w:p w:rsidR="009015F6" w:rsidRDefault="009015F6" w:rsidP="00B10FA7">
            <w:pPr>
              <w:spacing w:before="100" w:beforeAutospacing="1" w:after="100" w:afterAutospacing="1"/>
              <w:ind w:left="360"/>
            </w:pPr>
          </w:p>
          <w:p w:rsidR="009015F6" w:rsidRDefault="009015F6" w:rsidP="00B10FA7">
            <w:pPr>
              <w:spacing w:before="100" w:beforeAutospacing="1" w:after="100" w:afterAutospacing="1"/>
              <w:ind w:left="360"/>
            </w:pPr>
          </w:p>
          <w:p w:rsidR="009015F6" w:rsidRDefault="009015F6" w:rsidP="00B10FA7">
            <w:pPr>
              <w:spacing w:before="100" w:beforeAutospacing="1" w:after="100" w:afterAutospacing="1"/>
              <w:ind w:left="360"/>
            </w:pPr>
          </w:p>
          <w:p w:rsidR="009015F6" w:rsidRDefault="009015F6" w:rsidP="00B10FA7">
            <w:pPr>
              <w:spacing w:before="100" w:beforeAutospacing="1" w:after="100" w:afterAutospacing="1"/>
              <w:ind w:left="360"/>
            </w:pPr>
            <w:r>
              <w:t xml:space="preserve">                                                                                 </w:t>
            </w:r>
          </w:p>
          <w:p w:rsidR="009015F6" w:rsidRDefault="009015F6" w:rsidP="00B10FA7">
            <w:pPr>
              <w:spacing w:before="100" w:beforeAutospacing="1" w:after="100" w:afterAutospacing="1"/>
              <w:ind w:left="360"/>
            </w:pPr>
          </w:p>
          <w:p w:rsidR="009015F6" w:rsidRDefault="009015F6" w:rsidP="00B10FA7">
            <w:pPr>
              <w:spacing w:before="100" w:beforeAutospacing="1" w:after="100" w:afterAutospacing="1"/>
              <w:ind w:left="360"/>
            </w:pPr>
          </w:p>
          <w:p w:rsidR="009015F6" w:rsidRDefault="009015F6" w:rsidP="00B10FA7">
            <w:pPr>
              <w:spacing w:before="100" w:beforeAutospacing="1" w:after="100" w:afterAutospacing="1"/>
              <w:ind w:left="360"/>
            </w:pPr>
          </w:p>
          <w:p w:rsidR="009015F6" w:rsidRDefault="009015F6" w:rsidP="00B10FA7">
            <w:pPr>
              <w:spacing w:before="100" w:beforeAutospacing="1" w:after="100" w:afterAutospacing="1"/>
              <w:ind w:left="360"/>
            </w:pPr>
          </w:p>
          <w:p w:rsidR="009015F6" w:rsidRDefault="009015F6" w:rsidP="00B10FA7">
            <w:pPr>
              <w:spacing w:before="100" w:beforeAutospacing="1" w:after="100" w:afterAutospacing="1"/>
              <w:ind w:left="360"/>
            </w:pPr>
          </w:p>
          <w:p w:rsidR="009015F6" w:rsidRDefault="009015F6" w:rsidP="00B10FA7">
            <w:pPr>
              <w:spacing w:before="100" w:beforeAutospacing="1" w:after="100" w:afterAutospacing="1"/>
              <w:ind w:left="360"/>
            </w:pPr>
          </w:p>
          <w:p w:rsidR="009015F6" w:rsidRDefault="009015F6" w:rsidP="00B10FA7">
            <w:pPr>
              <w:spacing w:before="100" w:beforeAutospacing="1" w:after="100" w:afterAutospacing="1"/>
              <w:ind w:left="360"/>
            </w:pPr>
            <w:r>
              <w:t xml:space="preserve">                                                                              </w:t>
            </w:r>
          </w:p>
          <w:p w:rsidR="009015F6" w:rsidRDefault="009015F6" w:rsidP="0029459E">
            <w:pPr>
              <w:spacing w:before="100" w:beforeAutospacing="1" w:after="100" w:afterAutospacing="1"/>
            </w:pPr>
            <w:r>
              <w:t xml:space="preserve"> _____________________________ </w:t>
            </w:r>
          </w:p>
        </w:tc>
      </w:tr>
      <w:tr w:rsidR="009015F6" w:rsidTr="00B10FA7">
        <w:trPr>
          <w:trHeight w:val="293"/>
          <w:tblCellSpacing w:w="0" w:type="dxa"/>
        </w:trPr>
        <w:tc>
          <w:tcPr>
            <w:tcW w:w="5000" w:type="pct"/>
            <w:gridSpan w:val="5"/>
            <w:vAlign w:val="center"/>
          </w:tcPr>
          <w:p w:rsidR="009015F6" w:rsidRPr="00953819" w:rsidRDefault="009015F6" w:rsidP="00B10FA7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48660F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RODRIGO SILVEIRA FRAPO</w:t>
            </w:r>
            <w:r w:rsidRPr="00EB1229">
              <w:rPr>
                <w:rFonts w:ascii="Verdana" w:hAnsi="Verdana"/>
                <w:b/>
                <w:sz w:val="20"/>
                <w:szCs w:val="20"/>
                <w:lang w:val="en-US"/>
              </w:rPr>
              <w:t>RTI</w:t>
            </w:r>
          </w:p>
          <w:p w:rsidR="009015F6" w:rsidRDefault="009015F6" w:rsidP="00B10FA7">
            <w:pPr>
              <w:spacing w:before="100" w:beforeAutospacing="1" w:after="100" w:afterAutospacing="1"/>
              <w:ind w:left="360"/>
            </w:pPr>
          </w:p>
        </w:tc>
      </w:tr>
      <w:tr w:rsidR="009015F6" w:rsidTr="00B10FA7">
        <w:trPr>
          <w:trHeight w:val="293"/>
          <w:tblCellSpacing w:w="0" w:type="dxa"/>
        </w:trPr>
        <w:tc>
          <w:tcPr>
            <w:tcW w:w="5000" w:type="pct"/>
            <w:gridSpan w:val="5"/>
            <w:vAlign w:val="center"/>
          </w:tcPr>
          <w:p w:rsidR="009015F6" w:rsidRDefault="009015F6" w:rsidP="00B10FA7">
            <w:pPr>
              <w:spacing w:before="100" w:beforeAutospacing="1" w:after="100" w:afterAutospacing="1"/>
              <w:ind w:left="360"/>
            </w:pPr>
          </w:p>
        </w:tc>
      </w:tr>
      <w:tr w:rsidR="009015F6" w:rsidTr="00B10FA7">
        <w:trPr>
          <w:trHeight w:val="293"/>
          <w:tblCellSpacing w:w="0" w:type="dxa"/>
        </w:trPr>
        <w:tc>
          <w:tcPr>
            <w:tcW w:w="5000" w:type="pct"/>
            <w:gridSpan w:val="5"/>
            <w:vAlign w:val="center"/>
          </w:tcPr>
          <w:p w:rsidR="009015F6" w:rsidRDefault="009015F6" w:rsidP="00B10FA7">
            <w:pPr>
              <w:spacing w:before="100" w:beforeAutospacing="1" w:after="100" w:afterAutospacing="1"/>
              <w:ind w:left="360"/>
            </w:pPr>
          </w:p>
        </w:tc>
      </w:tr>
      <w:tr w:rsidR="009015F6" w:rsidTr="00B10FA7">
        <w:trPr>
          <w:trHeight w:val="293"/>
          <w:tblCellSpacing w:w="0" w:type="dxa"/>
        </w:trPr>
        <w:tc>
          <w:tcPr>
            <w:tcW w:w="5000" w:type="pct"/>
            <w:gridSpan w:val="5"/>
            <w:vAlign w:val="center"/>
          </w:tcPr>
          <w:p w:rsidR="009015F6" w:rsidRDefault="009015F6" w:rsidP="00B10FA7">
            <w:pPr>
              <w:spacing w:before="100" w:beforeAutospacing="1" w:after="100" w:afterAutospacing="1"/>
              <w:ind w:left="360"/>
            </w:pPr>
          </w:p>
        </w:tc>
      </w:tr>
      <w:tr w:rsidR="009015F6" w:rsidTr="00B10FA7">
        <w:trPr>
          <w:trHeight w:val="293"/>
          <w:tblCellSpacing w:w="0" w:type="dxa"/>
        </w:trPr>
        <w:tc>
          <w:tcPr>
            <w:tcW w:w="5000" w:type="pct"/>
            <w:gridSpan w:val="5"/>
            <w:vAlign w:val="center"/>
          </w:tcPr>
          <w:p w:rsidR="009015F6" w:rsidRDefault="009015F6" w:rsidP="00B10FA7">
            <w:pPr>
              <w:spacing w:before="100" w:beforeAutospacing="1" w:after="100" w:afterAutospacing="1"/>
              <w:ind w:left="360"/>
            </w:pPr>
          </w:p>
        </w:tc>
      </w:tr>
      <w:tr w:rsidR="009015F6" w:rsidTr="00B10FA7">
        <w:trPr>
          <w:trHeight w:val="293"/>
          <w:tblCellSpacing w:w="0" w:type="dxa"/>
        </w:trPr>
        <w:tc>
          <w:tcPr>
            <w:tcW w:w="5000" w:type="pct"/>
            <w:gridSpan w:val="5"/>
            <w:vAlign w:val="center"/>
          </w:tcPr>
          <w:p w:rsidR="009015F6" w:rsidRDefault="009015F6" w:rsidP="00B10FA7">
            <w:pPr>
              <w:spacing w:before="100" w:beforeAutospacing="1" w:after="100" w:afterAutospacing="1"/>
              <w:ind w:left="360"/>
            </w:pPr>
          </w:p>
        </w:tc>
      </w:tr>
      <w:tr w:rsidR="009015F6" w:rsidTr="00B10FA7">
        <w:trPr>
          <w:trHeight w:val="293"/>
          <w:tblCellSpacing w:w="0" w:type="dxa"/>
        </w:trPr>
        <w:tc>
          <w:tcPr>
            <w:tcW w:w="5000" w:type="pct"/>
            <w:gridSpan w:val="5"/>
            <w:vAlign w:val="center"/>
          </w:tcPr>
          <w:p w:rsidR="009015F6" w:rsidRDefault="009015F6" w:rsidP="00B10FA7">
            <w:pPr>
              <w:spacing w:before="100" w:beforeAutospacing="1" w:after="100" w:afterAutospacing="1"/>
              <w:ind w:left="360"/>
            </w:pPr>
          </w:p>
        </w:tc>
      </w:tr>
      <w:tr w:rsidR="009015F6" w:rsidTr="00B10FA7">
        <w:trPr>
          <w:trHeight w:val="293"/>
          <w:tblCellSpacing w:w="0" w:type="dxa"/>
        </w:trPr>
        <w:tc>
          <w:tcPr>
            <w:tcW w:w="5000" w:type="pct"/>
            <w:gridSpan w:val="5"/>
            <w:vAlign w:val="center"/>
          </w:tcPr>
          <w:p w:rsidR="009015F6" w:rsidRDefault="009015F6" w:rsidP="00B10FA7">
            <w:pPr>
              <w:spacing w:before="100" w:beforeAutospacing="1" w:after="100" w:afterAutospacing="1"/>
              <w:ind w:left="360"/>
            </w:pPr>
          </w:p>
        </w:tc>
      </w:tr>
      <w:tr w:rsidR="009015F6" w:rsidTr="00B10FA7">
        <w:trPr>
          <w:trHeight w:val="293"/>
          <w:tblCellSpacing w:w="0" w:type="dxa"/>
        </w:trPr>
        <w:tc>
          <w:tcPr>
            <w:tcW w:w="5000" w:type="pct"/>
            <w:gridSpan w:val="5"/>
            <w:vAlign w:val="center"/>
          </w:tcPr>
          <w:p w:rsidR="009015F6" w:rsidRDefault="009015F6" w:rsidP="00B10FA7">
            <w:pPr>
              <w:spacing w:before="100" w:beforeAutospacing="1" w:after="100" w:afterAutospacing="1"/>
              <w:ind w:left="360"/>
            </w:pPr>
          </w:p>
        </w:tc>
      </w:tr>
    </w:tbl>
    <w:p w:rsidR="009015F6" w:rsidRPr="00953819" w:rsidRDefault="009015F6" w:rsidP="009015F6">
      <w:pPr>
        <w:rPr>
          <w:rFonts w:ascii="Verdana" w:hAnsi="Verdana"/>
          <w:b/>
          <w:sz w:val="20"/>
          <w:szCs w:val="20"/>
          <w:lang w:val="en-US"/>
        </w:rPr>
      </w:pPr>
    </w:p>
    <w:p w:rsidR="00450559" w:rsidRDefault="00450559"/>
    <w:sectPr w:rsidR="00450559" w:rsidSect="00133DDB">
      <w:pgSz w:w="12240" w:h="15840"/>
      <w:pgMar w:top="1258" w:right="1701" w:bottom="720" w:left="7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5F6"/>
    <w:rsid w:val="00080B06"/>
    <w:rsid w:val="001A1FDD"/>
    <w:rsid w:val="001D5CCE"/>
    <w:rsid w:val="0029459E"/>
    <w:rsid w:val="003B2CBF"/>
    <w:rsid w:val="00450559"/>
    <w:rsid w:val="004A4407"/>
    <w:rsid w:val="004E5522"/>
    <w:rsid w:val="00571ABB"/>
    <w:rsid w:val="00625C0C"/>
    <w:rsid w:val="00654275"/>
    <w:rsid w:val="006A740C"/>
    <w:rsid w:val="006C1364"/>
    <w:rsid w:val="008F206D"/>
    <w:rsid w:val="009015F6"/>
    <w:rsid w:val="0096102F"/>
    <w:rsid w:val="00AD495F"/>
    <w:rsid w:val="00B50A70"/>
    <w:rsid w:val="00EB4546"/>
    <w:rsid w:val="00EF422B"/>
    <w:rsid w:val="00F504C5"/>
    <w:rsid w:val="00F6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5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9015F6"/>
    <w:pPr>
      <w:spacing w:before="100" w:beforeAutospacing="1" w:after="100" w:afterAutospacing="1"/>
    </w:pPr>
  </w:style>
  <w:style w:type="character" w:styleId="Hyperlink">
    <w:name w:val="Hyperlink"/>
    <w:rsid w:val="009015F6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D495F"/>
  </w:style>
  <w:style w:type="paragraph" w:styleId="Textodebalo">
    <w:name w:val="Balloon Text"/>
    <w:basedOn w:val="Normal"/>
    <w:link w:val="TextodebaloChar"/>
    <w:uiPriority w:val="99"/>
    <w:semiHidden/>
    <w:unhideWhenUsed/>
    <w:rsid w:val="004A440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4407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5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9015F6"/>
    <w:pPr>
      <w:spacing w:before="100" w:beforeAutospacing="1" w:after="100" w:afterAutospacing="1"/>
    </w:pPr>
  </w:style>
  <w:style w:type="character" w:styleId="Hyperlink">
    <w:name w:val="Hyperlink"/>
    <w:rsid w:val="009015F6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D495F"/>
  </w:style>
  <w:style w:type="paragraph" w:styleId="Textodebalo">
    <w:name w:val="Balloon Text"/>
    <w:basedOn w:val="Normal"/>
    <w:link w:val="TextodebaloChar"/>
    <w:uiPriority w:val="99"/>
    <w:semiHidden/>
    <w:unhideWhenUsed/>
    <w:rsid w:val="004A440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4407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drigofraporti@zipmail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578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cp:lastPrinted>2014-09-26T09:59:00Z</cp:lastPrinted>
  <dcterms:created xsi:type="dcterms:W3CDTF">2014-09-02T17:28:00Z</dcterms:created>
  <dcterms:modified xsi:type="dcterms:W3CDTF">2014-09-26T10:01:00Z</dcterms:modified>
</cp:coreProperties>
</file>