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0"/>
        <w:jc w:val="left"/>
        <w:rPr>
          <w:rFonts w:ascii="Georgia" w:hAnsi="Georgia" w:cs="Georgia" w:eastAsia="Georgia"/>
          <w:b/>
          <w:color w:val="808080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808080"/>
          <w:spacing w:val="0"/>
          <w:position w:val="0"/>
          <w:sz w:val="36"/>
          <w:shd w:fill="auto" w:val="clear"/>
        </w:rPr>
        <w:t xml:space="preserve">Gisele Cristine da Silva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Rua 20 Bloco 209 / apto 08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Cohab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Guaíba</w:t>
        <w:br/>
        <w:t xml:space="preserve">Telefone: (51) 98365175</w:t>
        <w:br/>
        <w:t xml:space="preserve">E-mail: gisele_cristine@outlook.com</w:t>
        <w:br/>
        <w:t xml:space="preserve">Idade: 26 anos</w:t>
        <w:br/>
        <w:t xml:space="preserve">Estado Civil: Solteira</w:t>
      </w:r>
    </w:p>
    <w:p>
      <w:pPr>
        <w:spacing w:before="0" w:after="120" w:line="312"/>
        <w:ind w:right="0" w:left="0" w:firstLine="0"/>
        <w:jc w:val="left"/>
        <w:rPr>
          <w:rFonts w:ascii="Georgia" w:hAnsi="Georgia" w:cs="Georgia" w:eastAsia="Georgia"/>
          <w:b/>
          <w:color w:val="80808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808080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0" w:after="320" w:line="312"/>
        <w:ind w:right="0" w:left="0" w:firstLine="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  <w:t xml:space="preserve">Profissional competente e comunicativa, busca por vaga preferencialmente no Departamento Pessoal ou demais vagas disponíveis na empresa.</w:t>
      </w:r>
    </w:p>
    <w:p>
      <w:pPr>
        <w:spacing w:before="0" w:after="120" w:line="312"/>
        <w:ind w:right="0" w:left="0" w:firstLine="0"/>
        <w:jc w:val="left"/>
        <w:rPr>
          <w:rFonts w:ascii="Georgia" w:hAnsi="Georgia" w:cs="Georgia" w:eastAsia="Georgia"/>
          <w:b/>
          <w:color w:val="80808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808080"/>
          <w:spacing w:val="0"/>
          <w:position w:val="0"/>
          <w:sz w:val="24"/>
          <w:shd w:fill="auto" w:val="clear"/>
        </w:rPr>
        <w:t xml:space="preserve">Formação</w:t>
      </w:r>
    </w:p>
    <w:p>
      <w:pPr>
        <w:numPr>
          <w:ilvl w:val="0"/>
          <w:numId w:val="6"/>
        </w:numPr>
        <w:spacing w:before="0" w:after="120" w:line="312"/>
        <w:ind w:right="0" w:left="360" w:hanging="36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Ensino Superior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Tecnologia em Gest</w:t>
      </w: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ão de Recursos Humanos - Em Andamento</w:t>
        <w:br/>
        <w:t xml:space="preserve">Instituição CNEC EAD / FACOS</w:t>
        <w:br/>
        <w:t xml:space="preserve">Previsão de Conclusão: Dezembro/2015</w:t>
      </w:r>
    </w:p>
    <w:p>
      <w:pPr>
        <w:numPr>
          <w:ilvl w:val="0"/>
          <w:numId w:val="6"/>
        </w:numPr>
        <w:spacing w:before="0" w:after="120" w:line="312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Ensino Médio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Escola Estadual Nestor de Moura Jardim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Concluído em 2005 </w:t>
      </w:r>
    </w:p>
    <w:p>
      <w:pPr>
        <w:spacing w:before="0" w:after="120" w:line="312"/>
        <w:ind w:right="0" w:left="0" w:firstLine="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0" w:line="312"/>
        <w:ind w:right="0" w:left="0" w:firstLine="0"/>
        <w:jc w:val="left"/>
        <w:rPr>
          <w:rFonts w:ascii="Georgia" w:hAnsi="Georgia" w:cs="Georgia" w:eastAsia="Georgia"/>
          <w:b/>
          <w:color w:val="80808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808080"/>
          <w:spacing w:val="0"/>
          <w:position w:val="0"/>
          <w:sz w:val="24"/>
          <w:shd w:fill="auto" w:val="clear"/>
        </w:rPr>
        <w:t xml:space="preserve">Experiência</w:t>
      </w:r>
    </w:p>
    <w:p>
      <w:pPr>
        <w:numPr>
          <w:ilvl w:val="0"/>
          <w:numId w:val="8"/>
        </w:numPr>
        <w:spacing w:before="0" w:after="120" w:line="312"/>
        <w:ind w:right="0" w:left="360" w:hanging="36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Cargo: Auxiliar Administrativo (estágio)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Janeiro de 2014 a Abril de 2015</w:t>
        <w:br/>
        <w:t xml:space="preserve">Poder Executivo de Balne</w:t>
      </w: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ário Pinhal</w:t>
        <w:br/>
        <w:t xml:space="preserve">Principais responsabilidades: Atendimento ao público e funcionários, arquivamento e emissão de documentos pelo Secretaria de Assistência Social. </w:t>
      </w:r>
    </w:p>
    <w:p>
      <w:pPr>
        <w:numPr>
          <w:ilvl w:val="0"/>
          <w:numId w:val="8"/>
        </w:numPr>
        <w:spacing w:before="0" w:after="120" w:line="312"/>
        <w:ind w:right="0" w:left="0" w:firstLine="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Cargo: Auxiliar de Produção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Setembro de 2013 a Janeiro de 2014 </w:t>
        <w:br/>
        <w:t xml:space="preserve">         Cal</w:t>
      </w: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çados Beira Rio</w:t>
        <w:br/>
        <w:t xml:space="preserve">      Principais responsabilidades: Revisão de calçados</w:t>
      </w:r>
    </w:p>
    <w:p>
      <w:pPr>
        <w:numPr>
          <w:ilvl w:val="0"/>
          <w:numId w:val="8"/>
        </w:numPr>
        <w:spacing w:before="0" w:after="120" w:line="312"/>
        <w:ind w:right="0" w:left="360" w:hanging="36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Cargo: Encarregada de caixa </w:t>
      </w: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 Julho de 2011 a Abril de 2013 </w:t>
        <w:br/>
        <w:t xml:space="preserve">Casa do Papel </w:t>
      </w: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 Filial Osvaldo Aranha</w:t>
        <w:br/>
        <w:t xml:space="preserve">Principais responsabilidades: Responsável pelas operadoras de caixa e demais funcionários da loja, fechamento de caixa e cofre. Atendimento ao público.</w:t>
      </w:r>
    </w:p>
    <w:p>
      <w:pPr>
        <w:numPr>
          <w:ilvl w:val="0"/>
          <w:numId w:val="8"/>
        </w:numPr>
        <w:spacing w:before="0" w:after="120" w:line="312"/>
        <w:ind w:right="0" w:left="360" w:hanging="36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Cargo: Operadora de caixa </w:t>
      </w: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 Março de 2009 a Julho de 2011 </w:t>
        <w:br/>
        <w:t xml:space="preserve">Center Shop </w:t>
        <w:br/>
        <w:t xml:space="preserve">Principais responsabilidades: atendimento no caixa. </w:t>
      </w:r>
    </w:p>
    <w:p>
      <w:pPr>
        <w:numPr>
          <w:ilvl w:val="0"/>
          <w:numId w:val="8"/>
        </w:numPr>
        <w:spacing w:before="0" w:after="120" w:line="312"/>
        <w:ind w:right="0" w:left="360" w:hanging="36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Cargo: Instrutor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Mar</w:t>
      </w: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ço de 2006 a Março de 2009</w:t>
      </w:r>
    </w:p>
    <w:p>
      <w:pPr>
        <w:spacing w:before="0" w:after="120" w:line="312"/>
        <w:ind w:right="0" w:left="0" w:firstLine="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       Mc Donald’s</w:t>
      </w:r>
    </w:p>
    <w:p>
      <w:pPr>
        <w:spacing w:before="0" w:after="120" w:line="312"/>
        <w:ind w:right="0" w:left="0" w:firstLine="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       Principais responsabilidades: atendimento ao público, operar caixa e demais setores,           treinamento e acompanhamento de funcionários.</w:t>
      </w:r>
    </w:p>
    <w:p>
      <w:pPr>
        <w:spacing w:before="0" w:after="120" w:line="312"/>
        <w:ind w:right="0" w:left="0" w:firstLine="0"/>
        <w:jc w:val="left"/>
        <w:rPr>
          <w:rFonts w:ascii="Georgia" w:hAnsi="Georgia" w:cs="Georgia" w:eastAsia="Georgia"/>
          <w:b/>
          <w:color w:val="80808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808080"/>
          <w:spacing w:val="0"/>
          <w:position w:val="0"/>
          <w:sz w:val="24"/>
          <w:shd w:fill="auto" w:val="clear"/>
        </w:rPr>
        <w:t xml:space="preserve">Qualificações</w:t>
      </w:r>
    </w:p>
    <w:p>
      <w:pPr>
        <w:numPr>
          <w:ilvl w:val="0"/>
          <w:numId w:val="12"/>
        </w:numPr>
        <w:spacing w:before="0" w:after="120" w:line="312"/>
        <w:ind w:right="0" w:left="360" w:hanging="36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Certificação Analista de Recursos Humanos e Desenvolvimento.</w:t>
      </w:r>
    </w:p>
    <w:p>
      <w:pPr>
        <w:numPr>
          <w:ilvl w:val="0"/>
          <w:numId w:val="12"/>
        </w:numPr>
        <w:spacing w:before="0" w:after="120" w:line="312"/>
        <w:ind w:right="0" w:left="360" w:hanging="36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Curso Dinâmicas e testes na seleção (online)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Funda</w:t>
      </w: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ção Bradesco- Carga horária: 22 horas</w:t>
      </w:r>
    </w:p>
    <w:p>
      <w:pPr>
        <w:numPr>
          <w:ilvl w:val="0"/>
          <w:numId w:val="12"/>
        </w:numPr>
        <w:spacing w:before="0" w:after="120" w:line="312"/>
        <w:ind w:right="0" w:left="360" w:hanging="36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  <w:r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  <w:t xml:space="preserve">Informática básica: Word, Excel, Digitação, Power Point.</w:t>
      </w:r>
    </w:p>
    <w:p>
      <w:pPr>
        <w:spacing w:before="0" w:after="200" w:line="276"/>
        <w:ind w:right="0" w:left="0" w:firstLine="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