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i/>
          <w:iCs/>
          <w:sz w:val="12"/>
          <w:szCs w:val="12"/>
          <w:u w:val="single"/>
        </w:rPr>
      </w:pPr>
      <w:r>
        <w:rPr>
          <w:rStyle w:val="normaltextrun"/>
          <w:rFonts w:ascii="Arial Narrow" w:hAnsi="Arial Narrow" w:cs="Segoe UI"/>
          <w:b/>
          <w:bCs/>
          <w:i/>
          <w:iCs/>
          <w:u w:val="single"/>
        </w:rPr>
        <w:t>Curriculum Vitae</w:t>
      </w:r>
      <w:r>
        <w:rPr>
          <w:rStyle w:val="normaltextrun"/>
          <w:rFonts w:ascii="Arial Narrow" w:hAnsi="Arial Narrow" w:cs="Segoe UI"/>
          <w:b/>
          <w:bCs/>
          <w:i/>
          <w:iCs/>
          <w:u w:val="single"/>
        </w:rPr>
        <w:tab/>
      </w:r>
      <w:r>
        <w:rPr>
          <w:rStyle w:val="normaltextrun"/>
          <w:rFonts w:ascii="Arial Narrow" w:hAnsi="Arial Narrow" w:cs="Segoe UI"/>
          <w:b/>
          <w:bCs/>
          <w:i/>
          <w:iCs/>
          <w:u w:val="single"/>
        </w:rPr>
        <w:tab/>
      </w:r>
      <w:r>
        <w:rPr>
          <w:rStyle w:val="normaltextrun"/>
          <w:rFonts w:ascii="Arial Narrow" w:hAnsi="Arial Narrow" w:cs="Segoe UI"/>
          <w:b/>
          <w:bCs/>
          <w:i/>
          <w:iCs/>
          <w:u w:val="single"/>
        </w:rPr>
        <w:tab/>
      </w:r>
      <w:r>
        <w:rPr>
          <w:rStyle w:val="normaltextrun"/>
          <w:rFonts w:ascii="Arial Narrow" w:hAnsi="Arial Narrow" w:cs="Segoe UI"/>
          <w:b/>
          <w:bCs/>
          <w:i/>
          <w:iCs/>
          <w:u w:val="single"/>
        </w:rPr>
        <w:tab/>
      </w:r>
      <w:r>
        <w:rPr>
          <w:rStyle w:val="normaltextrun"/>
          <w:rFonts w:ascii="Arial Narrow" w:hAnsi="Arial Narrow" w:cs="Segoe UI"/>
          <w:b/>
          <w:bCs/>
          <w:i/>
          <w:iCs/>
          <w:u w:val="single"/>
        </w:rPr>
        <w:tab/>
      </w:r>
      <w:r>
        <w:rPr>
          <w:rStyle w:val="normaltextrun"/>
          <w:rFonts w:ascii="Arial Narrow" w:hAnsi="Arial Narrow" w:cs="Segoe UI"/>
          <w:b/>
          <w:bCs/>
          <w:i/>
          <w:iCs/>
          <w:u w:val="single"/>
        </w:rPr>
        <w:tab/>
      </w:r>
      <w:r>
        <w:rPr>
          <w:rStyle w:val="normaltextrun"/>
          <w:rFonts w:ascii="Arial Narrow" w:hAnsi="Arial Narrow" w:cs="Segoe UI"/>
          <w:b/>
          <w:bCs/>
          <w:i/>
          <w:iCs/>
          <w:sz w:val="28"/>
          <w:szCs w:val="28"/>
          <w:u w:val="single"/>
        </w:rPr>
        <w:t>TATIANE PERSIANI</w:t>
      </w:r>
      <w:r>
        <w:rPr>
          <w:rStyle w:val="eop"/>
          <w:rFonts w:ascii="Arial Narrow" w:hAnsi="Arial Narrow" w:cs="Segoe UI"/>
          <w:b/>
          <w:bCs/>
          <w:i/>
          <w:iCs/>
          <w:sz w:val="28"/>
          <w:szCs w:val="28"/>
          <w:u w:val="single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ind w:firstLine="5655"/>
        <w:jc w:val="both"/>
        <w:textAlignment w:val="baseline"/>
        <w:rPr>
          <w:rStyle w:val="normaltextrun"/>
          <w:rFonts w:ascii="Arial Narrow" w:hAnsi="Arial Narrow" w:cs="Segoe UI"/>
          <w:sz w:val="28"/>
          <w:szCs w:val="28"/>
        </w:rPr>
      </w:pPr>
      <w:r>
        <w:rPr>
          <w:rStyle w:val="normaltextrun"/>
          <w:rFonts w:ascii="Arial Narrow" w:hAnsi="Arial Narrow" w:cs="Segoe UI"/>
          <w:sz w:val="28"/>
          <w:szCs w:val="28"/>
        </w:rPr>
        <w:t xml:space="preserve">   CRC/RS 091057-O</w:t>
      </w:r>
    </w:p>
    <w:p w:rsidR="00681EA0" w:rsidRDefault="00681EA0" w:rsidP="00681EA0">
      <w:pPr>
        <w:pStyle w:val="paragraph"/>
        <w:spacing w:before="0" w:beforeAutospacing="0" w:after="0" w:afterAutospacing="0"/>
        <w:ind w:firstLine="5655"/>
        <w:jc w:val="both"/>
        <w:textAlignment w:val="baseline"/>
        <w:rPr>
          <w:rFonts w:ascii="Segoe UI" w:hAnsi="Segoe UI" w:cs="Segoe UI"/>
          <w:b/>
          <w:bCs/>
          <w:i/>
          <w:iCs/>
          <w:sz w:val="12"/>
          <w:szCs w:val="12"/>
          <w:u w:val="single"/>
        </w:rPr>
      </w:pP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8"/>
          <w:szCs w:val="28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sz w:val="22"/>
          <w:szCs w:val="22"/>
        </w:rPr>
        <w:t xml:space="preserve">E-mail: 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tatiane_persiani@hotmail.com</w:t>
      </w:r>
      <w:r>
        <w:rPr>
          <w:rStyle w:val="normaltextrun"/>
          <w:rFonts w:ascii="Arial Narrow" w:hAnsi="Arial Narrow" w:cs="Segoe UI"/>
          <w:i/>
          <w:iCs/>
          <w:color w:val="000000"/>
          <w:sz w:val="22"/>
          <w:szCs w:val="22"/>
        </w:rPr>
        <w:t>       </w:t>
      </w:r>
      <w:r>
        <w:rPr>
          <w:rStyle w:val="normaltextrun"/>
          <w:rFonts w:ascii="Arial Narrow" w:hAnsi="Arial Narrow" w:cs="Segoe UI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 Narrow" w:hAnsi="Arial Narrow" w:cs="Segoe UI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 Narrow" w:hAnsi="Arial Narrow" w:cs="Segoe UI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 Narrow" w:hAnsi="Arial Narrow" w:cs="Segoe UI"/>
          <w:i/>
          <w:iCs/>
          <w:color w:val="000000"/>
          <w:sz w:val="22"/>
          <w:szCs w:val="22"/>
        </w:rPr>
        <w:tab/>
        <w:t>       Nacionalidade: brasileira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Endereço: Rua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proofErr w:type="spellStart"/>
      <w:r>
        <w:rPr>
          <w:rStyle w:val="spellingerror"/>
          <w:rFonts w:ascii="Arial Narrow" w:hAnsi="Arial Narrow" w:cs="Segoe UI"/>
          <w:i/>
          <w:iCs/>
          <w:sz w:val="22"/>
          <w:szCs w:val="22"/>
        </w:rPr>
        <w:t>Egon</w:t>
      </w:r>
      <w:proofErr w:type="spellEnd"/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Frederico Becker, 96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Porto Alegre - RS                            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Estado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Civil: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Casada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(0XX51) 95031275                                         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ab/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ab/>
        <w:t xml:space="preserve">    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ab/>
        <w:t xml:space="preserve">     Data de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Nasc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: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10.08.1980  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OBJETIVO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Atuar como Contador;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Especialista em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 w:rsidR="007F0B13">
        <w:rPr>
          <w:rStyle w:val="normaltextrun"/>
          <w:rFonts w:ascii="Arial Narrow" w:hAnsi="Arial Narrow" w:cs="Segoe UI"/>
          <w:i/>
          <w:iCs/>
          <w:sz w:val="22"/>
          <w:szCs w:val="22"/>
        </w:rPr>
        <w:t>Tributação.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RESUMO DAS QUALIFICAÇÕES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Pr="008C6D9A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arrow" w:hAnsi="Arial Narrow"/>
          <w:i/>
          <w:iCs/>
          <w:sz w:val="22"/>
          <w:szCs w:val="22"/>
        </w:rPr>
      </w:pP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Profissional com</w:t>
      </w:r>
      <w:r w:rsidRPr="008C6D9A">
        <w:rPr>
          <w:rStyle w:val="normaltextrun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características de liderança, iniciativa e criatividade.</w:t>
      </w:r>
      <w:r w:rsidRPr="008C6D9A">
        <w:rPr>
          <w:rStyle w:val="normaltextrun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Experiência na área contábil e tributária em indústrias, varejo e prestadoras de serviços, atuando na elaboração e análise de balanços, relatórios gerenciais e societários adequados às exigências da lei das Sociedades Anônimas. Apuração de resultado gerencial, fiscal e societário. No foco tributário, realizou estudos de desoneração tributária com </w:t>
      </w:r>
      <w:r w:rsidR="00B30D75">
        <w:rPr>
          <w:rStyle w:val="normaltextrun"/>
          <w:rFonts w:ascii="Arial Narrow" w:hAnsi="Arial Narrow" w:cs="Segoe UI"/>
          <w:i/>
          <w:iCs/>
          <w:sz w:val="22"/>
          <w:szCs w:val="22"/>
        </w:rPr>
        <w:t>foco na recuperação de impostos e re</w:t>
      </w:r>
      <w:r w:rsidR="002C4C70">
        <w:rPr>
          <w:rStyle w:val="normaltextrun"/>
          <w:rFonts w:ascii="Arial Narrow" w:hAnsi="Arial Narrow" w:cs="Segoe UI"/>
          <w:i/>
          <w:iCs/>
          <w:sz w:val="22"/>
          <w:szCs w:val="22"/>
        </w:rPr>
        <w:t>dução da</w:t>
      </w:r>
      <w:r w:rsidR="00B30D75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carga tributária</w:t>
      </w:r>
      <w:r w:rsidR="002C4C70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final</w:t>
      </w:r>
      <w:r w:rsidR="00B30D75">
        <w:rPr>
          <w:rStyle w:val="normaltextrun"/>
          <w:rFonts w:ascii="Arial Narrow" w:hAnsi="Arial Narrow" w:cs="Segoe UI"/>
          <w:i/>
          <w:iCs/>
          <w:sz w:val="22"/>
          <w:szCs w:val="22"/>
        </w:rPr>
        <w:t>.</w:t>
      </w:r>
      <w:r w:rsidR="008C6D9A"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</w:t>
      </w:r>
      <w:r w:rsidR="007D17C8"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Ministrou treinamentos de capacitação em tributos, aplicação da legislação tributária.</w:t>
      </w:r>
      <w:r w:rsidR="008C6D9A"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</w:t>
      </w:r>
      <w:r w:rsid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Com domínio do 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Excel, tem intervenção direta em impostos diretos e indiretos.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Elabora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="001B5F78"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e </w:t>
      </w:r>
      <w:r w:rsidR="00BE34EA"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acompanha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de forma sistemática o cronograma da área (melhorias, intenções estratégicas e orçamento) alinhando as entregas com a equipe. Realiza análises pontuais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de demonstrações financeiras da empresa, bem como indicadores, e relatórios de acompanhamento interno.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Revisa a elaboração dos demonstrativos gerenciais periódicos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e de projetos de implantação de software de gestão.</w:t>
      </w:r>
      <w:r w:rsidRPr="008C6D9A">
        <w:rPr>
          <w:rStyle w:val="normaltextrun"/>
          <w:rFonts w:ascii="Arial Narrow" w:hAnsi="Arial Narrow"/>
          <w:i/>
          <w:iCs/>
          <w:sz w:val="22"/>
          <w:szCs w:val="22"/>
        </w:rPr>
        <w:t> </w:t>
      </w:r>
    </w:p>
    <w:p w:rsidR="00681EA0" w:rsidRPr="008C6D9A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arrow" w:hAnsi="Arial Narrow"/>
          <w:i/>
          <w:iCs/>
          <w:sz w:val="22"/>
          <w:szCs w:val="22"/>
        </w:rPr>
      </w:pP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Atendimento a diligências fiscais da Receita Federal, Previdência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Social, Receita Estadual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e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Municipal.</w:t>
      </w:r>
      <w:r w:rsidRPr="008C6D9A">
        <w:rPr>
          <w:rStyle w:val="normaltextrun"/>
          <w:rFonts w:ascii="Arial Narrow" w:hAnsi="Arial Narrow"/>
          <w:i/>
          <w:iCs/>
          <w:sz w:val="22"/>
          <w:szCs w:val="22"/>
        </w:rPr>
        <w:t> </w:t>
      </w:r>
    </w:p>
    <w:p w:rsidR="00681EA0" w:rsidRPr="008C6D9A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arrow" w:hAnsi="Arial Narrow"/>
          <w:i/>
          <w:iCs/>
          <w:sz w:val="22"/>
          <w:szCs w:val="22"/>
        </w:rPr>
      </w:pP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Habilidade em sistemas integrados – ERP,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e planilhas eletrônicas, experiência em implantações de sistemas informatizados,</w:t>
      </w:r>
      <w:r w:rsidRPr="008C6D9A">
        <w:rPr>
          <w:rStyle w:val="normaltextrun"/>
          <w:rFonts w:ascii="Arial Narrow" w:hAnsi="Arial Narrow"/>
          <w:sz w:val="22"/>
          <w:szCs w:val="22"/>
        </w:rPr>
        <w:t> </w:t>
      </w:r>
      <w:r w:rsidRPr="008C6D9A">
        <w:rPr>
          <w:rStyle w:val="normaltextrun"/>
          <w:rFonts w:ascii="Arial Narrow" w:hAnsi="Arial Narrow" w:cs="Segoe UI"/>
          <w:i/>
          <w:iCs/>
          <w:sz w:val="22"/>
          <w:szCs w:val="22"/>
        </w:rPr>
        <w:t>e desenvolvimento de ferramentas de gerenciamento e controle.</w:t>
      </w:r>
      <w:r w:rsidRPr="008C6D9A">
        <w:rPr>
          <w:rStyle w:val="normaltextrun"/>
          <w:rFonts w:ascii="Arial Narrow" w:hAnsi="Arial Narrow"/>
          <w:i/>
          <w:iCs/>
          <w:sz w:val="22"/>
          <w:szCs w:val="22"/>
        </w:rPr>
        <w:t> </w:t>
      </w:r>
    </w:p>
    <w:p w:rsidR="00681EA0" w:rsidRPr="008C6D9A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arrow" w:hAnsi="Arial Narrow"/>
          <w:i/>
          <w:iCs/>
          <w:sz w:val="22"/>
          <w:szCs w:val="22"/>
        </w:rPr>
      </w:pPr>
      <w:r w:rsidRPr="008C6D9A">
        <w:rPr>
          <w:rStyle w:val="normaltextrun"/>
          <w:i/>
          <w:iCs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FORMAÇÃO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IPA / CENTRO UNIVERSITÁRIO METODISTA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Bacharelado em Ciências Contábeis com ênfase em Controladoria. 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b/>
          <w:bCs/>
          <w:i/>
          <w:iCs/>
          <w:sz w:val="22"/>
          <w:szCs w:val="22"/>
        </w:rPr>
        <w:t>CRC/RS</w:t>
      </w:r>
      <w:r>
        <w:rPr>
          <w:rStyle w:val="apple-converted-space"/>
          <w:rFonts w:ascii="Arial Narrow" w:hAnsi="Arial Narrow" w:cs="Segoe UI"/>
          <w:b/>
          <w:bCs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b/>
          <w:bCs/>
          <w:i/>
          <w:iCs/>
          <w:sz w:val="22"/>
          <w:szCs w:val="22"/>
        </w:rPr>
        <w:t>091057-O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SJT / SÃO JUDAS TADEU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 w:cs="Segoe UI"/>
          <w:sz w:val="22"/>
          <w:szCs w:val="2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MBA Contabilidade e Gestão Tributária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1B5F78" w:rsidRDefault="001B5F78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 w:cs="Segoe UI"/>
          <w:sz w:val="22"/>
          <w:szCs w:val="22"/>
        </w:rPr>
      </w:pPr>
    </w:p>
    <w:p w:rsidR="001B5F78" w:rsidRDefault="001B5F78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 w:cs="Segoe UI"/>
          <w:sz w:val="22"/>
          <w:szCs w:val="22"/>
        </w:rPr>
      </w:pPr>
    </w:p>
    <w:p w:rsidR="001B5F78" w:rsidRDefault="001B5F78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EXPERIÊNCIA PROFISSIONAL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Empresa: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Grande Porte no segmento confecções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Função: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Líder de Equipe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Fiscal/Tributário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Período: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03/2015 até o momento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BE34EA">
      <w:pPr>
        <w:pStyle w:val="paragraph"/>
        <w:spacing w:before="0" w:beforeAutospacing="0" w:after="0" w:afterAutospacing="0"/>
        <w:jc w:val="both"/>
        <w:textAlignment w:val="baseline"/>
        <w:rPr>
          <w:rFonts w:ascii="Arial Narrow" w:hAnsi="Arial Narrow"/>
          <w:i/>
          <w:i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Atividades: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Coordenação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técnica de equipe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com atuação </w:t>
      </w:r>
      <w:r w:rsidR="00BE34EA">
        <w:rPr>
          <w:rStyle w:val="normaltextrun"/>
          <w:rFonts w:ascii="Arial Narrow" w:hAnsi="Arial Narrow" w:cs="Segoe UI"/>
          <w:i/>
          <w:iCs/>
          <w:sz w:val="22"/>
          <w:szCs w:val="22"/>
        </w:rPr>
        <w:t>em análises tributárias de operações e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obrigações fiscais, planejamento tributário com foco no atendimento a legislação tributária e atualizações,</w:t>
      </w:r>
      <w:r w:rsidR="00BE34EA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Fechamento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fiscal,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apuração de impostos: </w:t>
      </w:r>
      <w:r w:rsidR="00BE34EA">
        <w:rPr>
          <w:rStyle w:val="normaltextrun"/>
          <w:rFonts w:ascii="Arial Narrow" w:hAnsi="Arial Narrow" w:cs="Segoe UI"/>
          <w:i/>
          <w:iCs/>
          <w:sz w:val="22"/>
          <w:szCs w:val="22"/>
        </w:rPr>
        <w:t>Federais, estaduais Sul, sudeste, Norte e Nordeste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.  </w:t>
      </w:r>
      <w:r w:rsidR="00BE34EA">
        <w:rPr>
          <w:rFonts w:ascii="Arial Narrow" w:hAnsi="Arial Narrow"/>
          <w:i/>
          <w:iCs/>
          <w:color w:val="000000"/>
          <w:sz w:val="22"/>
          <w:szCs w:val="22"/>
          <w:shd w:val="clear" w:color="auto" w:fill="FFFFFF"/>
        </w:rPr>
        <w:t>Atendimento a fiscalização dos estados</w:t>
      </w:r>
      <w:r w:rsidR="00A37B3C">
        <w:rPr>
          <w:rFonts w:ascii="Arial Narrow" w:hAnsi="Arial Narrow"/>
          <w:i/>
          <w:iCs/>
          <w:color w:val="000000"/>
          <w:sz w:val="22"/>
          <w:szCs w:val="22"/>
          <w:shd w:val="clear" w:color="auto" w:fill="FFFFFF"/>
        </w:rPr>
        <w:t>.</w:t>
      </w:r>
      <w:r w:rsidR="00BE34EA">
        <w:rPr>
          <w:rFonts w:ascii="Arial Narrow" w:hAnsi="Arial Narrow"/>
          <w:i/>
          <w:iCs/>
          <w:color w:val="000000"/>
          <w:sz w:val="22"/>
          <w:szCs w:val="22"/>
          <w:shd w:val="clear" w:color="auto" w:fill="FFFFFF"/>
        </w:rPr>
        <w:t xml:space="preserve"> Desenvolvimento de novos projetos </w:t>
      </w:r>
      <w:r w:rsidR="008818CB">
        <w:rPr>
          <w:rFonts w:ascii="Arial Narrow" w:hAnsi="Arial Narrow"/>
          <w:i/>
          <w:iCs/>
          <w:color w:val="000000"/>
          <w:sz w:val="22"/>
          <w:szCs w:val="22"/>
          <w:shd w:val="clear" w:color="auto" w:fill="FFFFFF"/>
        </w:rPr>
        <w:t>Nota Fiscal de Consumidor NFC-e e Bloco K.</w:t>
      </w:r>
    </w:p>
    <w:p w:rsidR="00BE34EA" w:rsidRDefault="00BE34EA" w:rsidP="00BE34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1B5F78" w:rsidRDefault="001B5F78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B5F78" w:rsidRDefault="001B5F78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Empresa: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BE34EA">
        <w:rPr>
          <w:rStyle w:val="normaltextrun"/>
          <w:rFonts w:ascii="Arial Narrow" w:hAnsi="Arial Narrow" w:cs="Segoe UI"/>
          <w:i/>
          <w:iCs/>
        </w:rPr>
        <w:t>TMSA Tecnologia em Movimentação S.A</w:t>
      </w:r>
      <w:r w:rsidR="001B5F78">
        <w:rPr>
          <w:rStyle w:val="normaltextrun"/>
          <w:rFonts w:ascii="Arial Narrow" w:hAnsi="Arial Narrow" w:cs="Segoe UI"/>
          <w:i/>
          <w:iCs/>
        </w:rPr>
        <w:t xml:space="preserve"> 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Função: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Analista Fiscal/Tributário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Período: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06/2012-03/2015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Pr="00681EA0" w:rsidRDefault="00681EA0" w:rsidP="00681EA0">
      <w:pPr>
        <w:jc w:val="both"/>
        <w:rPr>
          <w:rStyle w:val="normaltextrun"/>
          <w:rFonts w:ascii="Arial Narrow" w:eastAsia="Times New Roman" w:hAnsi="Arial Narrow" w:cs="Segoe UI"/>
          <w:i/>
          <w:iCs/>
          <w:lang w:eastAsia="pt-BR"/>
        </w:rPr>
      </w:pPr>
      <w:r>
        <w:rPr>
          <w:rStyle w:val="normaltextrun"/>
          <w:rFonts w:ascii="Arial" w:hAnsi="Arial" w:cs="Arial"/>
          <w:b/>
          <w:bCs/>
          <w:color w:val="000000"/>
        </w:rPr>
        <w:t>Atividades: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681EA0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Coordenação técnica de equipe com atuação nas obrigações fiscais, planejamento tributário e atendimento a fiscalização. Fechamento fiscal, apuração de impostos: diretos e indiretos. Obrigações Acessórias: </w:t>
      </w:r>
      <w:proofErr w:type="spellStart"/>
      <w:r w:rsidRPr="00681EA0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Sped</w:t>
      </w:r>
      <w:proofErr w:type="spellEnd"/>
      <w:r w:rsidRPr="00681EA0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Fiscal, SPED Contribuições, DCTF, Declarações Estaduais região Sul, Sudeste, Norte e Nordeste, </w:t>
      </w:r>
      <w:proofErr w:type="spellStart"/>
      <w:r w:rsidRPr="00681EA0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Gias</w:t>
      </w:r>
      <w:proofErr w:type="spellEnd"/>
      <w:r w:rsidRPr="00681EA0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ST, DIRF, DIPJ. Contabilização e análise de contas patrimoniais e de resultado. Atuação como “Key </w:t>
      </w:r>
      <w:proofErr w:type="spellStart"/>
      <w:r w:rsidRPr="00681EA0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user</w:t>
      </w:r>
      <w:proofErr w:type="spellEnd"/>
      <w:r w:rsidRPr="00681EA0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” na implantação de sistema integrado</w:t>
      </w:r>
      <w:r w:rsidR="007D17C8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com</w:t>
      </w:r>
      <w:r w:rsidRPr="00681EA0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forte atuação no mapeamento e melhoria de processo.  Participação na implantação de software de gestão e solução fiscal. Desenvolvimento de projetos de recuperação de créditos fiscais. Atuação em palestras e treinamentos de capacitação</w:t>
      </w:r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em ICMS, ICMS ST, IPI, </w:t>
      </w:r>
      <w:r w:rsidR="00095ACD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CPRB, PIS, </w:t>
      </w:r>
      <w:proofErr w:type="spellStart"/>
      <w:r w:rsidR="00095ACD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Cofins</w:t>
      </w:r>
      <w:proofErr w:type="spellEnd"/>
      <w:r w:rsidR="00095ACD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, </w:t>
      </w:r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retenções tais como IRRF, </w:t>
      </w:r>
      <w:proofErr w:type="spellStart"/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Pis</w:t>
      </w:r>
      <w:proofErr w:type="spellEnd"/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/</w:t>
      </w:r>
      <w:proofErr w:type="spellStart"/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Cofins</w:t>
      </w:r>
      <w:proofErr w:type="spellEnd"/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/CSLL</w:t>
      </w:r>
      <w:r w:rsidR="00095ACD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, INSS</w:t>
      </w:r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e ISSQN, </w:t>
      </w:r>
      <w:r w:rsidR="00095ACD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Diferencial de Alíquota</w:t>
      </w:r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, </w:t>
      </w:r>
      <w:proofErr w:type="spellStart"/>
      <w:proofErr w:type="gramStart"/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Siscoserv</w:t>
      </w:r>
      <w:proofErr w:type="spellEnd"/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,</w:t>
      </w:r>
      <w:r w:rsidR="00CB7C9D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</w:t>
      </w:r>
      <w:bookmarkStart w:id="0" w:name="_GoBack"/>
      <w:bookmarkEnd w:id="0"/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tributação</w:t>
      </w:r>
      <w:proofErr w:type="gramEnd"/>
      <w:r w:rsidR="001B01E5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 xml:space="preserve"> sobre operações triangulares, compra e venda a ordem, industrialização por encomenda, atualizações da legislação  tributária em geral</w:t>
      </w:r>
      <w:r w:rsidR="008C6D9A" w:rsidRPr="008C6D9A">
        <w:rPr>
          <w:rStyle w:val="normaltextrun"/>
          <w:rFonts w:ascii="Arial Narrow" w:eastAsia="Times New Roman" w:hAnsi="Arial Narrow" w:cs="Segoe UI"/>
          <w:i/>
          <w:iCs/>
          <w:lang w:eastAsia="pt-BR"/>
        </w:rPr>
        <w:t>. Noções de PCP, MRP, lista de componentes, estrutura de produto e roteirização do processo de produção.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Empresa: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proofErr w:type="spellStart"/>
      <w:r>
        <w:rPr>
          <w:rStyle w:val="spellingerror"/>
          <w:rFonts w:ascii="Arial Narrow" w:hAnsi="Arial Narrow" w:cs="Segoe UI"/>
          <w:i/>
          <w:iCs/>
          <w:sz w:val="22"/>
          <w:szCs w:val="22"/>
        </w:rPr>
        <w:t>Districomp</w:t>
      </w:r>
      <w:proofErr w:type="spellEnd"/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Distribuidora/ Importadora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de Informática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S/A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Função: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Encarregada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Contábil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 Fiscal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Período: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04/2010 –06/2012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Atividades: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234FA6" w:rsidRPr="00234FA6">
        <w:rPr>
          <w:rStyle w:val="normaltextrun"/>
          <w:rFonts w:ascii="Arial Narrow" w:hAnsi="Arial Narrow" w:cs="Segoe UI"/>
          <w:i/>
          <w:iCs/>
        </w:rPr>
        <w:t>Elaborar coordenar e consolidar as Demonstrações Financeiras coordenar o implantar</w:t>
      </w:r>
      <w:r w:rsidR="00234FA6">
        <w:rPr>
          <w:rStyle w:val="normaltextrun"/>
          <w:rFonts w:ascii="Arial Narrow" w:hAnsi="Arial Narrow" w:cs="Segoe UI"/>
          <w:i/>
          <w:iCs/>
        </w:rPr>
        <w:t xml:space="preserve"> projetos ligados à área fiscal. </w:t>
      </w:r>
      <w:r w:rsidR="00234FA6" w:rsidRPr="00234FA6">
        <w:rPr>
          <w:rStyle w:val="normaltextrun"/>
          <w:rFonts w:ascii="Arial Narrow" w:hAnsi="Arial Narrow" w:cs="Segoe UI"/>
          <w:i/>
          <w:iCs/>
        </w:rPr>
        <w:t>Apuração de Impostos diretos e indiretos responsável pelas obrigações acessórias mensais e anuais. Assistência no orçamento anual identificação de desvios e correções gerenciame</w:t>
      </w:r>
      <w:r w:rsidR="00234FA6">
        <w:rPr>
          <w:rStyle w:val="normaltextrun"/>
          <w:rFonts w:ascii="Arial Narrow" w:hAnsi="Arial Narrow" w:cs="Segoe UI"/>
          <w:i/>
          <w:iCs/>
        </w:rPr>
        <w:t xml:space="preserve">nto de risco, Apoio ao setor de compras. </w:t>
      </w:r>
      <w:r w:rsidR="006012BC">
        <w:rPr>
          <w:rStyle w:val="normaltextrun"/>
          <w:rFonts w:ascii="Arial Narrow" w:hAnsi="Arial Narrow" w:cs="Segoe UI"/>
          <w:i/>
          <w:iCs/>
          <w:sz w:val="22"/>
          <w:szCs w:val="22"/>
        </w:rPr>
        <w:t>T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reinamento</w:t>
      </w:r>
      <w:r w:rsidR="006012BC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e capacitação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de</w:t>
      </w:r>
      <w:r w:rsidR="006012BC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usuário </w:t>
      </w:r>
      <w:r w:rsidR="00234FA6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interno </w:t>
      </w:r>
      <w:r w:rsidR="006012BC">
        <w:rPr>
          <w:rStyle w:val="normaltextrun"/>
          <w:rFonts w:ascii="Arial Narrow" w:hAnsi="Arial Narrow" w:cs="Segoe UI"/>
          <w:i/>
          <w:iCs/>
          <w:sz w:val="22"/>
          <w:szCs w:val="22"/>
        </w:rPr>
        <w:t>para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operação em sistemas integrados ERP</w:t>
      </w:r>
      <w:r w:rsidR="006012BC">
        <w:rPr>
          <w:rStyle w:val="normaltextrun"/>
          <w:rFonts w:ascii="Arial Narrow" w:hAnsi="Arial Narrow" w:cs="Segoe UI"/>
          <w:i/>
          <w:iCs/>
          <w:sz w:val="22"/>
          <w:szCs w:val="22"/>
        </w:rPr>
        <w:t>.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Parame</w:t>
      </w:r>
      <w:r w:rsidR="006012BC">
        <w:rPr>
          <w:rStyle w:val="normaltextrun"/>
          <w:rFonts w:ascii="Arial Narrow" w:hAnsi="Arial Narrow" w:cs="Segoe UI"/>
          <w:i/>
          <w:iCs/>
          <w:sz w:val="22"/>
          <w:szCs w:val="22"/>
        </w:rPr>
        <w:t>trização e desenvolvimento de mó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dulo</w:t>
      </w:r>
      <w:r w:rsidRPr="00234FA6">
        <w:rPr>
          <w:rStyle w:val="normaltextrun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comercial (orçamento x ordens de compra x custos x rateios x formação do preço de venda), financeiro </w:t>
      </w:r>
      <w:proofErr w:type="gram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x Contábil e</w:t>
      </w:r>
      <w:r w:rsidRPr="00234FA6">
        <w:rPr>
          <w:rStyle w:val="normaltextrun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fiscal</w:t>
      </w:r>
      <w:proofErr w:type="gram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(abertura de contar a pagar e</w:t>
      </w:r>
      <w:r w:rsidRPr="00234FA6">
        <w:rPr>
          <w:rStyle w:val="normaltextrun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receber,</w:t>
      </w:r>
      <w:r w:rsidRPr="00234FA6">
        <w:rPr>
          <w:rStyle w:val="normaltextrun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contabilização dos lançamentos, tributação de entradas e saídas), incluídos processos de</w:t>
      </w:r>
      <w:r w:rsidRPr="00234FA6">
        <w:rPr>
          <w:rStyle w:val="normaltextrun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COMEX – importação</w:t>
      </w:r>
      <w:r w:rsidRPr="00234FA6">
        <w:rPr>
          <w:rStyle w:val="normaltextrun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 exportação.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Atuação como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“Key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proofErr w:type="spellStart"/>
      <w:r>
        <w:rPr>
          <w:rStyle w:val="spellingerror"/>
          <w:rFonts w:ascii="Arial Narrow" w:hAnsi="Arial Narrow" w:cs="Segoe UI"/>
          <w:i/>
          <w:iCs/>
          <w:sz w:val="22"/>
          <w:szCs w:val="22"/>
        </w:rPr>
        <w:t>user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” na implantação de sistema integrado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SAP B1.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Empresa: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proofErr w:type="spellStart"/>
      <w:r>
        <w:rPr>
          <w:rStyle w:val="spellingerror"/>
          <w:rFonts w:ascii="Arial Narrow" w:hAnsi="Arial Narrow" w:cs="Segoe UI"/>
          <w:i/>
          <w:iCs/>
          <w:sz w:val="22"/>
          <w:szCs w:val="22"/>
        </w:rPr>
        <w:t>Proceconta</w:t>
      </w:r>
      <w:proofErr w:type="spellEnd"/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Consultoria Contábil e Empresarial S/S LTDA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Função: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Auxiliar Fiscal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Período: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08/2009 – 04/2010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Atividades: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Coordenação de equipe,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acompanhamento de rotinas e processos fiscais, contábeis e administrativos – interno e externo.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Consultoria em Implantação de NFE.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Conhecimento pleno das regras e conceitos para emissão de Nota Fiscal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eletrônica (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Nf-e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) e das Operações e Procedimentos Fiscais de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ICMS/IPI. Conhecimento pleno do cálculo e regras para a</w:t>
      </w:r>
      <w:r w:rsidR="00F543AD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substituição tributária e aplicação da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legislação do ICMS, IPI,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PIS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COFINS, conhecimento geral operações com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mercadorias (CFOP), livros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fiscais (ICMS e IPI) lançamentos fiscais e contábeis, apuração de impostos,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ICMS (inclusive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substituição tributária interna/ interestadual e calculo ajustado), IPI, PIS,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COFINS (cumulativo 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não cumulativo), IRPJ,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CSLL (lucro presumido e real), ISSQN, INSS, retenções (LEI 10.833/2003 – 10.485/2002), IRRF, confecções de GIAS,SINTEGRA, GIA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mod.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B, DACON, DCTF, ISSQN, DIPJ, DIRF, DASN, conhecimento em legislação tributária, na rotina de Lucro Presumido, Simples Nacional inclusive atualizações da Lei 11.941/2009.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Atuação como “Key 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User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” ERP no módulo contábil e fiscal.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Empresa: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SLC Agrícola S/A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Função: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Auxiliar Fiscal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Período: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05/2009 a 08/2009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Atividades: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Atendimento 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cliente interno de outras filiais, rotinas contábeis, lançamentos e conciliação em sistema ERP – Oracle - Hércules, rotinas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fiscais: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apuração de débitos e créditos tributários, retenções, 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lastRenderedPageBreak/>
        <w:t>rotinas do setor fiscal, DACON, DCTF, DIPJ, DIRF, Per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proofErr w:type="spellStart"/>
      <w:r>
        <w:rPr>
          <w:rStyle w:val="spellingerror"/>
          <w:rFonts w:ascii="Arial Narrow" w:hAnsi="Arial Narrow" w:cs="Segoe UI"/>
          <w:i/>
          <w:iCs/>
          <w:sz w:val="22"/>
          <w:szCs w:val="22"/>
        </w:rPr>
        <w:t>DComp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, atendimento 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fiscalização - Receita Federal, atendimento 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auditoria interna e externa.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Empresa: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Rimax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Serviços Empresariais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Ltda.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Função: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Auxiliar de escrita fiscal/ Tributário e Contábil.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Período: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01/2008 - 05/2009.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Atividades: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Consultoria a clientes, vivência em escrita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fiscal (Sistema Know-how),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conhecimento e vivência em rotinas fiscais: conhecimento em legislação tributária federal, estadual e municipal para emissão de notas fiscais, emissão de livros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fiscais (ICMS e IPI), AIDOF, lançamentos fiscais, apuração de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ICMS (inclusive Substituição Tributária diferencial de alíquota 02/2009), IPI, PIS, COFINS, IRPJ, CSLL, ISSQN, INSS, retenções 4,65%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(LEI 10.833 de 2003), IRRF, retenções referentes LC123/2007 e atualizações confecções de GIAS, SINTEGRA, GIA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mod.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B, todas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rotinas ao setor fiscal, DACON, DCTF,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ISSQN (POA,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Viamão, Gravataí, Canoas), DIPJ, DIRF, DASN, Per/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DComp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, atendimento e assessoria a clientes em relações a dúvidas em rotinas operacionais, emissão de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NFS-NF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mod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1 e 1a e NFE, conhecimento na área societária, constituição, regularização e baixa de empresas, preparação e encaminhamento de processos junto a repartições públicas, conhecimento em legislação tributária, na rotina de Lucro Presumido, sistema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simplificado (Simples Nacional) inclusive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atualizações (MP 449/08- atual 11.941), relatórios e outras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atividades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pertinentes ao setor. Serviços gerais de contabilidade: classificação, lançamentos, conciliação bancária, balancetes, Balanço Patrimonial e DRE, análise das DF’, Notas Explicativas.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Empresa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spellingerror"/>
          <w:rFonts w:ascii="Arial Narrow" w:hAnsi="Arial Narrow" w:cs="Segoe UI"/>
          <w:i/>
          <w:iCs/>
          <w:sz w:val="22"/>
          <w:szCs w:val="22"/>
        </w:rPr>
        <w:t>Nonnenmacher</w:t>
      </w:r>
      <w:proofErr w:type="spellEnd"/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Contabilidade.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Função:</w:t>
      </w:r>
      <w:r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Estagiário / Departamento Pessoal 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Dito. Fiscal.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Período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01/2007- 01/2008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Atividades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Atendimento e consultoria a clientes em relação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à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legislação trabalhista, vivência em departamento pessoal: rotinas de admissão/despedida, demissão e afastamento, folha de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pagamento (Data 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Sempro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);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CAGED, SEFIP, Conectividade Social. Vivência em departamento fiscal: conhecimento em legislação tributária para</w:t>
      </w:r>
      <w:r w:rsidR="000B1859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emissão de notas fiscais, conhecimento em apuração de impostos: CSLL, PIS, COFINS, IRRF, IRPJ, ICMS,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ISS (POA e outros) e DAS. Obrigações acessórias: PJSI, DIPJ, DSPJ, DIRF, DACON, DCTF, 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Redarf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, PER/DCOMP, GIA, escrituração fiscal, processos de parcelamento de impostos, conhecimento de processos junto 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Receita Federal, Procuradoria Geral da Fazenda, Junta Comercial e sindicatos (Patronal e empregados); Abertura regularização e baixa de empresas, inscrição de matrícula CEI, arquivo, contas a pagar/receber, conhecimento de</w:t>
      </w:r>
      <w:r w:rsidR="000B1859"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rotinas do 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depto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. </w:t>
      </w:r>
      <w:proofErr w:type="gram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financeiro</w:t>
      </w:r>
      <w:proofErr w:type="gram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, conciliação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bancária,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remessa\retorno bancárias, elaboração de planilhas e geração e análise de relatórios econômico/financeiro.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8818CB" w:rsidRDefault="008818CB" w:rsidP="00681E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CURSOS DE APRIMORAMENTO PROFISSIONAL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81EA0" w:rsidRDefault="00681EA0" w:rsidP="00681EA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Informática, Windows XP, Word, Excel, Power Point e Corel Draw.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Departamento Pessoal; SEFIP/GRRF.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Tributação PIS e COFINS; Assistente Fiscal ICMS e IPI;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Simples Nacional - Lei Geral da Micro e Pequena Empresa;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Substituição Tributária e Diferencial de Alíquota ICMS;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681EA0" w:rsidP="00681E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Sped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 Fiscal</w:t>
      </w:r>
      <w:proofErr w:type="gramEnd"/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Default="002C4C70" w:rsidP="00681E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 xml:space="preserve">Excel </w:t>
      </w:r>
      <w:proofErr w:type="spellStart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Avançad</w:t>
      </w:r>
      <w:proofErr w:type="spellEnd"/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;</w:t>
      </w:r>
      <w:r w:rsidR="00681EA0">
        <w:rPr>
          <w:rStyle w:val="normaltextrun"/>
          <w:rFonts w:ascii="Arial Narrow" w:hAnsi="Arial Narrow" w:cs="Segoe UI"/>
          <w:i/>
          <w:iCs/>
          <w:sz w:val="22"/>
          <w:szCs w:val="22"/>
        </w:rPr>
        <w:t>;</w:t>
      </w:r>
      <w:r w:rsidR="00681EA0">
        <w:rPr>
          <w:rStyle w:val="eop"/>
          <w:rFonts w:ascii="Arial Narrow" w:hAnsi="Arial Narrow" w:cs="Segoe UI"/>
          <w:sz w:val="22"/>
          <w:szCs w:val="22"/>
        </w:rPr>
        <w:t> </w:t>
      </w:r>
    </w:p>
    <w:p w:rsidR="00681EA0" w:rsidRPr="008818CB" w:rsidRDefault="00681EA0" w:rsidP="00681E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Inglês</w:t>
      </w:r>
      <w:r>
        <w:rPr>
          <w:rStyle w:val="apple-converted-space"/>
          <w:rFonts w:ascii="Arial Narrow" w:hAnsi="Arial Narrow" w:cs="Segoe UI"/>
          <w:i/>
          <w:iCs/>
          <w:sz w:val="22"/>
          <w:szCs w:val="22"/>
        </w:rPr>
        <w:t> </w:t>
      </w:r>
      <w:r>
        <w:rPr>
          <w:rStyle w:val="normaltextrun"/>
          <w:rFonts w:ascii="Arial Narrow" w:hAnsi="Arial Narrow" w:cs="Segoe UI"/>
          <w:i/>
          <w:iCs/>
          <w:sz w:val="22"/>
          <w:szCs w:val="22"/>
        </w:rPr>
        <w:t>em andamento;</w:t>
      </w:r>
      <w:r>
        <w:rPr>
          <w:rStyle w:val="eop"/>
          <w:rFonts w:ascii="Arial Narrow" w:hAnsi="Arial Narrow" w:cs="Segoe UI"/>
          <w:sz w:val="22"/>
          <w:szCs w:val="22"/>
        </w:rPr>
        <w:t> </w:t>
      </w:r>
    </w:p>
    <w:p w:rsidR="008818CB" w:rsidRDefault="008818CB" w:rsidP="00681E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 xml:space="preserve">Bloco K, </w:t>
      </w:r>
      <w:proofErr w:type="spellStart"/>
      <w:r>
        <w:rPr>
          <w:rStyle w:val="eop"/>
          <w:rFonts w:ascii="Arial Narrow" w:hAnsi="Arial Narrow" w:cs="Segoe UI"/>
          <w:sz w:val="22"/>
          <w:szCs w:val="22"/>
        </w:rPr>
        <w:t>Sped</w:t>
      </w:r>
      <w:proofErr w:type="spellEnd"/>
      <w:r>
        <w:rPr>
          <w:rStyle w:val="eop"/>
          <w:rFonts w:ascii="Arial Narrow" w:hAnsi="Arial Narrow" w:cs="Segoe UI"/>
          <w:sz w:val="22"/>
          <w:szCs w:val="22"/>
        </w:rPr>
        <w:t>.</w:t>
      </w:r>
    </w:p>
    <w:p w:rsidR="00681EA0" w:rsidRDefault="00681EA0" w:rsidP="00681E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Narrow" w:hAnsi="Arial Narrow" w:cs="Segoe UI"/>
          <w:sz w:val="22"/>
          <w:szCs w:val="22"/>
        </w:rPr>
        <w:t> </w:t>
      </w:r>
    </w:p>
    <w:sectPr w:rsidR="00681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1858"/>
    <w:multiLevelType w:val="multilevel"/>
    <w:tmpl w:val="5C6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534BC"/>
    <w:multiLevelType w:val="multilevel"/>
    <w:tmpl w:val="93F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501DA"/>
    <w:multiLevelType w:val="multilevel"/>
    <w:tmpl w:val="577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C5951"/>
    <w:multiLevelType w:val="multilevel"/>
    <w:tmpl w:val="A20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A0"/>
    <w:rsid w:val="00095ACD"/>
    <w:rsid w:val="000962C9"/>
    <w:rsid w:val="000B1859"/>
    <w:rsid w:val="001B01E5"/>
    <w:rsid w:val="001B5F78"/>
    <w:rsid w:val="00234FA6"/>
    <w:rsid w:val="002C4C70"/>
    <w:rsid w:val="00560877"/>
    <w:rsid w:val="006012BC"/>
    <w:rsid w:val="00681EA0"/>
    <w:rsid w:val="007D17C8"/>
    <w:rsid w:val="007F0B13"/>
    <w:rsid w:val="008818CB"/>
    <w:rsid w:val="008C6D9A"/>
    <w:rsid w:val="009C5AB9"/>
    <w:rsid w:val="00A37B3C"/>
    <w:rsid w:val="00B30D75"/>
    <w:rsid w:val="00BE34EA"/>
    <w:rsid w:val="00CB7C9D"/>
    <w:rsid w:val="00E45E12"/>
    <w:rsid w:val="00EF362E"/>
    <w:rsid w:val="00F543AD"/>
    <w:rsid w:val="00F8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BEFD3-33A9-4FDE-917D-F5719749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8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81EA0"/>
  </w:style>
  <w:style w:type="character" w:customStyle="1" w:styleId="eop">
    <w:name w:val="eop"/>
    <w:basedOn w:val="Fontepargpadro"/>
    <w:rsid w:val="00681EA0"/>
  </w:style>
  <w:style w:type="character" w:customStyle="1" w:styleId="unsupportedobjecttext">
    <w:name w:val="unsupportedobjecttext"/>
    <w:basedOn w:val="Fontepargpadro"/>
    <w:rsid w:val="00681EA0"/>
  </w:style>
  <w:style w:type="character" w:customStyle="1" w:styleId="apple-converted-space">
    <w:name w:val="apple-converted-space"/>
    <w:basedOn w:val="Fontepargpadro"/>
    <w:rsid w:val="00681EA0"/>
  </w:style>
  <w:style w:type="character" w:customStyle="1" w:styleId="spellingerror">
    <w:name w:val="spellingerror"/>
    <w:basedOn w:val="Fontepargpadro"/>
    <w:rsid w:val="00681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1455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Persiani</dc:creator>
  <cp:keywords/>
  <dc:description/>
  <cp:lastModifiedBy>Tatiane Persiani</cp:lastModifiedBy>
  <cp:revision>15</cp:revision>
  <dcterms:created xsi:type="dcterms:W3CDTF">2015-09-02T22:52:00Z</dcterms:created>
  <dcterms:modified xsi:type="dcterms:W3CDTF">2015-09-03T00:30:00Z</dcterms:modified>
</cp:coreProperties>
</file>