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4B" w:rsidRPr="0030794B" w:rsidRDefault="0030794B" w:rsidP="0030794B">
      <w:pPr>
        <w:rPr>
          <w:rFonts w:ascii="Verdana" w:hAnsi="Verdana"/>
          <w:sz w:val="40"/>
          <w:szCs w:val="40"/>
        </w:rPr>
      </w:pPr>
      <w:r w:rsidRPr="0030794B">
        <w:rPr>
          <w:rFonts w:ascii="Verdana" w:hAnsi="Verdana"/>
          <w:sz w:val="40"/>
          <w:szCs w:val="40"/>
        </w:rPr>
        <w:t>Elton Rafael da Rocha</w:t>
      </w:r>
    </w:p>
    <w:p w:rsidR="001638B8" w:rsidRDefault="001638B8" w:rsidP="002A42BB">
      <w:pPr>
        <w:spacing w:after="0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FD47B0"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30794B">
        <w:rPr>
          <w:rFonts w:ascii="Verdana" w:hAnsi="Verdana"/>
        </w:rPr>
        <w:t>28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30794B">
        <w:rPr>
          <w:rFonts w:ascii="Verdana" w:hAnsi="Verdana"/>
        </w:rPr>
        <w:t>Joaquim Antunes, 409</w:t>
      </w:r>
      <w:r>
        <w:rPr>
          <w:rFonts w:ascii="Verdana" w:hAnsi="Verdana"/>
        </w:rPr>
        <w:br/>
      </w:r>
      <w:r w:rsidR="00082F22">
        <w:rPr>
          <w:rFonts w:ascii="Verdana" w:hAnsi="Verdana"/>
        </w:rPr>
        <w:t xml:space="preserve">Bairro </w:t>
      </w:r>
      <w:r w:rsidR="0030794B">
        <w:rPr>
          <w:rFonts w:ascii="Verdana" w:hAnsi="Verdana"/>
        </w:rPr>
        <w:t>Pinheiros</w:t>
      </w:r>
      <w:r w:rsidR="00082F22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 xml:space="preserve">– </w:t>
      </w:r>
      <w:r w:rsidR="0030794B">
        <w:rPr>
          <w:rFonts w:ascii="Verdana" w:hAnsi="Verdana"/>
        </w:rPr>
        <w:t xml:space="preserve">Otacílio Costa </w:t>
      </w:r>
      <w:r w:rsidRPr="001638B8">
        <w:rPr>
          <w:rFonts w:ascii="Verdana" w:hAnsi="Verdana"/>
        </w:rPr>
        <w:t xml:space="preserve">– </w:t>
      </w:r>
      <w:r w:rsidR="0030794B">
        <w:rPr>
          <w:rFonts w:ascii="Verdana" w:hAnsi="Verdana"/>
        </w:rPr>
        <w:t>SC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30794B">
        <w:rPr>
          <w:rFonts w:ascii="Verdana" w:hAnsi="Verdana"/>
        </w:rPr>
        <w:t>49</w:t>
      </w:r>
      <w:r w:rsidRPr="001638B8">
        <w:rPr>
          <w:rFonts w:ascii="Verdana" w:hAnsi="Verdana"/>
        </w:rPr>
        <w:t xml:space="preserve">) </w:t>
      </w:r>
      <w:r w:rsidR="00951D56">
        <w:rPr>
          <w:rFonts w:ascii="Verdana" w:hAnsi="Verdana"/>
        </w:rPr>
        <w:t>9960-5907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 xml:space="preserve">/ </w:t>
      </w:r>
      <w:r w:rsidR="008B2824">
        <w:rPr>
          <w:rFonts w:ascii="Verdana" w:hAnsi="Verdana"/>
        </w:rPr>
        <w:t>e</w:t>
      </w:r>
      <w:r w:rsidR="005B5FD3">
        <w:rPr>
          <w:rFonts w:ascii="Verdana" w:hAnsi="Verdana"/>
        </w:rPr>
        <w:t>-mail:</w:t>
      </w:r>
      <w:r w:rsidRPr="001638B8">
        <w:rPr>
          <w:rFonts w:ascii="Verdana" w:hAnsi="Verdana"/>
        </w:rPr>
        <w:t xml:space="preserve"> </w:t>
      </w:r>
      <w:r w:rsidR="0030794B">
        <w:rPr>
          <w:rFonts w:ascii="Verdana" w:hAnsi="Verdana"/>
        </w:rPr>
        <w:t>errocha85@yahoo.com.br</w:t>
      </w:r>
      <w:proofErr w:type="gramStart"/>
      <w:r w:rsidRPr="001638B8">
        <w:rPr>
          <w:rFonts w:ascii="Verdana" w:hAnsi="Verdana"/>
        </w:rPr>
        <w:br/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636655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7F6267" w:rsidRDefault="007F6267" w:rsidP="007F6267">
      <w:pPr>
        <w:spacing w:after="0"/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63665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9" o:spid="_x0000_s1029" type="#_x0000_t32" style="position:absolute;left:0;text-align:left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1638B8" w:rsidRPr="002039BD" w:rsidRDefault="001638B8" w:rsidP="00DC7392">
      <w:pPr>
        <w:pStyle w:val="Seo"/>
        <w:jc w:val="both"/>
        <w:rPr>
          <w:rFonts w:ascii="Verdana" w:hAnsi="Verdana"/>
        </w:rPr>
      </w:pPr>
      <w:bookmarkStart w:id="0" w:name="_GoBack"/>
      <w:bookmarkEnd w:id="0"/>
    </w:p>
    <w:p w:rsidR="000959F9" w:rsidRPr="0030794B" w:rsidRDefault="000959F9" w:rsidP="0030794B">
      <w:pPr>
        <w:pStyle w:val="PargrafodaLista"/>
        <w:numPr>
          <w:ilvl w:val="0"/>
          <w:numId w:val="29"/>
        </w:numPr>
        <w:ind w:left="426" w:hanging="426"/>
        <w:rPr>
          <w:rFonts w:ascii="Verdana" w:hAnsi="Verdana"/>
        </w:rPr>
      </w:pPr>
      <w:r w:rsidRPr="0030794B">
        <w:rPr>
          <w:rFonts w:ascii="Verdana" w:hAnsi="Verdana"/>
        </w:rPr>
        <w:t xml:space="preserve">Engenharia </w:t>
      </w:r>
      <w:r w:rsidR="0030794B">
        <w:rPr>
          <w:rFonts w:ascii="Verdana" w:hAnsi="Verdana"/>
        </w:rPr>
        <w:t xml:space="preserve">Mecatrônica - </w:t>
      </w:r>
      <w:r w:rsidR="0030794B" w:rsidRPr="0030794B">
        <w:rPr>
          <w:rFonts w:ascii="Verdana" w:hAnsi="Verdana"/>
        </w:rPr>
        <w:t>Universidade do Contestado - 2012</w:t>
      </w:r>
    </w:p>
    <w:p w:rsidR="0030794B" w:rsidRPr="0030794B" w:rsidRDefault="0030794B" w:rsidP="0030794B">
      <w:pPr>
        <w:pStyle w:val="PargrafodaLista"/>
        <w:numPr>
          <w:ilvl w:val="0"/>
          <w:numId w:val="29"/>
        </w:numPr>
        <w:ind w:left="426" w:hanging="426"/>
        <w:rPr>
          <w:rFonts w:ascii="Verdana" w:hAnsi="Verdana"/>
        </w:rPr>
      </w:pPr>
      <w:r w:rsidRPr="0030794B">
        <w:rPr>
          <w:rFonts w:ascii="Verdana" w:hAnsi="Verdana"/>
        </w:rPr>
        <w:t>Técnico em Eletromecânica – SENAI - 2006</w:t>
      </w:r>
    </w:p>
    <w:p w:rsidR="00290DDD" w:rsidRDefault="00290DDD" w:rsidP="00DC7392">
      <w:pPr>
        <w:pStyle w:val="Seo"/>
        <w:jc w:val="both"/>
        <w:rPr>
          <w:rFonts w:ascii="Verdana" w:hAnsi="Verdana"/>
        </w:rPr>
      </w:pPr>
    </w:p>
    <w:p w:rsidR="00756035" w:rsidRDefault="0075603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63665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0" o:spid="_x0000_s1028" type="#_x0000_t32" style="position:absolute;left:0;text-align:left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E03236" w:rsidRPr="00E03236" w:rsidRDefault="00E03236" w:rsidP="00E03236">
      <w:pPr>
        <w:pStyle w:val="PargrafodaLista"/>
        <w:spacing w:after="0" w:line="240" w:lineRule="auto"/>
        <w:ind w:left="0"/>
        <w:jc w:val="both"/>
        <w:rPr>
          <w:rFonts w:ascii="Verdana" w:hAnsi="Verdana"/>
        </w:rPr>
      </w:pPr>
    </w:p>
    <w:p w:rsidR="0030794B" w:rsidRPr="00F03936" w:rsidRDefault="0030794B" w:rsidP="0030794B">
      <w:pPr>
        <w:numPr>
          <w:ilvl w:val="0"/>
          <w:numId w:val="28"/>
        </w:numPr>
        <w:tabs>
          <w:tab w:val="clear" w:pos="720"/>
          <w:tab w:val="num" w:pos="426"/>
          <w:tab w:val="left" w:pos="2580"/>
        </w:tabs>
        <w:spacing w:after="0" w:line="360" w:lineRule="auto"/>
        <w:ind w:left="426" w:hanging="426"/>
        <w:rPr>
          <w:rFonts w:ascii="Verdana" w:hAnsi="Verdana"/>
        </w:rPr>
      </w:pPr>
      <w:proofErr w:type="gramStart"/>
      <w:r w:rsidRPr="00F03936">
        <w:rPr>
          <w:rFonts w:ascii="Verdana" w:hAnsi="Verdana"/>
        </w:rPr>
        <w:t>2013 – Klabin Papéis</w:t>
      </w:r>
      <w:proofErr w:type="gramEnd"/>
      <w:r w:rsidRPr="00F03936">
        <w:rPr>
          <w:rFonts w:ascii="Verdana" w:hAnsi="Verdana"/>
        </w:rPr>
        <w:t xml:space="preserve"> S.A</w:t>
      </w:r>
    </w:p>
    <w:p w:rsidR="0030794B" w:rsidRDefault="00290DDD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Engenheiro Jr. de Manutenção.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951D56" w:rsidRPr="00AB6A4D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AB6A4D">
        <w:rPr>
          <w:rFonts w:ascii="Verdana" w:hAnsi="Verdana" w:cs="Verdana"/>
          <w:color w:val="404040" w:themeColor="text1" w:themeTint="BF"/>
        </w:rPr>
        <w:t xml:space="preserve">MTBF – </w:t>
      </w:r>
      <w:proofErr w:type="spellStart"/>
      <w:r w:rsidRPr="00AB6A4D">
        <w:rPr>
          <w:rFonts w:ascii="Verdana" w:hAnsi="Verdana" w:cs="Verdana"/>
          <w:color w:val="404040" w:themeColor="text1" w:themeTint="BF"/>
        </w:rPr>
        <w:t>Mean</w:t>
      </w:r>
      <w:proofErr w:type="spellEnd"/>
      <w:r w:rsidRPr="00AB6A4D">
        <w:rPr>
          <w:rFonts w:ascii="Verdana" w:hAnsi="Verdana" w:cs="Verdana"/>
          <w:color w:val="404040" w:themeColor="text1" w:themeTint="BF"/>
        </w:rPr>
        <w:t xml:space="preserve"> Time </w:t>
      </w:r>
      <w:proofErr w:type="spellStart"/>
      <w:r w:rsidRPr="00AB6A4D">
        <w:rPr>
          <w:rFonts w:ascii="Verdana" w:hAnsi="Verdana" w:cs="Verdana"/>
          <w:color w:val="404040" w:themeColor="text1" w:themeTint="BF"/>
        </w:rPr>
        <w:t>Between</w:t>
      </w:r>
      <w:proofErr w:type="spellEnd"/>
      <w:r w:rsidRPr="00AB6A4D">
        <w:rPr>
          <w:rFonts w:ascii="Verdana" w:hAnsi="Verdana" w:cs="Verdana"/>
          <w:color w:val="404040" w:themeColor="text1" w:themeTint="BF"/>
        </w:rPr>
        <w:t xml:space="preserve"> </w:t>
      </w:r>
      <w:proofErr w:type="spellStart"/>
      <w:r w:rsidRPr="00AB6A4D">
        <w:rPr>
          <w:rFonts w:ascii="Verdana" w:hAnsi="Verdana" w:cs="Verdana"/>
          <w:color w:val="404040" w:themeColor="text1" w:themeTint="BF"/>
        </w:rPr>
        <w:t>Failure</w:t>
      </w:r>
      <w:proofErr w:type="spellEnd"/>
      <w:r w:rsidRPr="00AB6A4D">
        <w:rPr>
          <w:rFonts w:ascii="Verdana" w:hAnsi="Verdana" w:cs="Verdana"/>
          <w:color w:val="404040" w:themeColor="text1" w:themeTint="BF"/>
        </w:rPr>
        <w:t xml:space="preserve"> (Tempo médio entre falhas);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 xml:space="preserve">MTTR – </w:t>
      </w:r>
      <w:proofErr w:type="spellStart"/>
      <w:r w:rsidRPr="00951D56">
        <w:rPr>
          <w:rFonts w:ascii="Verdana" w:hAnsi="Verdana" w:cs="Verdana"/>
          <w:color w:val="404040" w:themeColor="text1" w:themeTint="BF"/>
        </w:rPr>
        <w:t>Mean</w:t>
      </w:r>
      <w:proofErr w:type="spellEnd"/>
      <w:r w:rsidRPr="00951D56">
        <w:rPr>
          <w:rFonts w:ascii="Verdana" w:hAnsi="Verdana" w:cs="Verdana"/>
          <w:color w:val="404040" w:themeColor="text1" w:themeTint="BF"/>
        </w:rPr>
        <w:t xml:space="preserve"> Time to Repare (Tempo médio para reparo);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Gestão de pessoas e líder de equipe;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Garantir a disponibilidade dos equipamentos da área fabril;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 xml:space="preserve">Definir e criar procedimentos, analisar falhas crônicas, estudos </w:t>
      </w:r>
      <w:proofErr w:type="gramStart"/>
      <w:r w:rsidRPr="00951D56">
        <w:rPr>
          <w:rFonts w:ascii="Verdana" w:hAnsi="Verdana" w:cs="Verdana"/>
          <w:color w:val="404040" w:themeColor="text1" w:themeTint="BF"/>
        </w:rPr>
        <w:t>de</w:t>
      </w:r>
      <w:proofErr w:type="gramEnd"/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 xml:space="preserve">RCM, implantar e monitorar as técnicas preditivas </w:t>
      </w:r>
      <w:proofErr w:type="gramStart"/>
      <w:r w:rsidRPr="00951D56">
        <w:rPr>
          <w:rFonts w:ascii="Verdana" w:hAnsi="Verdana" w:cs="Verdana"/>
          <w:color w:val="404040" w:themeColor="text1" w:themeTint="BF"/>
        </w:rPr>
        <w:t>(vibração,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termografia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, </w:t>
      </w:r>
      <w:proofErr w:type="spellStart"/>
      <w:r w:rsidRPr="00951D56">
        <w:rPr>
          <w:rFonts w:ascii="Verdana" w:hAnsi="Verdana" w:cs="Verdana"/>
          <w:color w:val="404040" w:themeColor="text1" w:themeTint="BF"/>
        </w:rPr>
        <w:t>ultrasom</w:t>
      </w:r>
      <w:proofErr w:type="spellEnd"/>
      <w:r w:rsidRPr="00951D56">
        <w:rPr>
          <w:rFonts w:ascii="Verdana" w:hAnsi="Verdana" w:cs="Verdana"/>
          <w:color w:val="404040" w:themeColor="text1" w:themeTint="BF"/>
        </w:rPr>
        <w:t>, etc.);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Auditar a execução de inspeções e manutenções,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desenvolvimento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de novos fornecedores.</w:t>
      </w:r>
    </w:p>
    <w:p w:rsidR="00342A91" w:rsidRDefault="00342A91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Planejamento;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 xml:space="preserve">Abertura de Ordem de Investimento, aquisição, instalação </w:t>
      </w:r>
      <w:proofErr w:type="gramStart"/>
      <w:r w:rsidRPr="00951D56">
        <w:rPr>
          <w:rFonts w:ascii="Verdana" w:hAnsi="Verdana" w:cs="Verdana"/>
          <w:color w:val="404040" w:themeColor="text1" w:themeTint="BF"/>
        </w:rPr>
        <w:t>e</w:t>
      </w:r>
      <w:proofErr w:type="gramEnd"/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encerramento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>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Coleta de dados, estudo, planejamento, especificação;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Avaliação, monitoramento, parecer técnico, auditoria;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Pesquisa, desenvolvimento, análise, experimentação, ensaio,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divulgação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técnica;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Padronização, mensuração, controle de qualidade;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 xml:space="preserve">Condução de equipe de instalação, montagem, operação, </w:t>
      </w:r>
      <w:proofErr w:type="gramStart"/>
      <w:r w:rsidRPr="00951D56">
        <w:rPr>
          <w:rFonts w:ascii="Verdana" w:hAnsi="Verdana" w:cs="Verdana"/>
          <w:color w:val="404040" w:themeColor="text1" w:themeTint="BF"/>
        </w:rPr>
        <w:t>reparo</w:t>
      </w:r>
      <w:proofErr w:type="gramEnd"/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ou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Programação e planejamento de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Estimativa dos custos de manutenção e avaliação de alternativas;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Previsão de necessidades de peças sobresselentes;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w:rsidRPr="00951D56">
        <w:rPr>
          <w:rFonts w:ascii="Verdana" w:hAnsi="Verdana" w:cs="Verdana"/>
          <w:color w:val="404040" w:themeColor="text1" w:themeTint="BF"/>
        </w:rPr>
        <w:t>Avaliação das necessidades em termos de renovação de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equipamentos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e estabelecimento de programas de renovação;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Controle de custos de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Acompanhamento no projeto de biomassa e montagem de caldeira de força</w:t>
      </w:r>
      <w:r w:rsidRPr="00951D56">
        <w:rPr>
          <w:rFonts w:ascii="Verdana" w:hAnsi="Verdana" w:cs="Verdana"/>
          <w:color w:val="404040" w:themeColor="text1" w:themeTint="BF"/>
        </w:rPr>
        <w:t>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lastRenderedPageBreak/>
        <w:t>Identificação e reporte dos riscos em termos de segurança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associados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à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Avaliação das necessidades em termos de qualificação técnica e</w:t>
      </w:r>
    </w:p>
    <w:p w:rsidR="00342A91" w:rsidRPr="00951D56" w:rsidRDefault="00951D56" w:rsidP="00342A91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profissional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do pessoal de manutenção;</w:t>
      </w:r>
    </w:p>
    <w:p w:rsidR="00951D56" w:rsidRDefault="00951D56" w:rsidP="00951D56">
      <w:pPr>
        <w:tabs>
          <w:tab w:val="num" w:pos="426"/>
          <w:tab w:val="left" w:pos="258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951D56" w:rsidRDefault="00951D56" w:rsidP="00951D56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30794B" w:rsidRPr="00F03936" w:rsidRDefault="0030794B" w:rsidP="00951D56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>2008/2012-Klabin Papéis S.A</w:t>
      </w:r>
    </w:p>
    <w:p w:rsidR="0030794B" w:rsidRDefault="00290DDD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Inspetor de Manutenção II</w:t>
      </w:r>
    </w:p>
    <w:p w:rsidR="00951D56" w:rsidRPr="00951D56" w:rsidRDefault="00951D56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  <w:b/>
        </w:rPr>
      </w:pPr>
      <w:r w:rsidRPr="00951D56">
        <w:rPr>
          <w:rFonts w:ascii="Verdana" w:hAnsi="Verdana"/>
          <w:b/>
        </w:rPr>
        <w:t>Principais atividades: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Responsável pela execução de atividades de inspeção sensitiva,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preventiva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>, preditiva, cadastramento, atualização de fichas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técnicas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>, análise e criação de peças de reposição, registro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histórico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 de ocorrências em equipamentos e instalações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industriais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 xml:space="preserve">, </w:t>
      </w:r>
      <w:proofErr w:type="spellStart"/>
      <w:r w:rsidRPr="00951D56">
        <w:rPr>
          <w:rFonts w:ascii="Verdana" w:hAnsi="Verdana" w:cs="Verdana"/>
          <w:color w:val="404040" w:themeColor="text1" w:themeTint="BF"/>
        </w:rPr>
        <w:t>ultrasom</w:t>
      </w:r>
      <w:proofErr w:type="spellEnd"/>
      <w:r w:rsidRPr="00951D56">
        <w:rPr>
          <w:rFonts w:ascii="Verdana" w:hAnsi="Verdana" w:cs="Verdana"/>
          <w:color w:val="404040" w:themeColor="text1" w:themeTint="BF"/>
        </w:rPr>
        <w:t>, ensaio não destrutivo por líquido</w:t>
      </w:r>
    </w:p>
    <w:p w:rsidR="00951D56" w:rsidRPr="00951D56" w:rsidRDefault="00951D56" w:rsidP="00951D56">
      <w:pPr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penetrante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>, alinhamento de eixos, polias e balanceamento.</w:t>
      </w:r>
    </w:p>
    <w:p w:rsidR="00951D56" w:rsidRDefault="00951D56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951D56" w:rsidRPr="00F03936" w:rsidRDefault="00951D56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30794B" w:rsidRPr="00F03936" w:rsidRDefault="0030794B" w:rsidP="0030794B">
      <w:pPr>
        <w:numPr>
          <w:ilvl w:val="0"/>
          <w:numId w:val="30"/>
        </w:numPr>
        <w:tabs>
          <w:tab w:val="clear" w:pos="720"/>
          <w:tab w:val="num" w:pos="426"/>
          <w:tab w:val="left" w:pos="2580"/>
        </w:tabs>
        <w:spacing w:after="0"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>2006-2008 - Klabin Papéis S.A</w:t>
      </w:r>
    </w:p>
    <w:p w:rsidR="0030794B" w:rsidRDefault="00290DDD" w:rsidP="0030794B">
      <w:pPr>
        <w:tabs>
          <w:tab w:val="num" w:pos="426"/>
          <w:tab w:val="num" w:pos="900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Operador de Recuperação I</w:t>
      </w:r>
    </w:p>
    <w:p w:rsidR="00951D56" w:rsidRDefault="00951D56" w:rsidP="0030794B">
      <w:pPr>
        <w:tabs>
          <w:tab w:val="num" w:pos="426"/>
          <w:tab w:val="num" w:pos="900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>
        <w:rPr>
          <w:rFonts w:ascii="Verdana" w:hAnsi="Verdana"/>
          <w:b/>
        </w:rPr>
        <w:t>Principais atividades:</w:t>
      </w:r>
    </w:p>
    <w:p w:rsidR="00951D56" w:rsidRPr="00016B1A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r w:rsidRPr="00016B1A">
        <w:rPr>
          <w:rFonts w:ascii="Verdana" w:hAnsi="Verdana" w:cs="Verdana"/>
          <w:sz w:val="21"/>
          <w:szCs w:val="21"/>
        </w:rPr>
        <w:t>Responsável pela solução dos problemas encontrados na</w:t>
      </w:r>
    </w:p>
    <w:p w:rsidR="00951D56" w:rsidRPr="00016B1A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proofErr w:type="gramStart"/>
      <w:r w:rsidRPr="00016B1A">
        <w:rPr>
          <w:rFonts w:ascii="Verdana" w:hAnsi="Verdana" w:cs="Verdana"/>
          <w:sz w:val="21"/>
          <w:szCs w:val="21"/>
        </w:rPr>
        <w:t>produção</w:t>
      </w:r>
      <w:proofErr w:type="gramEnd"/>
      <w:r w:rsidRPr="00016B1A">
        <w:rPr>
          <w:rFonts w:ascii="Verdana" w:hAnsi="Verdana" w:cs="Verdana"/>
          <w:sz w:val="21"/>
          <w:szCs w:val="21"/>
        </w:rPr>
        <w:t xml:space="preserve"> buscando manter a qualidade do processo, envolvendo</w:t>
      </w:r>
    </w:p>
    <w:p w:rsidR="00951D56" w:rsidRPr="00016B1A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proofErr w:type="gramStart"/>
      <w:r w:rsidRPr="00016B1A">
        <w:rPr>
          <w:rFonts w:ascii="Verdana" w:hAnsi="Verdana" w:cs="Verdana"/>
          <w:sz w:val="21"/>
          <w:szCs w:val="21"/>
        </w:rPr>
        <w:t>as</w:t>
      </w:r>
      <w:proofErr w:type="gramEnd"/>
      <w:r w:rsidRPr="00016B1A">
        <w:rPr>
          <w:rFonts w:ascii="Verdana" w:hAnsi="Verdana" w:cs="Verdana"/>
          <w:sz w:val="21"/>
          <w:szCs w:val="21"/>
        </w:rPr>
        <w:t xml:space="preserve"> áreas de Forno de Cal, Evaporação e Caldeira de Recuperação.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</w:p>
    <w:p w:rsidR="00951D56" w:rsidRPr="00F03936" w:rsidRDefault="00951D56" w:rsidP="0030794B">
      <w:pPr>
        <w:tabs>
          <w:tab w:val="num" w:pos="426"/>
          <w:tab w:val="num" w:pos="900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30794B" w:rsidRPr="00F03936" w:rsidRDefault="0030794B" w:rsidP="0030794B">
      <w:pPr>
        <w:numPr>
          <w:ilvl w:val="0"/>
          <w:numId w:val="30"/>
        </w:numPr>
        <w:tabs>
          <w:tab w:val="clear" w:pos="720"/>
          <w:tab w:val="num" w:pos="426"/>
          <w:tab w:val="num" w:pos="900"/>
        </w:tabs>
        <w:spacing w:after="0" w:line="360" w:lineRule="auto"/>
        <w:ind w:left="426" w:hanging="426"/>
        <w:rPr>
          <w:rFonts w:ascii="Verdana" w:hAnsi="Verdana"/>
        </w:rPr>
      </w:pPr>
      <w:proofErr w:type="gramStart"/>
      <w:r w:rsidRPr="00F03936">
        <w:rPr>
          <w:rFonts w:ascii="Verdana" w:hAnsi="Verdana"/>
        </w:rPr>
        <w:t>2005 - Klabin Papéis</w:t>
      </w:r>
      <w:proofErr w:type="gramEnd"/>
      <w:r w:rsidRPr="00F03936">
        <w:rPr>
          <w:rFonts w:ascii="Verdana" w:hAnsi="Verdana"/>
        </w:rPr>
        <w:t xml:space="preserve"> S.A</w:t>
      </w:r>
    </w:p>
    <w:p w:rsidR="0030794B" w:rsidRDefault="00290DDD" w:rsidP="0030794B">
      <w:pPr>
        <w:tabs>
          <w:tab w:val="num" w:pos="426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Estagiário Eletricista</w:t>
      </w:r>
    </w:p>
    <w:p w:rsidR="00951D56" w:rsidRPr="00951D56" w:rsidRDefault="00951D56" w:rsidP="0030794B">
      <w:pPr>
        <w:tabs>
          <w:tab w:val="num" w:pos="426"/>
        </w:tabs>
        <w:spacing w:line="360" w:lineRule="auto"/>
        <w:ind w:left="426" w:hanging="426"/>
        <w:rPr>
          <w:rFonts w:ascii="Verdana" w:hAnsi="Verdana"/>
          <w:b/>
        </w:rPr>
      </w:pPr>
      <w:r w:rsidRPr="00951D56">
        <w:rPr>
          <w:rFonts w:ascii="Verdana" w:hAnsi="Verdana"/>
          <w:b/>
        </w:rPr>
        <w:t>Principais atividades: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Responsável pelo auxílio na manutenção em equipamentos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elétricos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>; Substituição e fechamento de motores elétricos;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 xml:space="preserve">Instalação e programação de chaves </w:t>
      </w:r>
      <w:proofErr w:type="spellStart"/>
      <w:r w:rsidRPr="00951D56">
        <w:rPr>
          <w:rFonts w:ascii="Verdana" w:hAnsi="Verdana" w:cs="Verdana"/>
          <w:color w:val="404040" w:themeColor="text1" w:themeTint="BF"/>
        </w:rPr>
        <w:t>soft-starter</w:t>
      </w:r>
      <w:proofErr w:type="spellEnd"/>
      <w:r w:rsidRPr="00951D56">
        <w:rPr>
          <w:rFonts w:ascii="Verdana" w:hAnsi="Verdana" w:cs="Verdana"/>
          <w:color w:val="404040" w:themeColor="text1" w:themeTint="BF"/>
        </w:rPr>
        <w:t xml:space="preserve"> e Inversores de</w:t>
      </w:r>
    </w:p>
    <w:p w:rsidR="00951D56" w:rsidRPr="00951D56" w:rsidRDefault="00951D56" w:rsidP="00951D56">
      <w:pPr>
        <w:rPr>
          <w:rFonts w:ascii="Verdana" w:hAnsi="Verdana" w:cs="Verdana"/>
          <w:color w:val="404040" w:themeColor="text1" w:themeTint="BF"/>
        </w:rPr>
      </w:pPr>
      <w:proofErr w:type="gramStart"/>
      <w:r w:rsidRPr="00951D56">
        <w:rPr>
          <w:rFonts w:ascii="Verdana" w:hAnsi="Verdana" w:cs="Verdana"/>
          <w:color w:val="404040" w:themeColor="text1" w:themeTint="BF"/>
        </w:rPr>
        <w:t>frequência</w:t>
      </w:r>
      <w:proofErr w:type="gramEnd"/>
      <w:r w:rsidRPr="00951D56">
        <w:rPr>
          <w:rFonts w:ascii="Verdana" w:hAnsi="Verdana" w:cs="Verdana"/>
          <w:color w:val="404040" w:themeColor="text1" w:themeTint="BF"/>
        </w:rPr>
        <w:t>;</w:t>
      </w:r>
    </w:p>
    <w:p w:rsidR="00951D56" w:rsidRDefault="00951D56" w:rsidP="0030794B">
      <w:pPr>
        <w:tabs>
          <w:tab w:val="num" w:pos="426"/>
        </w:tabs>
        <w:spacing w:line="360" w:lineRule="auto"/>
        <w:ind w:left="426" w:hanging="426"/>
        <w:rPr>
          <w:rFonts w:ascii="Verdana" w:hAnsi="Verdana"/>
        </w:rPr>
      </w:pPr>
    </w:p>
    <w:p w:rsidR="0081749F" w:rsidRDefault="0081749F" w:rsidP="0081749F">
      <w:pPr>
        <w:pStyle w:val="Seo"/>
        <w:spacing w:before="0"/>
        <w:jc w:val="both"/>
        <w:rPr>
          <w:rFonts w:ascii="Verdana" w:hAnsi="Verdana"/>
        </w:rPr>
      </w:pPr>
    </w:p>
    <w:p w:rsidR="0044343B" w:rsidRDefault="0044343B" w:rsidP="0081749F">
      <w:pPr>
        <w:pStyle w:val="Seo"/>
        <w:spacing w:before="0"/>
        <w:jc w:val="both"/>
        <w:rPr>
          <w:rFonts w:ascii="Verdana" w:hAnsi="Verdana"/>
        </w:rPr>
      </w:pPr>
    </w:p>
    <w:p w:rsidR="0044343B" w:rsidRDefault="0044343B" w:rsidP="0081749F">
      <w:pPr>
        <w:pStyle w:val="Seo"/>
        <w:spacing w:before="0"/>
        <w:jc w:val="both"/>
        <w:rPr>
          <w:rFonts w:ascii="Verdana" w:hAnsi="Verdana"/>
        </w:rPr>
      </w:pPr>
    </w:p>
    <w:p w:rsidR="00756035" w:rsidRDefault="00756035" w:rsidP="0081749F">
      <w:pPr>
        <w:pStyle w:val="Seo"/>
        <w:spacing w:before="0"/>
        <w:jc w:val="both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63665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3" o:spid="_x0000_s1027" type="#_x0000_t32" style="position:absolute;left:0;text-align:left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FA3990" w:rsidRPr="002039BD" w:rsidRDefault="00FA3990" w:rsidP="00DC7392">
      <w:pPr>
        <w:pStyle w:val="Seo"/>
        <w:jc w:val="both"/>
        <w:rPr>
          <w:rFonts w:ascii="Verdana" w:hAnsi="Verdana"/>
        </w:rPr>
      </w:pP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 xml:space="preserve">Experiência no exterior - Vancouver – Canadá, </w:t>
      </w:r>
      <w:proofErr w:type="gramStart"/>
      <w:r w:rsidRPr="0030794B">
        <w:rPr>
          <w:rFonts w:ascii="Verdana" w:hAnsi="Verdana"/>
        </w:rPr>
        <w:t>4</w:t>
      </w:r>
      <w:proofErr w:type="gramEnd"/>
      <w:r w:rsidRPr="0030794B">
        <w:rPr>
          <w:rFonts w:ascii="Verdana" w:hAnsi="Verdana"/>
        </w:rPr>
        <w:t xml:space="preserve"> meses – 2011</w:t>
      </w:r>
    </w:p>
    <w:p w:rsidR="0030794B" w:rsidRPr="00951D56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  <w:lang w:val="en-US"/>
        </w:rPr>
      </w:pPr>
      <w:proofErr w:type="spellStart"/>
      <w:r w:rsidRPr="00951D56">
        <w:rPr>
          <w:rFonts w:ascii="Verdana" w:hAnsi="Verdana"/>
          <w:lang w:val="en-US"/>
        </w:rPr>
        <w:t>Inglês</w:t>
      </w:r>
      <w:proofErr w:type="spellEnd"/>
      <w:r w:rsidRPr="00951D56">
        <w:rPr>
          <w:rFonts w:ascii="Verdana" w:hAnsi="Verdana"/>
          <w:lang w:val="en-US"/>
        </w:rPr>
        <w:t xml:space="preserve"> – </w:t>
      </w:r>
      <w:proofErr w:type="spellStart"/>
      <w:r w:rsidRPr="00951D56">
        <w:rPr>
          <w:rFonts w:ascii="Verdana" w:hAnsi="Verdana"/>
          <w:lang w:val="en-US"/>
        </w:rPr>
        <w:t>fluente</w:t>
      </w:r>
      <w:proofErr w:type="spellEnd"/>
      <w:r w:rsidRPr="00951D56">
        <w:rPr>
          <w:rFonts w:ascii="Verdana" w:hAnsi="Verdana"/>
          <w:lang w:val="en-US"/>
        </w:rPr>
        <w:t xml:space="preserve"> (Van West College) 2011 </w:t>
      </w: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 xml:space="preserve">Estágio de </w:t>
      </w:r>
      <w:proofErr w:type="gramStart"/>
      <w:r w:rsidRPr="0030794B">
        <w:rPr>
          <w:rFonts w:ascii="Verdana" w:hAnsi="Verdana"/>
        </w:rPr>
        <w:t>1</w:t>
      </w:r>
      <w:proofErr w:type="gramEnd"/>
      <w:r w:rsidRPr="0030794B">
        <w:rPr>
          <w:rFonts w:ascii="Verdana" w:hAnsi="Verdana"/>
        </w:rPr>
        <w:t xml:space="preserve"> mês na empresa </w:t>
      </w:r>
      <w:proofErr w:type="spellStart"/>
      <w:r w:rsidRPr="0030794B">
        <w:rPr>
          <w:rFonts w:ascii="Verdana" w:hAnsi="Verdana"/>
        </w:rPr>
        <w:t>Frontier</w:t>
      </w:r>
      <w:proofErr w:type="spellEnd"/>
      <w:r w:rsidRPr="0030794B">
        <w:rPr>
          <w:rFonts w:ascii="Verdana" w:hAnsi="Verdana"/>
        </w:rPr>
        <w:t xml:space="preserve"> Power </w:t>
      </w:r>
      <w:proofErr w:type="spellStart"/>
      <w:r w:rsidRPr="0030794B">
        <w:rPr>
          <w:rFonts w:ascii="Verdana" w:hAnsi="Verdana"/>
        </w:rPr>
        <w:t>Products</w:t>
      </w:r>
      <w:proofErr w:type="spellEnd"/>
      <w:r w:rsidRPr="0030794B">
        <w:rPr>
          <w:rFonts w:ascii="Verdana" w:hAnsi="Verdana"/>
        </w:rPr>
        <w:t xml:space="preserve"> – Vancouver – Canadá, na área de Engenharia de Manutenção </w:t>
      </w: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>Participação do Time Interno de Melhoria (TIM52) Redução de Consumo de Óleo nas Unidades Hidráulicas, alcançando a meta em 50% (julho 2010).</w:t>
      </w: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 xml:space="preserve">Líder do Grupo de Segurança de Manutenção (GSM) 2012 </w:t>
      </w:r>
      <w:proofErr w:type="gramStart"/>
      <w:r w:rsidRPr="0030794B">
        <w:rPr>
          <w:rFonts w:ascii="Verdana" w:hAnsi="Verdana"/>
        </w:rPr>
        <w:t>à</w:t>
      </w:r>
      <w:proofErr w:type="gramEnd"/>
      <w:r w:rsidRPr="0030794B">
        <w:rPr>
          <w:rFonts w:ascii="Verdana" w:hAnsi="Verdana"/>
        </w:rPr>
        <w:t xml:space="preserve"> 2013.</w:t>
      </w:r>
    </w:p>
    <w:p w:rsidR="00487A7F" w:rsidRPr="005657D9" w:rsidRDefault="00487A7F" w:rsidP="0030794B">
      <w:pPr>
        <w:tabs>
          <w:tab w:val="num" w:pos="426"/>
        </w:tabs>
        <w:ind w:hanging="720"/>
        <w:rPr>
          <w:rFonts w:ascii="Verdana" w:hAnsi="Verdana"/>
        </w:rPr>
      </w:pPr>
    </w:p>
    <w:p w:rsidR="009C3B99" w:rsidRPr="0030794B" w:rsidRDefault="009C3B99" w:rsidP="0030794B">
      <w:pPr>
        <w:tabs>
          <w:tab w:val="num" w:pos="426"/>
        </w:tabs>
        <w:ind w:hanging="720"/>
        <w:rPr>
          <w:rFonts w:ascii="Verdana" w:hAnsi="Verdana"/>
        </w:rPr>
      </w:pPr>
    </w:p>
    <w:sectPr w:rsidR="009C3B99" w:rsidRPr="0030794B" w:rsidSect="00290DDD">
      <w:headerReference w:type="default" r:id="rId8"/>
      <w:footerReference w:type="default" r:id="rId9"/>
      <w:pgSz w:w="11907" w:h="16839" w:code="9"/>
      <w:pgMar w:top="1417" w:right="1701" w:bottom="1417" w:left="1701" w:header="709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EE8" w:rsidRDefault="00142EE8">
      <w:r>
        <w:separator/>
      </w:r>
    </w:p>
  </w:endnote>
  <w:endnote w:type="continuationSeparator" w:id="0">
    <w:p w:rsidR="00142EE8" w:rsidRDefault="00142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EE8" w:rsidRDefault="00142EE8">
      <w:r>
        <w:separator/>
      </w:r>
    </w:p>
  </w:footnote>
  <w:footnote w:type="continuationSeparator" w:id="0">
    <w:p w:rsidR="00142EE8" w:rsidRDefault="00142E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1C0471D0"/>
    <w:multiLevelType w:val="hybridMultilevel"/>
    <w:tmpl w:val="4704C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971FA9"/>
    <w:multiLevelType w:val="hybridMultilevel"/>
    <w:tmpl w:val="A1CA67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2CCB10FE"/>
    <w:multiLevelType w:val="hybridMultilevel"/>
    <w:tmpl w:val="3E48B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F448A"/>
    <w:multiLevelType w:val="hybridMultilevel"/>
    <w:tmpl w:val="50B22B7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90414"/>
    <w:multiLevelType w:val="hybridMultilevel"/>
    <w:tmpl w:val="3A948A12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5"/>
  </w:num>
  <w:num w:numId="25">
    <w:abstractNumId w:val="10"/>
  </w:num>
  <w:num w:numId="26">
    <w:abstractNumId w:val="18"/>
  </w:num>
  <w:num w:numId="27">
    <w:abstractNumId w:val="20"/>
  </w:num>
  <w:num w:numId="28">
    <w:abstractNumId w:val="21"/>
  </w:num>
  <w:num w:numId="29">
    <w:abstractNumId w:val="16"/>
  </w:num>
  <w:num w:numId="30">
    <w:abstractNumId w:val="14"/>
  </w:num>
  <w:num w:numId="31">
    <w:abstractNumId w:val="1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4338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24AAB"/>
    <w:rsid w:val="00082F22"/>
    <w:rsid w:val="00086EF0"/>
    <w:rsid w:val="000959F9"/>
    <w:rsid w:val="000A0939"/>
    <w:rsid w:val="000A0A74"/>
    <w:rsid w:val="000C5579"/>
    <w:rsid w:val="000F241A"/>
    <w:rsid w:val="00103603"/>
    <w:rsid w:val="0012284C"/>
    <w:rsid w:val="00124D7F"/>
    <w:rsid w:val="00142EE8"/>
    <w:rsid w:val="001638B8"/>
    <w:rsid w:val="00163F2A"/>
    <w:rsid w:val="0017601C"/>
    <w:rsid w:val="00186C42"/>
    <w:rsid w:val="001B01C7"/>
    <w:rsid w:val="002039BD"/>
    <w:rsid w:val="002703F4"/>
    <w:rsid w:val="00290DDD"/>
    <w:rsid w:val="002A42BB"/>
    <w:rsid w:val="002C68EC"/>
    <w:rsid w:val="0030794B"/>
    <w:rsid w:val="00337D7A"/>
    <w:rsid w:val="00342A91"/>
    <w:rsid w:val="00353278"/>
    <w:rsid w:val="00382F84"/>
    <w:rsid w:val="00425BD6"/>
    <w:rsid w:val="00431B5F"/>
    <w:rsid w:val="0044343B"/>
    <w:rsid w:val="00487A7F"/>
    <w:rsid w:val="00492CC8"/>
    <w:rsid w:val="005657D9"/>
    <w:rsid w:val="00597019"/>
    <w:rsid w:val="005A5FF4"/>
    <w:rsid w:val="005B5FD3"/>
    <w:rsid w:val="005E5F8A"/>
    <w:rsid w:val="005E6BFC"/>
    <w:rsid w:val="005F3D3D"/>
    <w:rsid w:val="00600801"/>
    <w:rsid w:val="00636655"/>
    <w:rsid w:val="00677F44"/>
    <w:rsid w:val="00697187"/>
    <w:rsid w:val="006C7D25"/>
    <w:rsid w:val="006D14E8"/>
    <w:rsid w:val="006D3AEF"/>
    <w:rsid w:val="006F107C"/>
    <w:rsid w:val="00741D6E"/>
    <w:rsid w:val="00756035"/>
    <w:rsid w:val="00795595"/>
    <w:rsid w:val="00796247"/>
    <w:rsid w:val="007D0C85"/>
    <w:rsid w:val="007F6267"/>
    <w:rsid w:val="0081749F"/>
    <w:rsid w:val="0084125C"/>
    <w:rsid w:val="008536B1"/>
    <w:rsid w:val="0085456D"/>
    <w:rsid w:val="00855619"/>
    <w:rsid w:val="008B2824"/>
    <w:rsid w:val="008C14AD"/>
    <w:rsid w:val="008D2697"/>
    <w:rsid w:val="00921065"/>
    <w:rsid w:val="00936AD6"/>
    <w:rsid w:val="00951D56"/>
    <w:rsid w:val="00975730"/>
    <w:rsid w:val="009840AB"/>
    <w:rsid w:val="009967CD"/>
    <w:rsid w:val="009A5901"/>
    <w:rsid w:val="009C3B99"/>
    <w:rsid w:val="009C5ECD"/>
    <w:rsid w:val="009C75BC"/>
    <w:rsid w:val="00A17348"/>
    <w:rsid w:val="00A25642"/>
    <w:rsid w:val="00A25CF8"/>
    <w:rsid w:val="00A941CB"/>
    <w:rsid w:val="00A96AE0"/>
    <w:rsid w:val="00AB6A4D"/>
    <w:rsid w:val="00AD2B8A"/>
    <w:rsid w:val="00AD67C5"/>
    <w:rsid w:val="00B0369C"/>
    <w:rsid w:val="00B12E13"/>
    <w:rsid w:val="00B30D63"/>
    <w:rsid w:val="00B501EE"/>
    <w:rsid w:val="00B51FD4"/>
    <w:rsid w:val="00B60883"/>
    <w:rsid w:val="00B67510"/>
    <w:rsid w:val="00BE7184"/>
    <w:rsid w:val="00C17BB5"/>
    <w:rsid w:val="00C2431A"/>
    <w:rsid w:val="00C35505"/>
    <w:rsid w:val="00C35BAB"/>
    <w:rsid w:val="00C8661E"/>
    <w:rsid w:val="00C91C92"/>
    <w:rsid w:val="00CA6E49"/>
    <w:rsid w:val="00CA7992"/>
    <w:rsid w:val="00CB7409"/>
    <w:rsid w:val="00CC21DB"/>
    <w:rsid w:val="00D5503A"/>
    <w:rsid w:val="00D97166"/>
    <w:rsid w:val="00DA4D8A"/>
    <w:rsid w:val="00DC7392"/>
    <w:rsid w:val="00DD3E78"/>
    <w:rsid w:val="00E03236"/>
    <w:rsid w:val="00E2073E"/>
    <w:rsid w:val="00E9092E"/>
    <w:rsid w:val="00E97EAD"/>
    <w:rsid w:val="00ED33C0"/>
    <w:rsid w:val="00ED5E55"/>
    <w:rsid w:val="00F00F46"/>
    <w:rsid w:val="00F03936"/>
    <w:rsid w:val="00F26226"/>
    <w:rsid w:val="00F65D82"/>
    <w:rsid w:val="00F74C95"/>
    <w:rsid w:val="00F95096"/>
    <w:rsid w:val="00FA3990"/>
    <w:rsid w:val="00FA7D4D"/>
    <w:rsid w:val="00FD47B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160"/>
        <o:r id="V:Rule6" type="connector" idref="#AutoShape 170"/>
        <o:r id="V:Rule7" type="connector" idref="#AutoShape 169"/>
        <o:r id="V:Rule8" type="connector" idref="#AutoShape 17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Cliente</cp:lastModifiedBy>
  <cp:revision>6</cp:revision>
  <dcterms:created xsi:type="dcterms:W3CDTF">2014-01-21T21:28:00Z</dcterms:created>
  <dcterms:modified xsi:type="dcterms:W3CDTF">2014-05-27T00:46:00Z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