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page" w:tblpX="1" w:tblpY="15"/>
        <w:tblW w:w="14374" w:type="dxa"/>
        <w:tblLayout w:type="fixed"/>
        <w:tblCellMar>
          <w:top w:w="55" w:type="dxa"/>
          <w:left w:w="55" w:type="dxa"/>
          <w:bottom w:w="55" w:type="dxa"/>
          <w:right w:w="55" w:type="dxa"/>
        </w:tblCellMar>
        <w:tblLook w:val="0000"/>
      </w:tblPr>
      <w:tblGrid>
        <w:gridCol w:w="9553"/>
        <w:gridCol w:w="4821"/>
      </w:tblGrid>
      <w:tr w:rsidR="000121D4" w:rsidRPr="00F90443" w:rsidTr="00186798">
        <w:trPr>
          <w:trHeight w:val="3348"/>
        </w:trPr>
        <w:tc>
          <w:tcPr>
            <w:tcW w:w="9553" w:type="dxa"/>
          </w:tcPr>
          <w:p w:rsidR="000121D4" w:rsidRDefault="000121D4" w:rsidP="00186798">
            <w:pPr>
              <w:pStyle w:val="Cabealho"/>
              <w:jc w:val="center"/>
              <w:rPr>
                <w:rFonts w:ascii="Georgia" w:hAnsi="Georgia"/>
                <w:sz w:val="52"/>
                <w:szCs w:val="52"/>
              </w:rPr>
            </w:pPr>
          </w:p>
          <w:p w:rsidR="000121D4" w:rsidRPr="002E1CC6" w:rsidRDefault="000121D4" w:rsidP="00186798">
            <w:pPr>
              <w:pStyle w:val="Cabealho"/>
              <w:ind w:right="-2462"/>
              <w:jc w:val="center"/>
              <w:rPr>
                <w:rFonts w:ascii="Georgia" w:hAnsi="Georgia"/>
                <w:sz w:val="52"/>
                <w:szCs w:val="52"/>
              </w:rPr>
            </w:pPr>
            <w:proofErr w:type="spellStart"/>
            <w:r w:rsidRPr="002E1CC6">
              <w:rPr>
                <w:rFonts w:ascii="Georgia" w:hAnsi="Georgia"/>
                <w:sz w:val="52"/>
                <w:szCs w:val="52"/>
              </w:rPr>
              <w:t>Curriculum</w:t>
            </w:r>
            <w:proofErr w:type="spellEnd"/>
            <w:r w:rsidRPr="002E1CC6">
              <w:rPr>
                <w:rFonts w:ascii="Georgia" w:hAnsi="Georgia"/>
                <w:sz w:val="52"/>
                <w:szCs w:val="52"/>
              </w:rPr>
              <w:t xml:space="preserve"> </w:t>
            </w:r>
            <w:proofErr w:type="spellStart"/>
            <w:r w:rsidRPr="002E1CC6">
              <w:rPr>
                <w:rFonts w:ascii="Georgia" w:hAnsi="Georgia"/>
                <w:sz w:val="52"/>
                <w:szCs w:val="52"/>
              </w:rPr>
              <w:t>Vitae</w:t>
            </w:r>
            <w:proofErr w:type="spellEnd"/>
          </w:p>
          <w:p w:rsidR="000121D4" w:rsidRDefault="000121D4" w:rsidP="00186798">
            <w:pPr>
              <w:pStyle w:val="Cabealho"/>
              <w:rPr>
                <w:rFonts w:ascii="Georgia" w:hAnsi="Georgia"/>
                <w:sz w:val="36"/>
                <w:szCs w:val="36"/>
              </w:rPr>
            </w:pPr>
          </w:p>
          <w:p w:rsidR="000121D4" w:rsidRPr="00F90443" w:rsidRDefault="000121D4" w:rsidP="00186798">
            <w:pPr>
              <w:pStyle w:val="Cabealho"/>
              <w:ind w:firstLine="284"/>
              <w:rPr>
                <w:rFonts w:ascii="Georgia" w:hAnsi="Georgia"/>
                <w:sz w:val="36"/>
                <w:szCs w:val="36"/>
              </w:rPr>
            </w:pPr>
            <w:proofErr w:type="spellStart"/>
            <w:r w:rsidRPr="00F90443">
              <w:rPr>
                <w:rFonts w:ascii="Georgia" w:hAnsi="Georgia"/>
                <w:sz w:val="36"/>
                <w:szCs w:val="36"/>
              </w:rPr>
              <w:t>Giliarde</w:t>
            </w:r>
            <w:proofErr w:type="spellEnd"/>
            <w:r w:rsidRPr="00F90443">
              <w:rPr>
                <w:rFonts w:ascii="Georgia" w:hAnsi="Georgia"/>
                <w:sz w:val="36"/>
                <w:szCs w:val="36"/>
              </w:rPr>
              <w:t xml:space="preserve"> dos </w:t>
            </w:r>
            <w:proofErr w:type="gramStart"/>
            <w:r w:rsidRPr="00F90443">
              <w:rPr>
                <w:rFonts w:ascii="Georgia" w:hAnsi="Georgia"/>
                <w:sz w:val="36"/>
                <w:szCs w:val="36"/>
              </w:rPr>
              <w:t>Santos Lima</w:t>
            </w:r>
            <w:proofErr w:type="gramEnd"/>
          </w:p>
          <w:p w:rsidR="000121D4" w:rsidRDefault="000121D4" w:rsidP="00186798">
            <w:pPr>
              <w:pStyle w:val="Cabealho"/>
              <w:ind w:firstLine="284"/>
              <w:rPr>
                <w:rFonts w:ascii="Georgia" w:hAnsi="Georgia"/>
                <w:sz w:val="24"/>
              </w:rPr>
            </w:pPr>
          </w:p>
          <w:p w:rsidR="000121D4" w:rsidRDefault="000121D4" w:rsidP="00186798">
            <w:pPr>
              <w:pStyle w:val="Cabealho"/>
              <w:tabs>
                <w:tab w:val="clear" w:pos="4818"/>
                <w:tab w:val="center" w:pos="6515"/>
              </w:tabs>
              <w:ind w:firstLine="284"/>
              <w:rPr>
                <w:rFonts w:ascii="Georgia" w:hAnsi="Georgia"/>
                <w:sz w:val="24"/>
              </w:rPr>
            </w:pPr>
            <w:r>
              <w:rPr>
                <w:rFonts w:ascii="Georgia" w:hAnsi="Georgia"/>
                <w:sz w:val="24"/>
              </w:rPr>
              <w:t xml:space="preserve">Rua Alameda das Corticeiras, </w:t>
            </w:r>
            <w:r>
              <w:rPr>
                <w:rFonts w:cs="Arial"/>
                <w:sz w:val="24"/>
              </w:rPr>
              <w:t xml:space="preserve">115 - </w:t>
            </w:r>
            <w:proofErr w:type="gramStart"/>
            <w:r>
              <w:rPr>
                <w:rFonts w:cs="Arial"/>
                <w:sz w:val="24"/>
              </w:rPr>
              <w:t>316D</w:t>
            </w:r>
            <w:proofErr w:type="gramEnd"/>
          </w:p>
          <w:p w:rsidR="000121D4" w:rsidRDefault="000121D4" w:rsidP="00186798">
            <w:pPr>
              <w:pStyle w:val="Cabealho"/>
              <w:tabs>
                <w:tab w:val="clear" w:pos="4818"/>
                <w:tab w:val="center" w:pos="6515"/>
              </w:tabs>
              <w:ind w:firstLine="284"/>
              <w:rPr>
                <w:rFonts w:ascii="Georgia" w:hAnsi="Georgia"/>
                <w:sz w:val="24"/>
              </w:rPr>
            </w:pPr>
            <w:r>
              <w:rPr>
                <w:rFonts w:ascii="Georgia" w:hAnsi="Georgia"/>
                <w:sz w:val="24"/>
              </w:rPr>
              <w:t>Mato Grande - Canoas - RS</w:t>
            </w:r>
          </w:p>
          <w:p w:rsidR="000121D4" w:rsidRPr="002E1CC6" w:rsidRDefault="000121D4" w:rsidP="00186798">
            <w:pPr>
              <w:pStyle w:val="Cabealho"/>
              <w:tabs>
                <w:tab w:val="clear" w:pos="4818"/>
                <w:tab w:val="center" w:pos="6515"/>
              </w:tabs>
              <w:ind w:firstLine="284"/>
              <w:rPr>
                <w:rFonts w:ascii="Georgia" w:hAnsi="Georgia"/>
                <w:sz w:val="24"/>
              </w:rPr>
            </w:pPr>
            <w:proofErr w:type="spellStart"/>
            <w:r>
              <w:rPr>
                <w:rFonts w:ascii="Georgia" w:hAnsi="Georgia"/>
                <w:sz w:val="24"/>
              </w:rPr>
              <w:t>Nasc</w:t>
            </w:r>
            <w:proofErr w:type="spellEnd"/>
            <w:r>
              <w:rPr>
                <w:rFonts w:ascii="Georgia" w:hAnsi="Georgia"/>
                <w:sz w:val="24"/>
              </w:rPr>
              <w:t xml:space="preserve">: </w:t>
            </w:r>
            <w:r w:rsidRPr="00EF6ECC">
              <w:rPr>
                <w:rFonts w:cs="Arial"/>
                <w:sz w:val="24"/>
              </w:rPr>
              <w:t>16/06/1982</w:t>
            </w:r>
            <w:r>
              <w:rPr>
                <w:rFonts w:ascii="Georgia" w:hAnsi="Georgia"/>
                <w:sz w:val="24"/>
              </w:rPr>
              <w:t xml:space="preserve">        Casado</w:t>
            </w:r>
          </w:p>
          <w:p w:rsidR="000121D4" w:rsidRDefault="00AE29E3" w:rsidP="00AE29E3">
            <w:pPr>
              <w:pStyle w:val="Cabealho"/>
              <w:tabs>
                <w:tab w:val="clear" w:pos="4818"/>
                <w:tab w:val="center" w:pos="6515"/>
              </w:tabs>
              <w:spacing w:line="276" w:lineRule="auto"/>
              <w:ind w:firstLine="284"/>
              <w:rPr>
                <w:rFonts w:ascii="Georgia" w:hAnsi="Georgia"/>
                <w:sz w:val="24"/>
              </w:rPr>
            </w:pPr>
            <w:r>
              <w:rPr>
                <w:rFonts w:ascii="Georgia" w:hAnsi="Georgia"/>
                <w:noProof/>
                <w:sz w:val="24"/>
                <w:lang w:eastAsia="pt-BR"/>
              </w:rPr>
              <w:pict>
                <v:shapetype id="_x0000_t202" coordsize="21600,21600" o:spt="202" path="m,l,21600r21600,l21600,xe">
                  <v:stroke joinstyle="miter"/>
                  <v:path gradientshapeok="t" o:connecttype="rect"/>
                </v:shapetype>
                <v:shape id="_x0000_s1040" type="#_x0000_t202" style="position:absolute;left:0;text-align:left;margin-left:53.85pt;margin-top:11.8pt;width:154pt;height:26.9pt;z-index:251664896" stroked="f">
                  <v:textbox>
                    <w:txbxContent>
                      <w:p w:rsidR="00AE29E3" w:rsidRDefault="00AE29E3" w:rsidP="00AE29E3">
                        <w:pPr>
                          <w:spacing w:line="276" w:lineRule="auto"/>
                        </w:pPr>
                        <w:r w:rsidRPr="000121D4">
                          <w:rPr>
                            <w:rFonts w:ascii="Georgia" w:hAnsi="Georgia"/>
                            <w:sz w:val="24"/>
                          </w:rPr>
                          <w:t>giliarde_st@hotmail.com</w:t>
                        </w:r>
                      </w:p>
                    </w:txbxContent>
                  </v:textbox>
                </v:shape>
              </w:pict>
            </w:r>
            <w:r w:rsidR="000121D4">
              <w:rPr>
                <w:rFonts w:ascii="Georgia" w:hAnsi="Georgia"/>
                <w:i/>
                <w:sz w:val="24"/>
              </w:rPr>
              <w:t>f</w:t>
            </w:r>
            <w:r w:rsidR="000121D4">
              <w:rPr>
                <w:rFonts w:ascii="Georgia" w:hAnsi="Georgia"/>
                <w:sz w:val="24"/>
              </w:rPr>
              <w:t xml:space="preserve">: </w:t>
            </w:r>
            <w:r w:rsidR="000121D4" w:rsidRPr="00EF6ECC">
              <w:rPr>
                <w:rFonts w:cs="Arial"/>
                <w:sz w:val="24"/>
              </w:rPr>
              <w:t>(51)</w:t>
            </w:r>
            <w:r w:rsidR="000121D4">
              <w:rPr>
                <w:rFonts w:cs="Arial"/>
                <w:sz w:val="24"/>
              </w:rPr>
              <w:t xml:space="preserve"> </w:t>
            </w:r>
            <w:r w:rsidR="000121D4" w:rsidRPr="00EF6ECC">
              <w:rPr>
                <w:rFonts w:cs="Arial"/>
                <w:sz w:val="24"/>
              </w:rPr>
              <w:t>8199</w:t>
            </w:r>
            <w:r w:rsidR="000121D4">
              <w:rPr>
                <w:rFonts w:cs="Arial"/>
                <w:sz w:val="24"/>
              </w:rPr>
              <w:t>-</w:t>
            </w:r>
            <w:r w:rsidR="000121D4" w:rsidRPr="00EF6ECC">
              <w:rPr>
                <w:rFonts w:cs="Arial"/>
                <w:sz w:val="24"/>
              </w:rPr>
              <w:t xml:space="preserve">1883           </w:t>
            </w:r>
            <w:r w:rsidR="000121D4">
              <w:rPr>
                <w:rFonts w:ascii="Georgia" w:hAnsi="Georgia"/>
                <w:i/>
                <w:sz w:val="24"/>
              </w:rPr>
              <w:t>f. R</w:t>
            </w:r>
            <w:r w:rsidR="000121D4">
              <w:rPr>
                <w:rFonts w:ascii="Georgia" w:hAnsi="Georgia"/>
                <w:sz w:val="24"/>
              </w:rPr>
              <w:t xml:space="preserve">ecados: </w:t>
            </w:r>
            <w:r w:rsidR="000121D4" w:rsidRPr="00EF6ECC">
              <w:rPr>
                <w:rFonts w:cs="Arial"/>
                <w:sz w:val="24"/>
              </w:rPr>
              <w:t>(51)</w:t>
            </w:r>
            <w:r w:rsidR="000121D4">
              <w:rPr>
                <w:rFonts w:cs="Arial"/>
                <w:sz w:val="24"/>
              </w:rPr>
              <w:t xml:space="preserve"> 8525-3314</w:t>
            </w:r>
          </w:p>
          <w:p w:rsidR="000121D4" w:rsidRPr="00732BE4" w:rsidRDefault="000121D4" w:rsidP="00AE29E3">
            <w:pPr>
              <w:pStyle w:val="Cabealho"/>
              <w:tabs>
                <w:tab w:val="clear" w:pos="4818"/>
                <w:tab w:val="center" w:pos="6515"/>
              </w:tabs>
              <w:ind w:firstLine="284"/>
              <w:rPr>
                <w:rFonts w:ascii="Georgia" w:hAnsi="Georgia"/>
                <w:sz w:val="24"/>
              </w:rPr>
            </w:pPr>
            <w:proofErr w:type="gramStart"/>
            <w:r>
              <w:rPr>
                <w:rFonts w:ascii="Georgia" w:hAnsi="Georgia"/>
                <w:sz w:val="24"/>
              </w:rPr>
              <w:t>e-mail</w:t>
            </w:r>
            <w:proofErr w:type="gramEnd"/>
            <w:r>
              <w:rPr>
                <w:rFonts w:ascii="Georgia" w:hAnsi="Georgia"/>
                <w:sz w:val="24"/>
              </w:rPr>
              <w:t xml:space="preserve">: </w:t>
            </w:r>
            <w:r w:rsidRPr="00E15EE1">
              <w:rPr>
                <w:rFonts w:ascii="Georgia" w:hAnsi="Georgia"/>
                <w:sz w:val="24"/>
              </w:rPr>
              <w:t xml:space="preserve"> </w:t>
            </w:r>
          </w:p>
        </w:tc>
        <w:tc>
          <w:tcPr>
            <w:tcW w:w="4821" w:type="dxa"/>
          </w:tcPr>
          <w:p w:rsidR="000121D4" w:rsidRPr="00F90443" w:rsidRDefault="000121D4" w:rsidP="00186798">
            <w:pPr>
              <w:pStyle w:val="Cabealho"/>
              <w:ind w:left="-8419"/>
              <w:rPr>
                <w:rFonts w:ascii="Georgia" w:hAnsi="Georgia"/>
                <w:sz w:val="24"/>
              </w:rPr>
            </w:pPr>
          </w:p>
        </w:tc>
      </w:tr>
    </w:tbl>
    <w:p w:rsidR="000121D4" w:rsidRDefault="000121D4" w:rsidP="000121D4">
      <w:pPr>
        <w:pStyle w:val="Corpodetexto"/>
        <w:spacing w:after="0" w:line="120" w:lineRule="auto"/>
        <w:rPr>
          <w:b/>
          <w:sz w:val="32"/>
          <w:szCs w:val="32"/>
        </w:rPr>
      </w:pPr>
    </w:p>
    <w:p w:rsidR="000121D4" w:rsidRDefault="000121D4" w:rsidP="000121D4">
      <w:pPr>
        <w:pStyle w:val="Corpodetexto"/>
        <w:rPr>
          <w:rFonts w:ascii="Georgia" w:hAnsi="Georgia"/>
          <w:b/>
          <w:sz w:val="28"/>
          <w:szCs w:val="28"/>
        </w:rPr>
      </w:pPr>
      <w:r>
        <w:rPr>
          <w:b/>
          <w:sz w:val="32"/>
          <w:szCs w:val="32"/>
        </w:rPr>
        <w:t xml:space="preserve">   </w:t>
      </w:r>
      <w:r w:rsidRPr="00D22BE3">
        <w:rPr>
          <w:rFonts w:ascii="Georgia" w:hAnsi="Georgia"/>
          <w:b/>
          <w:sz w:val="28"/>
          <w:szCs w:val="28"/>
        </w:rPr>
        <w:t>Área de interesse</w:t>
      </w:r>
    </w:p>
    <w:p w:rsidR="000121D4" w:rsidRPr="00D7428C" w:rsidRDefault="000121D4" w:rsidP="000121D4">
      <w:pPr>
        <w:pStyle w:val="Corpodetexto"/>
        <w:spacing w:after="0"/>
        <w:rPr>
          <w:rFonts w:ascii="Georgia" w:hAnsi="Georgia"/>
        </w:rPr>
      </w:pPr>
      <w:r>
        <w:rPr>
          <w:rFonts w:ascii="Georgia" w:hAnsi="Georgia"/>
        </w:rPr>
        <w:t xml:space="preserve">      Operador de Produção. </w:t>
      </w:r>
    </w:p>
    <w:tbl>
      <w:tblPr>
        <w:tblW w:w="11145" w:type="dxa"/>
        <w:tblInd w:w="-567" w:type="dxa"/>
        <w:tblLayout w:type="fixed"/>
        <w:tblCellMar>
          <w:left w:w="0" w:type="dxa"/>
          <w:right w:w="0" w:type="dxa"/>
        </w:tblCellMar>
        <w:tblLook w:val="0000"/>
      </w:tblPr>
      <w:tblGrid>
        <w:gridCol w:w="142"/>
        <w:gridCol w:w="11003"/>
      </w:tblGrid>
      <w:tr w:rsidR="000121D4" w:rsidRPr="00F90443" w:rsidTr="00186798">
        <w:trPr>
          <w:trHeight w:val="9157"/>
        </w:trPr>
        <w:tc>
          <w:tcPr>
            <w:tcW w:w="142" w:type="dxa"/>
          </w:tcPr>
          <w:p w:rsidR="000121D4" w:rsidRPr="00F90443" w:rsidRDefault="000121D4" w:rsidP="00186798">
            <w:pPr>
              <w:widowControl/>
              <w:suppressAutoHyphens w:val="0"/>
              <w:rPr>
                <w:rFonts w:ascii="Georgia" w:hAnsi="Georgia"/>
              </w:rPr>
            </w:pPr>
          </w:p>
        </w:tc>
        <w:tc>
          <w:tcPr>
            <w:tcW w:w="11003" w:type="dxa"/>
          </w:tcPr>
          <w:p w:rsidR="000121D4" w:rsidRDefault="000121D4" w:rsidP="00186798">
            <w:pPr>
              <w:pStyle w:val="Contedodatabela"/>
              <w:spacing w:line="240" w:lineRule="atLeast"/>
              <w:jc w:val="left"/>
              <w:rPr>
                <w:rFonts w:ascii="Georgia" w:hAnsi="Georgia"/>
                <w:sz w:val="24"/>
              </w:rPr>
            </w:pPr>
          </w:p>
          <w:p w:rsidR="000121D4" w:rsidRPr="008D1F78" w:rsidRDefault="000121D4" w:rsidP="00186798">
            <w:pPr>
              <w:pStyle w:val="Contedodatabela"/>
              <w:spacing w:line="240" w:lineRule="atLeast"/>
              <w:jc w:val="left"/>
              <w:rPr>
                <w:rFonts w:ascii="Georgia" w:hAnsi="Georgia"/>
                <w:sz w:val="24"/>
              </w:rPr>
            </w:pPr>
            <w:r>
              <w:rPr>
                <w:rFonts w:ascii="Georgia" w:hAnsi="Georgia"/>
                <w:sz w:val="24"/>
              </w:rPr>
              <w:t xml:space="preserve">            </w:t>
            </w:r>
            <w:r w:rsidRPr="004129CD">
              <w:rPr>
                <w:rFonts w:ascii="Georgia" w:hAnsi="Georgia" w:cs="Arial"/>
                <w:b/>
                <w:sz w:val="28"/>
                <w:szCs w:val="28"/>
              </w:rPr>
              <w:t>Experiência</w:t>
            </w:r>
            <w:r>
              <w:rPr>
                <w:rFonts w:ascii="Georgia" w:hAnsi="Georgia" w:cs="Arial"/>
                <w:b/>
                <w:sz w:val="28"/>
                <w:szCs w:val="28"/>
              </w:rPr>
              <w:t xml:space="preserve"> </w:t>
            </w:r>
          </w:p>
          <w:p w:rsidR="000121D4" w:rsidRDefault="000121D4" w:rsidP="00186798">
            <w:pPr>
              <w:pStyle w:val="Contedodatabela"/>
              <w:spacing w:line="240" w:lineRule="atLeast"/>
              <w:rPr>
                <w:rFonts w:ascii="Georgia" w:hAnsi="Georgia" w:cs="Arial"/>
                <w:sz w:val="28"/>
                <w:szCs w:val="28"/>
              </w:rPr>
            </w:pPr>
            <w:r>
              <w:rPr>
                <w:rFonts w:ascii="Georgia" w:hAnsi="Georgia" w:cs="Arial"/>
                <w:sz w:val="28"/>
                <w:szCs w:val="28"/>
              </w:rPr>
              <w:t xml:space="preserve">             </w:t>
            </w:r>
          </w:p>
          <w:p w:rsidR="000121D4" w:rsidRDefault="00387C29" w:rsidP="00186798">
            <w:pPr>
              <w:pStyle w:val="Contedodatabela"/>
              <w:spacing w:line="240" w:lineRule="atLeast"/>
              <w:ind w:left="710"/>
              <w:rPr>
                <w:rFonts w:ascii="Georgia" w:hAnsi="Georgia" w:cs="Arial"/>
                <w:sz w:val="24"/>
              </w:rPr>
            </w:pPr>
            <w:r w:rsidRPr="00387C29">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left:0;text-align:left;margin-left:17.5pt;margin-top:3.8pt;width:7.6pt;height:7.15pt;z-index:251651584" fillcolor="black" strokecolor="#f2f2f2">
                  <v:shadow on="t" type="perspective" color="#7f7f7f" opacity=".5" offset="1pt" offset2="-1pt"/>
                </v:shape>
              </w:pict>
            </w:r>
            <w:r w:rsidR="000121D4">
              <w:rPr>
                <w:rFonts w:cs="Arial"/>
                <w:sz w:val="24"/>
              </w:rPr>
              <w:t xml:space="preserve">12/05/2014 – 04/04/2016 - </w:t>
            </w:r>
            <w:proofErr w:type="spellStart"/>
            <w:r w:rsidR="000121D4">
              <w:rPr>
                <w:rFonts w:cs="Arial"/>
                <w:b/>
                <w:sz w:val="24"/>
              </w:rPr>
              <w:t>Alstom</w:t>
            </w:r>
            <w:proofErr w:type="spellEnd"/>
            <w:r w:rsidR="000121D4">
              <w:rPr>
                <w:rFonts w:cs="Arial"/>
                <w:b/>
                <w:sz w:val="24"/>
              </w:rPr>
              <w:t xml:space="preserve"> Wind </w:t>
            </w:r>
            <w:r w:rsidR="000121D4">
              <w:rPr>
                <w:rFonts w:ascii="Georgia" w:hAnsi="Georgia" w:cs="Arial"/>
                <w:sz w:val="24"/>
              </w:rPr>
              <w:t xml:space="preserve">– Atuação em leitura e interpretação de desenho técnico para montagem mecânica e elétrica. Gerar relatórios de qualidade e executar correções de falha. Atuação na implantação do sistema </w:t>
            </w:r>
            <w:proofErr w:type="spellStart"/>
            <w:r w:rsidR="000121D4">
              <w:rPr>
                <w:rFonts w:ascii="Georgia" w:hAnsi="Georgia" w:cs="Arial"/>
                <w:sz w:val="24"/>
              </w:rPr>
              <w:t>Kaizen</w:t>
            </w:r>
            <w:proofErr w:type="spellEnd"/>
            <w:r w:rsidR="000121D4">
              <w:rPr>
                <w:rFonts w:ascii="Georgia" w:hAnsi="Georgia" w:cs="Arial"/>
                <w:sz w:val="24"/>
              </w:rPr>
              <w:t xml:space="preserve">.  </w:t>
            </w:r>
          </w:p>
          <w:p w:rsidR="000121D4" w:rsidRDefault="00387C29" w:rsidP="00186798">
            <w:pPr>
              <w:pStyle w:val="Contedodatabela"/>
              <w:spacing w:line="240" w:lineRule="atLeast"/>
              <w:ind w:left="710"/>
              <w:rPr>
                <w:rFonts w:ascii="Georgia" w:hAnsi="Georgia" w:cs="Arial"/>
                <w:sz w:val="28"/>
                <w:szCs w:val="28"/>
              </w:rPr>
            </w:pPr>
            <w:r w:rsidRPr="00387C29">
              <w:pict>
                <v:shape id="_x0000_s1036" type="#_x0000_t120" style="position:absolute;left:0;text-align:left;margin-left:18.25pt;margin-top:4.4pt;width:6.85pt;height:7.15pt;z-index:251652608" fillcolor="black" strokecolor="#f2f2f2" strokeweight=".5pt">
                  <v:shadow on="t" type="perspective" color="#7f7f7f" opacity=".5" offset="1pt" offset2="-1pt"/>
                </v:shape>
              </w:pict>
            </w:r>
            <w:r w:rsidR="000121D4">
              <w:rPr>
                <w:rFonts w:cs="Arial"/>
                <w:sz w:val="24"/>
              </w:rPr>
              <w:t xml:space="preserve">04/04/2011 – 03/02/2014 - </w:t>
            </w:r>
            <w:proofErr w:type="spellStart"/>
            <w:r w:rsidR="000121D4">
              <w:rPr>
                <w:rFonts w:cs="Arial"/>
                <w:b/>
                <w:sz w:val="24"/>
              </w:rPr>
              <w:t>Pólo</w:t>
            </w:r>
            <w:proofErr w:type="spellEnd"/>
            <w:r w:rsidR="000121D4">
              <w:rPr>
                <w:rFonts w:cs="Arial"/>
                <w:b/>
                <w:sz w:val="24"/>
              </w:rPr>
              <w:t xml:space="preserve"> </w:t>
            </w:r>
            <w:proofErr w:type="spellStart"/>
            <w:r w:rsidR="000121D4">
              <w:rPr>
                <w:rFonts w:cs="Arial"/>
                <w:b/>
                <w:sz w:val="24"/>
              </w:rPr>
              <w:t>Films</w:t>
            </w:r>
            <w:proofErr w:type="spellEnd"/>
            <w:r w:rsidR="000121D4">
              <w:rPr>
                <w:rFonts w:cs="Arial"/>
                <w:b/>
                <w:sz w:val="24"/>
              </w:rPr>
              <w:t xml:space="preserve"> </w:t>
            </w:r>
            <w:r w:rsidR="000121D4">
              <w:rPr>
                <w:rFonts w:ascii="Georgia" w:hAnsi="Georgia" w:cs="Arial"/>
                <w:sz w:val="28"/>
                <w:szCs w:val="28"/>
              </w:rPr>
              <w:t xml:space="preserve">– </w:t>
            </w:r>
            <w:r w:rsidR="000121D4" w:rsidRPr="007346E1">
              <w:rPr>
                <w:rFonts w:ascii="Georgia" w:hAnsi="Georgia" w:cs="Arial"/>
                <w:sz w:val="24"/>
              </w:rPr>
              <w:t>Oper</w:t>
            </w:r>
            <w:r w:rsidR="000121D4">
              <w:rPr>
                <w:rFonts w:ascii="Georgia" w:hAnsi="Georgia" w:cs="Arial"/>
                <w:sz w:val="24"/>
              </w:rPr>
              <w:t>ar em sala de controle através de</w:t>
            </w:r>
            <w:r w:rsidR="000121D4">
              <w:rPr>
                <w:rFonts w:ascii="Georgia" w:hAnsi="Georgia" w:cs="Arial"/>
                <w:sz w:val="28"/>
                <w:szCs w:val="28"/>
              </w:rPr>
              <w:t xml:space="preserve"> </w:t>
            </w:r>
            <w:r w:rsidR="000121D4">
              <w:rPr>
                <w:rFonts w:ascii="Georgia" w:hAnsi="Georgia" w:cs="Arial"/>
                <w:sz w:val="24"/>
              </w:rPr>
              <w:t xml:space="preserve">sistemas supervisórios (IHM) linha de produção. Controlar espessura do filme BOPP, analisar perfil quente ou frio da linha, realizar transições de acordo com protocolo padrão, teste de tensão superficial, controlar opacidade, razão de estiramento longitudinal (MDO) e transversal controlar temperaturas: de pré-aquecimento, estiramento, relaxamento e resfriamento. Fazer troca das bobinas prontas no setor de </w:t>
            </w:r>
            <w:proofErr w:type="spellStart"/>
            <w:r w:rsidR="000121D4">
              <w:rPr>
                <w:rFonts w:ascii="Georgia" w:hAnsi="Georgia" w:cs="Arial"/>
                <w:sz w:val="24"/>
              </w:rPr>
              <w:t>bobinamento</w:t>
            </w:r>
            <w:proofErr w:type="spellEnd"/>
            <w:r w:rsidR="000121D4">
              <w:rPr>
                <w:rFonts w:ascii="Georgia" w:hAnsi="Georgia" w:cs="Arial"/>
                <w:sz w:val="24"/>
              </w:rPr>
              <w:t xml:space="preserve"> (</w:t>
            </w:r>
            <w:proofErr w:type="spellStart"/>
            <w:r w:rsidR="000121D4">
              <w:rPr>
                <w:rFonts w:ascii="Georgia" w:hAnsi="Georgia" w:cs="Arial"/>
                <w:sz w:val="24"/>
              </w:rPr>
              <w:t>Prime-Winder</w:t>
            </w:r>
            <w:proofErr w:type="spellEnd"/>
            <w:r w:rsidR="000121D4">
              <w:rPr>
                <w:rFonts w:ascii="Georgia" w:hAnsi="Georgia" w:cs="Arial"/>
                <w:sz w:val="24"/>
              </w:rPr>
              <w:t xml:space="preserve">), realizar demais atividades atreladas </w:t>
            </w:r>
            <w:proofErr w:type="gramStart"/>
            <w:r w:rsidR="000121D4">
              <w:rPr>
                <w:rFonts w:ascii="Georgia" w:hAnsi="Georgia" w:cs="Arial"/>
                <w:sz w:val="24"/>
              </w:rPr>
              <w:t>a</w:t>
            </w:r>
            <w:proofErr w:type="gramEnd"/>
            <w:r w:rsidR="000121D4">
              <w:rPr>
                <w:rFonts w:ascii="Georgia" w:hAnsi="Georgia" w:cs="Arial"/>
                <w:sz w:val="24"/>
              </w:rPr>
              <w:t xml:space="preserve"> área. Atuação em paradas de manutenção preventiva eletromecânica. Analisar defeitos do produto e buscar soluções através das ferramentas da qualidade, PDCA/</w:t>
            </w:r>
            <w:r w:rsidR="000121D4">
              <w:rPr>
                <w:rFonts w:ascii="Cambria" w:hAnsi="Cambria" w:cs="Arial"/>
                <w:sz w:val="24"/>
              </w:rPr>
              <w:t>5W1H.</w:t>
            </w:r>
          </w:p>
          <w:p w:rsidR="000121D4" w:rsidRDefault="00387C29" w:rsidP="00186798">
            <w:pPr>
              <w:pStyle w:val="Contedodatabela"/>
              <w:spacing w:line="240" w:lineRule="atLeast"/>
              <w:ind w:left="710"/>
              <w:rPr>
                <w:rFonts w:ascii="Georgia" w:hAnsi="Georgia" w:cs="Arial"/>
                <w:sz w:val="28"/>
                <w:szCs w:val="28"/>
              </w:rPr>
            </w:pPr>
            <w:r w:rsidRPr="00387C29">
              <w:pict>
                <v:shape id="_x0000_s1035" type="#_x0000_t120" style="position:absolute;left:0;text-align:left;margin-left:18.25pt;margin-top:5.95pt;width:6.85pt;height:7.15pt;z-index:251653632" fillcolor="black" strokecolor="#f2f2f2">
                  <v:shadow on="t" type="perspective" color="#7f7f7f" opacity=".5" offset="1pt" offset2="-1pt"/>
                </v:shape>
              </w:pict>
            </w:r>
            <w:r w:rsidR="000121D4">
              <w:rPr>
                <w:rFonts w:cs="Arial"/>
                <w:sz w:val="24"/>
              </w:rPr>
              <w:t>08/03/2004 – 11/12/2010</w:t>
            </w:r>
            <w:r w:rsidR="000121D4">
              <w:rPr>
                <w:rFonts w:ascii="Georgia" w:hAnsi="Georgia" w:cs="Arial"/>
                <w:sz w:val="24"/>
              </w:rPr>
              <w:t xml:space="preserve"> </w:t>
            </w:r>
            <w:r w:rsidR="000121D4">
              <w:rPr>
                <w:rFonts w:ascii="Georgia" w:hAnsi="Georgia" w:cs="Arial"/>
                <w:sz w:val="28"/>
                <w:szCs w:val="28"/>
              </w:rPr>
              <w:t xml:space="preserve">- </w:t>
            </w:r>
            <w:r w:rsidR="000121D4">
              <w:rPr>
                <w:rFonts w:ascii="Georgia" w:hAnsi="Georgia" w:cs="Arial"/>
                <w:b/>
                <w:sz w:val="24"/>
              </w:rPr>
              <w:t>Gerdau Aços Longos S.A.</w:t>
            </w:r>
            <w:r w:rsidR="000121D4">
              <w:rPr>
                <w:rFonts w:cs="Arial"/>
                <w:sz w:val="24"/>
              </w:rPr>
              <w:t xml:space="preserve"> – </w:t>
            </w:r>
            <w:r w:rsidR="000121D4">
              <w:rPr>
                <w:rFonts w:ascii="Georgia" w:hAnsi="Georgia" w:cs="Arial"/>
                <w:sz w:val="24"/>
              </w:rPr>
              <w:t>Operação de máquinas</w:t>
            </w:r>
            <w:proofErr w:type="gramStart"/>
            <w:r w:rsidR="000121D4">
              <w:rPr>
                <w:rFonts w:ascii="Georgia" w:hAnsi="Georgia" w:cs="Arial"/>
                <w:sz w:val="24"/>
              </w:rPr>
              <w:t xml:space="preserve">  </w:t>
            </w:r>
            <w:proofErr w:type="gramEnd"/>
            <w:r w:rsidR="000121D4">
              <w:rPr>
                <w:rFonts w:ascii="Georgia" w:hAnsi="Georgia" w:cs="Arial"/>
                <w:sz w:val="24"/>
              </w:rPr>
              <w:t>automáticas. Operação de Ponte Rolante e quatro anos de atuação como operador líder. Utilização constante das ferramentas da qualidade PDCA/ISHIKAWA/</w:t>
            </w:r>
            <w:r w:rsidR="000121D4">
              <w:rPr>
                <w:rFonts w:ascii="Cambria" w:hAnsi="Cambria" w:cs="Arial"/>
                <w:sz w:val="24"/>
              </w:rPr>
              <w:t>5W1H</w:t>
            </w:r>
            <w:r w:rsidR="000121D4">
              <w:rPr>
                <w:rFonts w:ascii="Georgia" w:hAnsi="Georgia" w:cs="Arial"/>
                <w:sz w:val="24"/>
              </w:rPr>
              <w:t xml:space="preserve"> para execução e </w:t>
            </w:r>
            <w:proofErr w:type="gramStart"/>
            <w:r w:rsidR="000121D4">
              <w:rPr>
                <w:rFonts w:ascii="Georgia" w:hAnsi="Georgia" w:cs="Arial"/>
                <w:sz w:val="24"/>
              </w:rPr>
              <w:t>otimização</w:t>
            </w:r>
            <w:proofErr w:type="gramEnd"/>
            <w:r w:rsidR="000121D4">
              <w:rPr>
                <w:rFonts w:ascii="Georgia" w:hAnsi="Georgia" w:cs="Arial"/>
                <w:sz w:val="24"/>
              </w:rPr>
              <w:t xml:space="preserve"> do trabalho e produto.</w:t>
            </w:r>
            <w:r w:rsidR="000121D4">
              <w:rPr>
                <w:rFonts w:ascii="Georgia" w:hAnsi="Georgia" w:cs="Arial"/>
                <w:b/>
                <w:sz w:val="24"/>
              </w:rPr>
              <w:t xml:space="preserve"> </w:t>
            </w:r>
            <w:r w:rsidR="000121D4">
              <w:rPr>
                <w:rFonts w:ascii="Georgia" w:hAnsi="Georgia" w:cs="Arial"/>
                <w:sz w:val="28"/>
                <w:szCs w:val="28"/>
              </w:rPr>
              <w:t xml:space="preserve"> </w:t>
            </w:r>
          </w:p>
          <w:p w:rsidR="000121D4" w:rsidRDefault="000121D4" w:rsidP="00186798">
            <w:pPr>
              <w:pStyle w:val="Corpodetexto"/>
              <w:spacing w:after="0"/>
              <w:rPr>
                <w:rFonts w:ascii="Georgia" w:hAnsi="Georgia" w:cs="Arial"/>
                <w:sz w:val="28"/>
                <w:szCs w:val="28"/>
              </w:rPr>
            </w:pPr>
            <w:r>
              <w:rPr>
                <w:rFonts w:ascii="Georgia" w:hAnsi="Georgia" w:cs="Arial"/>
                <w:sz w:val="28"/>
                <w:szCs w:val="28"/>
              </w:rPr>
              <w:t xml:space="preserve">         </w:t>
            </w:r>
          </w:p>
          <w:p w:rsidR="000121D4" w:rsidRDefault="000121D4" w:rsidP="00186798">
            <w:pPr>
              <w:pStyle w:val="Corpodetexto"/>
              <w:rPr>
                <w:rFonts w:ascii="Georgia" w:hAnsi="Georgia"/>
                <w:b/>
                <w:sz w:val="28"/>
                <w:szCs w:val="28"/>
              </w:rPr>
            </w:pPr>
            <w:r>
              <w:rPr>
                <w:rFonts w:ascii="Georgia" w:hAnsi="Georgia" w:cs="Arial"/>
                <w:sz w:val="28"/>
                <w:szCs w:val="28"/>
              </w:rPr>
              <w:t xml:space="preserve">          </w:t>
            </w:r>
            <w:r w:rsidR="00387C29">
              <w:rPr>
                <w:rFonts w:ascii="Georgia" w:hAnsi="Georgia"/>
                <w:b/>
                <w:noProof/>
                <w:sz w:val="28"/>
                <w:szCs w:val="28"/>
                <w:lang w:eastAsia="pt-BR"/>
              </w:rPr>
              <w:pict>
                <v:shape id="_x0000_s1030" type="#_x0000_t202" style="position:absolute;left:0;text-align:left;margin-left:-11.7pt;margin-top:19.2pt;width:7.15pt;height:436.5pt;z-index:251654656;mso-position-horizontal-relative:text;mso-position-vertical-relative:text" filled="f" strokecolor="white">
                  <v:textbox style="mso-next-textbox:#_x0000_s1030">
                    <w:txbxContent>
                      <w:p w:rsidR="000121D4" w:rsidRDefault="000121D4" w:rsidP="000121D4"/>
                    </w:txbxContent>
                  </v:textbox>
                </v:shape>
              </w:pict>
            </w:r>
            <w:r w:rsidR="00387C29">
              <w:rPr>
                <w:rFonts w:ascii="Georgia" w:hAnsi="Georgia"/>
                <w:b/>
                <w:noProof/>
                <w:sz w:val="28"/>
                <w:szCs w:val="28"/>
                <w:lang w:eastAsia="pt-BR"/>
              </w:rPr>
              <w:pict>
                <v:shapetype id="_x0000_t32" coordsize="21600,21600" o:spt="32" o:oned="t" path="m,l21600,21600e" filled="f">
                  <v:path arrowok="t" fillok="f" o:connecttype="none"/>
                  <o:lock v:ext="edit" shapetype="t"/>
                </v:shapetype>
                <v:shape id="_x0000_s1029" type="#_x0000_t32" style="position:absolute;left:0;text-align:left;margin-left:0;margin-top:182.8pt;width:0;height:0;z-index:251655680;mso-position-horizontal:center;mso-position-horizontal-relative:text;mso-position-vertical-relative:text" o:connectortype="straight" adj="10799,785700,-2577"/>
              </w:pict>
            </w:r>
            <w:r w:rsidRPr="004129CD">
              <w:rPr>
                <w:rFonts w:ascii="Georgia" w:hAnsi="Georgia"/>
                <w:b/>
                <w:sz w:val="28"/>
                <w:szCs w:val="28"/>
              </w:rPr>
              <w:t>Formação</w:t>
            </w:r>
          </w:p>
          <w:p w:rsidR="000121D4" w:rsidRPr="000179EE" w:rsidRDefault="00387C29" w:rsidP="00186798">
            <w:pPr>
              <w:pStyle w:val="Corpodetexto"/>
              <w:spacing w:after="0"/>
              <w:ind w:left="710"/>
              <w:rPr>
                <w:rFonts w:ascii="Georgia" w:hAnsi="Georgia" w:cs="Arial"/>
              </w:rPr>
            </w:pPr>
            <w:r w:rsidRPr="00387C29">
              <w:rPr>
                <w:rFonts w:ascii="Georgia" w:hAnsi="Georgia"/>
                <w:noProof/>
                <w:lang w:eastAsia="pt-BR"/>
              </w:rPr>
              <w:pict>
                <v:shape id="_x0000_s1038" type="#_x0000_t120" style="position:absolute;left:0;text-align:left;margin-left:18.35pt;margin-top:30.75pt;width:6.85pt;height:7.15pt;z-index:251656704" fillcolor="black" strokecolor="#f2f2f2" strokeweight=".5pt">
                  <v:shadow on="t" type="perspective" color="#7f7f7f" opacity=".5" offset="1pt" offset2="-1pt"/>
                </v:shape>
              </w:pict>
            </w:r>
            <w:r w:rsidRPr="00387C29">
              <w:rPr>
                <w:rFonts w:ascii="Georgia" w:hAnsi="Georgia"/>
                <w:noProof/>
                <w:lang w:eastAsia="pt-BR"/>
              </w:rPr>
              <w:pict>
                <v:shape id="_x0000_s1034" type="#_x0000_t120" style="position:absolute;left:0;text-align:left;margin-left:18.25pt;margin-top:18.75pt;width:6.85pt;height:7.15pt;z-index:251657728" fillcolor="black" strokecolor="#f2f2f2" strokeweight=".5pt">
                  <v:shadow on="t" type="perspective" color="#7f7f7f" opacity=".5" offset="1pt" offset2="-1pt"/>
                </v:shape>
              </w:pict>
            </w:r>
            <w:r w:rsidRPr="00387C29">
              <w:rPr>
                <w:rFonts w:ascii="Georgia" w:hAnsi="Georgia"/>
                <w:noProof/>
                <w:lang w:eastAsia="pt-BR"/>
              </w:rPr>
              <w:pict>
                <v:shape id="_x0000_s1033" type="#_x0000_t120" style="position:absolute;left:0;text-align:left;margin-left:18.25pt;margin-top:2.25pt;width:6.85pt;height:7.15pt;z-index:251658752" fillcolor="black" strokecolor="#f2f2f2" strokeweight=".5pt">
                  <v:shadow on="t" type="perspective" color="#7f7f7f" opacity=".5" offset="1pt" offset2="-1pt"/>
                </v:shape>
              </w:pict>
            </w:r>
            <w:r w:rsidRPr="00387C29">
              <w:rPr>
                <w:rFonts w:ascii="Georgia" w:hAnsi="Georgia"/>
                <w:noProof/>
                <w:lang w:eastAsia="pt-BR"/>
              </w:rPr>
              <w:pict>
                <v:shape id="_x0000_s1027" type="#_x0000_t120" style="position:absolute;left:0;text-align:left;margin-left:17.5pt;margin-top:1.05pt;width:8.25pt;height:7.5pt;z-index:251659776" fillcolor="black" strokecolor="#f2f2f2" strokeweight="3pt">
                  <v:shadow type="perspective" color="#7f7f7f" opacity=".5" offset="1pt" offset2="-1pt"/>
                </v:shape>
              </w:pict>
            </w:r>
            <w:r w:rsidR="000121D4">
              <w:rPr>
                <w:rFonts w:ascii="Georgia" w:hAnsi="Georgia"/>
              </w:rPr>
              <w:t xml:space="preserve">Eletricista Instalador Industrial. SENAI A.J RENNER. </w:t>
            </w:r>
            <w:r w:rsidR="000121D4" w:rsidRPr="007C24DD">
              <w:rPr>
                <w:rFonts w:cs="Arial"/>
              </w:rPr>
              <w:t>300</w:t>
            </w:r>
            <w:r w:rsidR="000121D4">
              <w:rPr>
                <w:rFonts w:ascii="Georgia" w:hAnsi="Georgia"/>
              </w:rPr>
              <w:t xml:space="preserve">h. Concluído em </w:t>
            </w:r>
            <w:r w:rsidR="000121D4" w:rsidRPr="00961288">
              <w:rPr>
                <w:rFonts w:cs="Arial"/>
              </w:rPr>
              <w:t>09/</w:t>
            </w:r>
            <w:r w:rsidR="000121D4" w:rsidRPr="0080663E">
              <w:rPr>
                <w:rFonts w:cs="Arial"/>
              </w:rPr>
              <w:t>200</w:t>
            </w:r>
            <w:r w:rsidR="000121D4">
              <w:rPr>
                <w:rFonts w:cs="Arial"/>
              </w:rPr>
              <w:t>9.</w:t>
            </w:r>
            <w:r w:rsidR="000121D4">
              <w:rPr>
                <w:rFonts w:ascii="Georgia" w:hAnsi="Georgia"/>
              </w:rPr>
              <w:t xml:space="preserve">            </w:t>
            </w:r>
            <w:r w:rsidRPr="00387C29">
              <w:rPr>
                <w:rFonts w:ascii="Georgia" w:hAnsi="Georgia"/>
                <w:noProof/>
                <w:lang w:eastAsia="pt-BR"/>
              </w:rPr>
              <w:pict>
                <v:shape id="_x0000_s1032" type="#_x0000_t120" style="position:absolute;left:0;text-align:left;margin-left:18.25pt;margin-top:3.6pt;width:6.85pt;height:7.15pt;z-index:251660800;mso-position-horizontal-relative:text;mso-position-vertical-relative:text" fillcolor="black" strokecolor="#f2f2f2" strokeweight=".5pt">
                  <v:shadow on="t" type="perspective" color="#7f7f7f" opacity=".5" offset="1pt" offset2="-1pt"/>
                </v:shape>
              </w:pict>
            </w:r>
            <w:r w:rsidRPr="00387C29">
              <w:rPr>
                <w:rFonts w:ascii="Georgia" w:hAnsi="Georgia"/>
                <w:noProof/>
                <w:lang w:eastAsia="pt-BR"/>
              </w:rPr>
              <w:pict>
                <v:shape id="_x0000_s1028" type="#_x0000_t120" style="position:absolute;left:0;text-align:left;margin-left:17.6pt;margin-top:4.1pt;width:8.25pt;height:7.5pt;z-index:251661824;mso-position-horizontal-relative:text;mso-position-vertical-relative:text" fillcolor="black" strokecolor="#f2f2f2" strokeweight="3pt">
                  <v:shadow type="perspective" color="#7f7f7f" opacity=".5" offset="1pt" offset2="-1pt"/>
                </v:shape>
              </w:pict>
            </w:r>
            <w:r w:rsidR="000121D4">
              <w:rPr>
                <w:rFonts w:ascii="Georgia" w:hAnsi="Georgia"/>
              </w:rPr>
              <w:t xml:space="preserve">  </w:t>
            </w:r>
            <w:r w:rsidR="000121D4" w:rsidRPr="004129CD">
              <w:rPr>
                <w:rFonts w:ascii="Georgia" w:hAnsi="Georgia"/>
              </w:rPr>
              <w:t>Técnico em Mecatrônica</w:t>
            </w:r>
            <w:r w:rsidR="000121D4">
              <w:rPr>
                <w:rFonts w:ascii="Georgia" w:hAnsi="Georgia"/>
              </w:rPr>
              <w:t>.</w:t>
            </w:r>
            <w:r w:rsidR="000121D4" w:rsidRPr="004129CD">
              <w:rPr>
                <w:rFonts w:ascii="Georgia" w:hAnsi="Georgia"/>
              </w:rPr>
              <w:t xml:space="preserve"> Escola ULBRA Crist</w:t>
            </w:r>
            <w:r w:rsidR="000121D4">
              <w:rPr>
                <w:rFonts w:ascii="Georgia" w:hAnsi="Georgia"/>
              </w:rPr>
              <w:t xml:space="preserve">o </w:t>
            </w:r>
            <w:r w:rsidR="000121D4" w:rsidRPr="004129CD">
              <w:rPr>
                <w:rFonts w:ascii="Georgia" w:hAnsi="Georgia"/>
              </w:rPr>
              <w:t>Redentor.</w:t>
            </w:r>
            <w:r w:rsidR="000121D4" w:rsidRPr="004129CD">
              <w:rPr>
                <w:rFonts w:ascii="Georgia" w:hAnsi="Georgia" w:cs="Arial"/>
              </w:rPr>
              <w:t xml:space="preserve"> </w:t>
            </w:r>
            <w:r w:rsidR="000121D4" w:rsidRPr="004129CD">
              <w:rPr>
                <w:rFonts w:cs="Arial"/>
              </w:rPr>
              <w:t>1200</w:t>
            </w:r>
            <w:r w:rsidR="000121D4" w:rsidRPr="004129CD">
              <w:rPr>
                <w:rFonts w:ascii="Georgia" w:hAnsi="Georgia" w:cs="Arial"/>
              </w:rPr>
              <w:t>h.</w:t>
            </w:r>
            <w:r w:rsidR="000121D4">
              <w:rPr>
                <w:rFonts w:ascii="Georgia" w:hAnsi="Georgia" w:cs="Arial"/>
              </w:rPr>
              <w:t xml:space="preserve"> Concluído em </w:t>
            </w:r>
            <w:r w:rsidR="000121D4" w:rsidRPr="00961288">
              <w:rPr>
                <w:rFonts w:cs="Arial"/>
              </w:rPr>
              <w:t>12/</w:t>
            </w:r>
            <w:r w:rsidR="000121D4" w:rsidRPr="0080663E">
              <w:rPr>
                <w:rFonts w:cs="Arial"/>
              </w:rPr>
              <w:t>2006</w:t>
            </w:r>
            <w:r w:rsidR="000121D4">
              <w:rPr>
                <w:rFonts w:ascii="Georgia" w:hAnsi="Georgia" w:cs="Arial"/>
              </w:rPr>
              <w:t xml:space="preserve">.   </w:t>
            </w:r>
            <w:r w:rsidRPr="00387C29">
              <w:rPr>
                <w:rFonts w:ascii="Georgia" w:hAnsi="Georgia"/>
                <w:noProof/>
                <w:lang w:eastAsia="pt-BR"/>
              </w:rPr>
              <w:pict>
                <v:shape id="_x0000_s1031" type="#_x0000_t120" style="position:absolute;left:0;text-align:left;margin-left:18.25pt;margin-top:3.85pt;width:6.85pt;height:7.15pt;z-index:251662848;mso-position-horizontal-relative:text;mso-position-vertical-relative:text" fillcolor="black" strokecolor="#f2f2f2" strokeweight=".5pt">
                  <v:shadow on="t" type="perspective" color="#7f7f7f" opacity=".5" offset="1pt" offset2="-1pt"/>
                </v:shape>
              </w:pict>
            </w:r>
            <w:r w:rsidR="000121D4">
              <w:rPr>
                <w:rFonts w:ascii="Georgia" w:hAnsi="Georgia"/>
              </w:rPr>
              <w:t>Mecânico de Manutenção de M</w:t>
            </w:r>
            <w:r w:rsidR="000121D4" w:rsidRPr="007C24DD">
              <w:rPr>
                <w:rFonts w:ascii="Georgia" w:hAnsi="Georgia"/>
              </w:rPr>
              <w:t xml:space="preserve">áquinas. </w:t>
            </w:r>
            <w:r w:rsidR="000121D4" w:rsidRPr="00E72EA8">
              <w:rPr>
                <w:rFonts w:ascii="Georgia" w:hAnsi="Georgia" w:cs="Arial"/>
              </w:rPr>
              <w:t xml:space="preserve">SENAI A.J RENNER. </w:t>
            </w:r>
            <w:r w:rsidR="000121D4" w:rsidRPr="00E72EA8">
              <w:rPr>
                <w:rFonts w:cs="Arial"/>
              </w:rPr>
              <w:t>300</w:t>
            </w:r>
            <w:r w:rsidR="000121D4" w:rsidRPr="00E72EA8">
              <w:rPr>
                <w:rFonts w:ascii="Georgia" w:hAnsi="Georgia" w:cs="Arial"/>
              </w:rPr>
              <w:t xml:space="preserve">h. </w:t>
            </w:r>
            <w:r w:rsidR="000121D4">
              <w:rPr>
                <w:rFonts w:ascii="Georgia" w:hAnsi="Georgia" w:cs="Arial"/>
              </w:rPr>
              <w:t xml:space="preserve">Concluído em </w:t>
            </w:r>
            <w:r w:rsidR="000121D4" w:rsidRPr="00961288">
              <w:rPr>
                <w:rFonts w:cs="Arial"/>
              </w:rPr>
              <w:t>09/</w:t>
            </w:r>
            <w:r w:rsidR="000121D4" w:rsidRPr="0080663E">
              <w:rPr>
                <w:rFonts w:cs="Arial"/>
              </w:rPr>
              <w:t>2003</w:t>
            </w:r>
            <w:r w:rsidR="000121D4">
              <w:rPr>
                <w:rFonts w:ascii="Georgia" w:hAnsi="Georgia" w:cs="Arial"/>
              </w:rPr>
              <w:t>.</w:t>
            </w:r>
          </w:p>
          <w:p w:rsidR="000121D4" w:rsidRDefault="000121D4" w:rsidP="00186798">
            <w:pPr>
              <w:pStyle w:val="Contedodatabela"/>
              <w:spacing w:line="140" w:lineRule="atLeast"/>
              <w:rPr>
                <w:rFonts w:ascii="Georgia" w:hAnsi="Georgia" w:cs="Arial"/>
                <w:b/>
                <w:sz w:val="28"/>
                <w:szCs w:val="28"/>
              </w:rPr>
            </w:pPr>
            <w:r>
              <w:rPr>
                <w:rFonts w:ascii="Georgia" w:hAnsi="Georgia" w:cs="Arial"/>
                <w:b/>
                <w:sz w:val="28"/>
                <w:szCs w:val="28"/>
              </w:rPr>
              <w:t xml:space="preserve">          </w:t>
            </w:r>
          </w:p>
          <w:p w:rsidR="000121D4" w:rsidRPr="004129CD" w:rsidRDefault="000121D4" w:rsidP="00186798">
            <w:pPr>
              <w:pStyle w:val="Contedodatabela"/>
              <w:spacing w:line="240" w:lineRule="atLeast"/>
              <w:rPr>
                <w:rFonts w:ascii="Georgia" w:hAnsi="Georgia" w:cs="Arial"/>
                <w:b/>
                <w:sz w:val="28"/>
                <w:szCs w:val="28"/>
              </w:rPr>
            </w:pPr>
            <w:r>
              <w:rPr>
                <w:rFonts w:ascii="Georgia" w:hAnsi="Georgia" w:cs="Arial"/>
                <w:b/>
                <w:sz w:val="28"/>
                <w:szCs w:val="28"/>
              </w:rPr>
              <w:t xml:space="preserve">          </w:t>
            </w:r>
            <w:r w:rsidRPr="004129CD">
              <w:rPr>
                <w:rFonts w:ascii="Georgia" w:hAnsi="Georgia" w:cs="Arial"/>
                <w:b/>
                <w:sz w:val="28"/>
                <w:szCs w:val="28"/>
              </w:rPr>
              <w:t>Cursos complementares e atividades adicionais</w:t>
            </w:r>
          </w:p>
          <w:p w:rsidR="000121D4" w:rsidRPr="004129CD" w:rsidRDefault="000121D4" w:rsidP="00186798">
            <w:pPr>
              <w:pStyle w:val="Contedodatabela"/>
              <w:spacing w:line="240" w:lineRule="atLeast"/>
              <w:rPr>
                <w:rFonts w:ascii="Georgia" w:hAnsi="Georgia"/>
                <w:sz w:val="24"/>
              </w:rPr>
            </w:pPr>
          </w:p>
          <w:p w:rsidR="000121D4" w:rsidRPr="006F2711" w:rsidRDefault="000121D4" w:rsidP="00186798">
            <w:pPr>
              <w:pStyle w:val="Contedodatabela"/>
              <w:numPr>
                <w:ilvl w:val="0"/>
                <w:numId w:val="1"/>
              </w:numPr>
              <w:tabs>
                <w:tab w:val="left" w:pos="720"/>
              </w:tabs>
              <w:spacing w:line="240" w:lineRule="atLeast"/>
              <w:ind w:left="714" w:hanging="357"/>
              <w:rPr>
                <w:rFonts w:cs="Arial"/>
                <w:sz w:val="24"/>
              </w:rPr>
            </w:pPr>
            <w:r w:rsidRPr="001366A3">
              <w:rPr>
                <w:rFonts w:ascii="Georgia" w:hAnsi="Georgia"/>
                <w:b/>
                <w:sz w:val="24"/>
              </w:rPr>
              <w:t>NR</w:t>
            </w:r>
            <w:r w:rsidRPr="001366A3">
              <w:rPr>
                <w:rFonts w:cs="Arial"/>
                <w:b/>
                <w:szCs w:val="22"/>
              </w:rPr>
              <w:t>10</w:t>
            </w:r>
            <w:r>
              <w:rPr>
                <w:rFonts w:cs="Arial"/>
                <w:szCs w:val="22"/>
              </w:rPr>
              <w:t xml:space="preserve"> </w:t>
            </w:r>
            <w:r w:rsidRPr="001366A3">
              <w:rPr>
                <w:rFonts w:cs="Arial"/>
                <w:szCs w:val="22"/>
              </w:rPr>
              <w:t>–</w:t>
            </w:r>
            <w:r>
              <w:rPr>
                <w:rFonts w:cs="Arial"/>
                <w:szCs w:val="22"/>
              </w:rPr>
              <w:t xml:space="preserve"> </w:t>
            </w:r>
            <w:r w:rsidRPr="006F2711">
              <w:rPr>
                <w:rFonts w:ascii="Georgia" w:hAnsi="Georgia" w:cs="Arial"/>
                <w:sz w:val="24"/>
              </w:rPr>
              <w:t xml:space="preserve">Segurança em Instalações e Serviços em Eletricidade. </w:t>
            </w:r>
            <w:r w:rsidRPr="00E72EA8">
              <w:rPr>
                <w:rFonts w:ascii="Georgia" w:hAnsi="Georgia" w:cs="Arial"/>
                <w:sz w:val="24"/>
              </w:rPr>
              <w:t xml:space="preserve">SENAI A.J RENNER. </w:t>
            </w:r>
            <w:r w:rsidRPr="006F2711">
              <w:rPr>
                <w:rFonts w:cs="Arial"/>
                <w:sz w:val="24"/>
              </w:rPr>
              <w:t>40</w:t>
            </w:r>
            <w:r w:rsidRPr="006F2711">
              <w:rPr>
                <w:rFonts w:ascii="Georgia" w:hAnsi="Georgia" w:cs="Arial"/>
                <w:sz w:val="24"/>
              </w:rPr>
              <w:t xml:space="preserve">h. Concluído em </w:t>
            </w:r>
            <w:r>
              <w:rPr>
                <w:rFonts w:cs="Arial"/>
                <w:sz w:val="24"/>
              </w:rPr>
              <w:t>06/2016</w:t>
            </w:r>
            <w:r w:rsidRPr="006F2711">
              <w:rPr>
                <w:rFonts w:cs="Arial"/>
                <w:sz w:val="24"/>
              </w:rPr>
              <w:t xml:space="preserve">. </w:t>
            </w:r>
          </w:p>
          <w:p w:rsidR="000121D4" w:rsidRPr="006F2711" w:rsidRDefault="000121D4" w:rsidP="00186798">
            <w:pPr>
              <w:pStyle w:val="Contedodatabela"/>
              <w:numPr>
                <w:ilvl w:val="0"/>
                <w:numId w:val="1"/>
              </w:numPr>
              <w:tabs>
                <w:tab w:val="left" w:pos="720"/>
              </w:tabs>
              <w:spacing w:line="240" w:lineRule="atLeast"/>
              <w:ind w:left="714" w:hanging="357"/>
              <w:rPr>
                <w:rFonts w:ascii="Georgia" w:hAnsi="Georgia"/>
                <w:sz w:val="24"/>
              </w:rPr>
            </w:pPr>
            <w:r w:rsidRPr="006F2711">
              <w:rPr>
                <w:rFonts w:ascii="Georgia" w:hAnsi="Georgia"/>
                <w:b/>
                <w:sz w:val="24"/>
              </w:rPr>
              <w:t>NR</w:t>
            </w:r>
            <w:r w:rsidRPr="006F2711">
              <w:rPr>
                <w:rFonts w:cs="Arial"/>
                <w:b/>
                <w:sz w:val="24"/>
              </w:rPr>
              <w:t>11</w:t>
            </w:r>
            <w:r w:rsidRPr="006F2711">
              <w:rPr>
                <w:rFonts w:ascii="Georgia" w:hAnsi="Georgia" w:cs="Arial"/>
                <w:sz w:val="24"/>
              </w:rPr>
              <w:t xml:space="preserve"> – Segurança no Transporte, Movimentação, Armazenagem e Manuseio de Materiais. </w:t>
            </w:r>
            <w:proofErr w:type="spellStart"/>
            <w:r w:rsidRPr="006F2711">
              <w:rPr>
                <w:rFonts w:ascii="Georgia" w:hAnsi="Georgia" w:cs="Arial"/>
                <w:sz w:val="24"/>
              </w:rPr>
              <w:t>Pólo</w:t>
            </w:r>
            <w:proofErr w:type="spellEnd"/>
            <w:r w:rsidRPr="006F2711">
              <w:rPr>
                <w:rFonts w:ascii="Georgia" w:hAnsi="Georgia" w:cs="Arial"/>
                <w:sz w:val="24"/>
              </w:rPr>
              <w:t xml:space="preserve"> </w:t>
            </w:r>
            <w:proofErr w:type="spellStart"/>
            <w:r w:rsidRPr="006F2711">
              <w:rPr>
                <w:rFonts w:ascii="Georgia" w:hAnsi="Georgia" w:cs="Arial"/>
                <w:sz w:val="24"/>
              </w:rPr>
              <w:t>Films</w:t>
            </w:r>
            <w:proofErr w:type="spellEnd"/>
            <w:r w:rsidRPr="006F2711">
              <w:rPr>
                <w:rFonts w:ascii="Georgia" w:hAnsi="Georgia" w:cs="Arial"/>
                <w:sz w:val="24"/>
              </w:rPr>
              <w:t>/Ávila &amp; Bueno</w:t>
            </w:r>
            <w:r w:rsidRPr="006F2711">
              <w:rPr>
                <w:rFonts w:cs="Arial"/>
                <w:sz w:val="24"/>
              </w:rPr>
              <w:t>. 09h</w:t>
            </w:r>
            <w:r w:rsidRPr="006F2711">
              <w:rPr>
                <w:rFonts w:ascii="Georgia" w:hAnsi="Georgia" w:cs="Arial"/>
                <w:sz w:val="24"/>
              </w:rPr>
              <w:t xml:space="preserve">. Concluído em </w:t>
            </w:r>
            <w:r w:rsidRPr="006F2711">
              <w:rPr>
                <w:rFonts w:cs="Arial"/>
                <w:sz w:val="24"/>
              </w:rPr>
              <w:t>06/2012</w:t>
            </w:r>
            <w:r w:rsidRPr="006F2711">
              <w:rPr>
                <w:rFonts w:ascii="Georgia" w:hAnsi="Georgia" w:cs="Arial"/>
                <w:sz w:val="24"/>
              </w:rPr>
              <w:t xml:space="preserve">. </w:t>
            </w:r>
          </w:p>
          <w:p w:rsidR="000121D4" w:rsidRPr="006F2711" w:rsidRDefault="000121D4" w:rsidP="00186798">
            <w:pPr>
              <w:pStyle w:val="Contedodatabela"/>
              <w:numPr>
                <w:ilvl w:val="0"/>
                <w:numId w:val="1"/>
              </w:numPr>
              <w:tabs>
                <w:tab w:val="left" w:pos="720"/>
              </w:tabs>
              <w:spacing w:line="240" w:lineRule="atLeast"/>
              <w:ind w:left="714" w:hanging="357"/>
              <w:rPr>
                <w:rFonts w:ascii="Georgia" w:hAnsi="Georgia"/>
                <w:b/>
                <w:sz w:val="24"/>
              </w:rPr>
            </w:pPr>
            <w:r w:rsidRPr="006F2711">
              <w:rPr>
                <w:rFonts w:ascii="Georgia" w:hAnsi="Georgia"/>
                <w:b/>
                <w:sz w:val="24"/>
              </w:rPr>
              <w:t>NR</w:t>
            </w:r>
            <w:r w:rsidRPr="006F2711">
              <w:rPr>
                <w:rFonts w:cs="Arial"/>
                <w:b/>
                <w:sz w:val="24"/>
              </w:rPr>
              <w:t xml:space="preserve">18 </w:t>
            </w:r>
            <w:r w:rsidRPr="006F2711">
              <w:rPr>
                <w:rFonts w:ascii="Georgia" w:hAnsi="Georgia" w:cs="Arial"/>
                <w:sz w:val="24"/>
              </w:rPr>
              <w:t>– Operação de plataforma de trabalho aéreo (PTA).</w:t>
            </w:r>
            <w:r>
              <w:rPr>
                <w:rFonts w:ascii="Georgia" w:hAnsi="Georgia" w:cs="Arial"/>
                <w:sz w:val="24"/>
              </w:rPr>
              <w:t xml:space="preserve"> </w:t>
            </w:r>
            <w:r w:rsidRPr="006F2711">
              <w:rPr>
                <w:rFonts w:ascii="Georgia" w:hAnsi="Georgia" w:cs="Arial"/>
                <w:sz w:val="24"/>
              </w:rPr>
              <w:t xml:space="preserve">SENAI A.J RENNER. </w:t>
            </w:r>
            <w:r w:rsidRPr="006F2711">
              <w:rPr>
                <w:rFonts w:cs="Arial"/>
                <w:sz w:val="24"/>
              </w:rPr>
              <w:t>16h</w:t>
            </w:r>
            <w:r w:rsidRPr="006F2711">
              <w:rPr>
                <w:rFonts w:ascii="Georgia" w:hAnsi="Georgia" w:cs="Arial"/>
                <w:sz w:val="24"/>
              </w:rPr>
              <w:t>.</w:t>
            </w:r>
          </w:p>
          <w:p w:rsidR="000121D4" w:rsidRPr="006F2711" w:rsidRDefault="000121D4" w:rsidP="00186798">
            <w:pPr>
              <w:pStyle w:val="Contedodatabela"/>
              <w:tabs>
                <w:tab w:val="left" w:pos="720"/>
              </w:tabs>
              <w:spacing w:line="240" w:lineRule="atLeast"/>
              <w:ind w:left="714"/>
              <w:rPr>
                <w:rFonts w:ascii="Georgia" w:hAnsi="Georgia"/>
                <w:b/>
                <w:sz w:val="24"/>
              </w:rPr>
            </w:pPr>
            <w:r w:rsidRPr="006F2711">
              <w:rPr>
                <w:rFonts w:ascii="Georgia" w:hAnsi="Georgia" w:cs="Arial"/>
                <w:sz w:val="24"/>
              </w:rPr>
              <w:t xml:space="preserve">Concluído em </w:t>
            </w:r>
            <w:r w:rsidRPr="006F2711">
              <w:rPr>
                <w:rFonts w:cs="Arial"/>
                <w:sz w:val="24"/>
              </w:rPr>
              <w:t>04/2015.</w:t>
            </w:r>
          </w:p>
          <w:p w:rsidR="000121D4" w:rsidRPr="006F2711" w:rsidRDefault="000121D4" w:rsidP="00186798">
            <w:pPr>
              <w:pStyle w:val="Contedodatabela"/>
              <w:numPr>
                <w:ilvl w:val="0"/>
                <w:numId w:val="1"/>
              </w:numPr>
              <w:tabs>
                <w:tab w:val="left" w:pos="720"/>
              </w:tabs>
              <w:spacing w:line="240" w:lineRule="atLeast"/>
              <w:ind w:left="714" w:hanging="357"/>
              <w:rPr>
                <w:rFonts w:cs="Arial"/>
                <w:b/>
                <w:sz w:val="24"/>
              </w:rPr>
            </w:pPr>
            <w:r w:rsidRPr="006F2711">
              <w:rPr>
                <w:rFonts w:ascii="Georgia" w:hAnsi="Georgia"/>
                <w:b/>
                <w:sz w:val="24"/>
              </w:rPr>
              <w:t>NR</w:t>
            </w:r>
            <w:r w:rsidRPr="006F2711">
              <w:rPr>
                <w:rFonts w:cs="Arial"/>
                <w:b/>
                <w:sz w:val="24"/>
              </w:rPr>
              <w:t>20</w:t>
            </w:r>
            <w:r w:rsidRPr="006F2711">
              <w:rPr>
                <w:rFonts w:ascii="Georgia" w:hAnsi="Georgia" w:cs="Arial"/>
                <w:b/>
                <w:sz w:val="24"/>
              </w:rPr>
              <w:t xml:space="preserve"> </w:t>
            </w:r>
            <w:r w:rsidRPr="006F2711">
              <w:rPr>
                <w:rFonts w:ascii="Georgia" w:hAnsi="Georgia" w:cs="Arial"/>
                <w:sz w:val="24"/>
              </w:rPr>
              <w:t>– Segurança no trabalho com inflamáveis e combustíveis</w:t>
            </w:r>
            <w:r>
              <w:rPr>
                <w:rFonts w:ascii="Georgia" w:hAnsi="Georgia" w:cs="Arial"/>
                <w:sz w:val="24"/>
              </w:rPr>
              <w:t>.</w:t>
            </w:r>
            <w:r w:rsidRPr="006F2711">
              <w:rPr>
                <w:rFonts w:ascii="Georgia" w:hAnsi="Georgia" w:cs="Arial"/>
                <w:sz w:val="24"/>
              </w:rPr>
              <w:t xml:space="preserve"> </w:t>
            </w:r>
            <w:r>
              <w:rPr>
                <w:rFonts w:ascii="Georgia" w:hAnsi="Georgia" w:cs="Arial"/>
                <w:sz w:val="24"/>
              </w:rPr>
              <w:t xml:space="preserve"> </w:t>
            </w:r>
            <w:r w:rsidRPr="006F2711">
              <w:rPr>
                <w:rFonts w:ascii="Georgia" w:hAnsi="Georgia" w:cs="Arial"/>
                <w:sz w:val="24"/>
              </w:rPr>
              <w:t>SENAI A.J RENNER.</w:t>
            </w:r>
            <w:r>
              <w:rPr>
                <w:rFonts w:ascii="Georgia" w:hAnsi="Georgia" w:cs="Arial"/>
                <w:sz w:val="24"/>
              </w:rPr>
              <w:t xml:space="preserve"> </w:t>
            </w:r>
            <w:r w:rsidRPr="006F2711">
              <w:rPr>
                <w:rFonts w:ascii="Georgia" w:hAnsi="Georgia" w:cs="Arial"/>
                <w:sz w:val="24"/>
              </w:rPr>
              <w:t xml:space="preserve"> </w:t>
            </w:r>
            <w:r w:rsidRPr="006F2711">
              <w:rPr>
                <w:rFonts w:cs="Arial"/>
                <w:sz w:val="24"/>
              </w:rPr>
              <w:t>0</w:t>
            </w:r>
            <w:r>
              <w:rPr>
                <w:rFonts w:cs="Arial"/>
                <w:sz w:val="24"/>
              </w:rPr>
              <w:t>8</w:t>
            </w:r>
            <w:r w:rsidRPr="006F2711">
              <w:rPr>
                <w:rFonts w:cs="Arial"/>
                <w:sz w:val="24"/>
              </w:rPr>
              <w:t>h</w:t>
            </w:r>
            <w:r w:rsidRPr="006F2711">
              <w:rPr>
                <w:rFonts w:ascii="Georgia" w:hAnsi="Georgia" w:cs="Arial"/>
                <w:sz w:val="24"/>
              </w:rPr>
              <w:t>.</w:t>
            </w:r>
            <w:r>
              <w:rPr>
                <w:rFonts w:ascii="Georgia" w:hAnsi="Georgia" w:cs="Arial"/>
                <w:sz w:val="24"/>
              </w:rPr>
              <w:t xml:space="preserve"> Concluído em </w:t>
            </w:r>
            <w:r w:rsidRPr="006F2711">
              <w:rPr>
                <w:rFonts w:cs="Arial"/>
                <w:sz w:val="24"/>
              </w:rPr>
              <w:t>10/2014</w:t>
            </w:r>
            <w:r>
              <w:rPr>
                <w:rFonts w:cs="Arial"/>
                <w:sz w:val="24"/>
              </w:rPr>
              <w:t>.</w:t>
            </w:r>
          </w:p>
          <w:p w:rsidR="000121D4" w:rsidRPr="006F2711" w:rsidRDefault="000121D4" w:rsidP="00186798">
            <w:pPr>
              <w:pStyle w:val="Contedodatabela"/>
              <w:numPr>
                <w:ilvl w:val="0"/>
                <w:numId w:val="1"/>
              </w:numPr>
              <w:tabs>
                <w:tab w:val="left" w:pos="720"/>
              </w:tabs>
              <w:spacing w:line="240" w:lineRule="atLeast"/>
              <w:ind w:left="714" w:hanging="357"/>
              <w:rPr>
                <w:rFonts w:ascii="Georgia" w:hAnsi="Georgia"/>
                <w:sz w:val="24"/>
              </w:rPr>
            </w:pPr>
            <w:r w:rsidRPr="006F2711">
              <w:rPr>
                <w:rFonts w:ascii="Georgia" w:hAnsi="Georgia"/>
                <w:b/>
                <w:sz w:val="24"/>
              </w:rPr>
              <w:t>NR</w:t>
            </w:r>
            <w:r w:rsidRPr="00C03413">
              <w:rPr>
                <w:rFonts w:cs="Arial"/>
                <w:b/>
                <w:sz w:val="24"/>
              </w:rPr>
              <w:t>35</w:t>
            </w:r>
            <w:r w:rsidRPr="006F2711">
              <w:rPr>
                <w:rFonts w:ascii="Georgia" w:hAnsi="Georgia" w:cs="Arial"/>
                <w:sz w:val="24"/>
              </w:rPr>
              <w:t xml:space="preserve"> –</w:t>
            </w:r>
            <w:r>
              <w:rPr>
                <w:rFonts w:ascii="Georgia" w:hAnsi="Georgia" w:cs="Arial"/>
                <w:sz w:val="24"/>
              </w:rPr>
              <w:t xml:space="preserve"> </w:t>
            </w:r>
            <w:r w:rsidRPr="006F2711">
              <w:rPr>
                <w:rFonts w:ascii="Georgia" w:hAnsi="Georgia" w:cs="Arial"/>
                <w:sz w:val="24"/>
              </w:rPr>
              <w:t xml:space="preserve">Trabalho em Altura. </w:t>
            </w:r>
            <w:proofErr w:type="spellStart"/>
            <w:r w:rsidRPr="006F2711">
              <w:rPr>
                <w:rFonts w:ascii="Georgia" w:hAnsi="Georgia" w:cs="Arial"/>
                <w:sz w:val="24"/>
              </w:rPr>
              <w:t>Pólo</w:t>
            </w:r>
            <w:proofErr w:type="spellEnd"/>
            <w:r w:rsidRPr="006F2711">
              <w:rPr>
                <w:rFonts w:ascii="Georgia" w:hAnsi="Georgia" w:cs="Arial"/>
                <w:sz w:val="24"/>
              </w:rPr>
              <w:t xml:space="preserve"> </w:t>
            </w:r>
            <w:proofErr w:type="spellStart"/>
            <w:r w:rsidRPr="006F2711">
              <w:rPr>
                <w:rFonts w:ascii="Georgia" w:hAnsi="Georgia" w:cs="Arial"/>
                <w:sz w:val="24"/>
              </w:rPr>
              <w:t>Films</w:t>
            </w:r>
            <w:proofErr w:type="spellEnd"/>
            <w:r w:rsidRPr="006F2711">
              <w:rPr>
                <w:rFonts w:ascii="Georgia" w:hAnsi="Georgia" w:cs="Arial"/>
                <w:sz w:val="24"/>
              </w:rPr>
              <w:t xml:space="preserve">. </w:t>
            </w:r>
            <w:r w:rsidRPr="00C03413">
              <w:rPr>
                <w:rFonts w:cs="Arial"/>
                <w:sz w:val="24"/>
              </w:rPr>
              <w:t>8</w:t>
            </w:r>
            <w:r w:rsidRPr="006F2711">
              <w:rPr>
                <w:rFonts w:ascii="Georgia" w:hAnsi="Georgia" w:cs="Arial"/>
                <w:sz w:val="24"/>
              </w:rPr>
              <w:t xml:space="preserve">h. Concluído em </w:t>
            </w:r>
            <w:r w:rsidRPr="00C03413">
              <w:rPr>
                <w:rFonts w:cs="Arial"/>
                <w:sz w:val="24"/>
              </w:rPr>
              <w:t>10/2013</w:t>
            </w:r>
            <w:r w:rsidRPr="006F2711">
              <w:rPr>
                <w:rFonts w:ascii="Georgia" w:hAnsi="Georgia" w:cs="Arial"/>
                <w:sz w:val="24"/>
              </w:rPr>
              <w:t>.</w:t>
            </w:r>
          </w:p>
          <w:p w:rsidR="000121D4" w:rsidRPr="00480AF7" w:rsidRDefault="00387C29" w:rsidP="00186798">
            <w:pPr>
              <w:pStyle w:val="Contedodatabela"/>
              <w:numPr>
                <w:ilvl w:val="0"/>
                <w:numId w:val="1"/>
              </w:numPr>
              <w:tabs>
                <w:tab w:val="left" w:pos="720"/>
              </w:tabs>
              <w:spacing w:line="240" w:lineRule="atLeast"/>
              <w:ind w:left="714" w:hanging="357"/>
              <w:rPr>
                <w:rFonts w:ascii="Georgia" w:hAnsi="Georgia"/>
                <w:sz w:val="24"/>
              </w:rPr>
            </w:pPr>
            <w:r>
              <w:rPr>
                <w:rFonts w:ascii="Georgia" w:hAnsi="Georgia"/>
                <w:noProof/>
                <w:sz w:val="24"/>
                <w:lang w:eastAsia="pt-BR"/>
              </w:rPr>
              <w:pict>
                <v:shape id="_x0000_s1026" type="#_x0000_t202" style="position:absolute;left:0;text-align:left;margin-left:2.4pt;margin-top:73.3pt;width:7.15pt;height:38.1pt;z-index:251663872" strokecolor="white">
                  <v:textbox style="mso-next-textbox:#_x0000_s1026">
                    <w:txbxContent>
                      <w:p w:rsidR="000121D4" w:rsidRDefault="000121D4" w:rsidP="000121D4"/>
                    </w:txbxContent>
                  </v:textbox>
                </v:shape>
              </w:pict>
            </w:r>
            <w:r w:rsidR="000121D4" w:rsidRPr="004129CD">
              <w:rPr>
                <w:rFonts w:ascii="Georgia" w:hAnsi="Georgia"/>
                <w:sz w:val="24"/>
              </w:rPr>
              <w:t>Participação em trabalhos sociais na região de Porto Alegre, a</w:t>
            </w:r>
            <w:r w:rsidR="000121D4">
              <w:rPr>
                <w:rFonts w:ascii="Georgia" w:hAnsi="Georgia"/>
                <w:sz w:val="24"/>
              </w:rPr>
              <w:t>través do programa</w:t>
            </w:r>
            <w:proofErr w:type="gramStart"/>
            <w:r w:rsidR="000121D4">
              <w:rPr>
                <w:rFonts w:ascii="Georgia" w:hAnsi="Georgia"/>
                <w:sz w:val="24"/>
              </w:rPr>
              <w:t xml:space="preserve"> </w:t>
            </w:r>
            <w:r w:rsidR="000121D4" w:rsidRPr="004129CD">
              <w:rPr>
                <w:rFonts w:ascii="Georgia" w:hAnsi="Georgia"/>
                <w:sz w:val="24"/>
              </w:rPr>
              <w:t xml:space="preserve"> </w:t>
            </w:r>
            <w:proofErr w:type="gramEnd"/>
            <w:r w:rsidR="000121D4" w:rsidRPr="004129CD">
              <w:rPr>
                <w:rFonts w:ascii="Georgia" w:hAnsi="Georgia"/>
                <w:sz w:val="24"/>
              </w:rPr>
              <w:t>Voluntário</w:t>
            </w:r>
            <w:r w:rsidR="000121D4">
              <w:rPr>
                <w:rFonts w:ascii="Georgia" w:hAnsi="Georgia"/>
                <w:sz w:val="24"/>
              </w:rPr>
              <w:t xml:space="preserve"> Gerdau,</w:t>
            </w:r>
            <w:r w:rsidR="000121D4" w:rsidRPr="004129CD">
              <w:rPr>
                <w:rFonts w:ascii="Georgia" w:hAnsi="Georgia"/>
                <w:sz w:val="24"/>
              </w:rPr>
              <w:t xml:space="preserve"> </w:t>
            </w:r>
            <w:r w:rsidR="000121D4">
              <w:rPr>
                <w:rFonts w:ascii="Georgia" w:hAnsi="Georgia"/>
                <w:sz w:val="24"/>
              </w:rPr>
              <w:t>a</w:t>
            </w:r>
            <w:r w:rsidR="000121D4" w:rsidRPr="004129CD">
              <w:rPr>
                <w:rFonts w:ascii="Georgia" w:hAnsi="Georgia"/>
                <w:sz w:val="24"/>
              </w:rPr>
              <w:t>presentando o conceito de Planeta Sustentável e Preservação do Meio Am</w:t>
            </w:r>
            <w:r w:rsidR="000121D4">
              <w:rPr>
                <w:rFonts w:ascii="Georgia" w:hAnsi="Georgia"/>
                <w:sz w:val="24"/>
              </w:rPr>
              <w:t>biente em escolas do município</w:t>
            </w:r>
          </w:p>
        </w:tc>
      </w:tr>
    </w:tbl>
    <w:p w:rsidR="000121D4" w:rsidRDefault="000121D4" w:rsidP="000121D4"/>
    <w:p w:rsidR="00290FB6" w:rsidRDefault="00290FB6"/>
    <w:sectPr w:rsidR="00290FB6" w:rsidSect="001C23EA">
      <w:pgSz w:w="11906" w:h="16838"/>
      <w:pgMar w:top="426" w:right="1701" w:bottom="0"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Times New Roman"/>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785"/>
        </w:tabs>
        <w:ind w:left="785"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121D4"/>
    <w:rsid w:val="000121D4"/>
    <w:rsid w:val="000C05EF"/>
    <w:rsid w:val="00290FB6"/>
    <w:rsid w:val="00387C29"/>
    <w:rsid w:val="004622B4"/>
    <w:rsid w:val="005B4C0B"/>
    <w:rsid w:val="00AE29E3"/>
    <w:rsid w:val="00DB57AD"/>
    <w:rsid w:val="00EF71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D4"/>
    <w:pPr>
      <w:widowControl w:val="0"/>
      <w:suppressAutoHyphens/>
      <w:spacing w:after="0" w:line="240" w:lineRule="auto"/>
    </w:pPr>
    <w:rPr>
      <w:rFonts w:ascii="Arial" w:eastAsia="DejaVu Sans" w:hAnsi="Arial" w:cs="Times New Roman"/>
      <w:kern w:val="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semiHidden/>
    <w:rsid w:val="000121D4"/>
    <w:pPr>
      <w:spacing w:after="120"/>
      <w:jc w:val="both"/>
    </w:pPr>
    <w:rPr>
      <w:sz w:val="24"/>
    </w:rPr>
  </w:style>
  <w:style w:type="character" w:customStyle="1" w:styleId="CorpodetextoChar">
    <w:name w:val="Corpo de texto Char"/>
    <w:basedOn w:val="Fontepargpadro"/>
    <w:link w:val="Corpodetexto"/>
    <w:semiHidden/>
    <w:rsid w:val="000121D4"/>
    <w:rPr>
      <w:rFonts w:ascii="Arial" w:eastAsia="DejaVu Sans" w:hAnsi="Arial" w:cs="Times New Roman"/>
      <w:kern w:val="1"/>
      <w:sz w:val="24"/>
      <w:szCs w:val="24"/>
    </w:rPr>
  </w:style>
  <w:style w:type="paragraph" w:styleId="Cabealho">
    <w:name w:val="header"/>
    <w:basedOn w:val="Normal"/>
    <w:link w:val="CabealhoChar"/>
    <w:semiHidden/>
    <w:rsid w:val="000121D4"/>
    <w:pPr>
      <w:suppressLineNumbers/>
      <w:tabs>
        <w:tab w:val="center" w:pos="4818"/>
        <w:tab w:val="right" w:pos="9637"/>
      </w:tabs>
    </w:pPr>
    <w:rPr>
      <w:sz w:val="18"/>
    </w:rPr>
  </w:style>
  <w:style w:type="character" w:customStyle="1" w:styleId="CabealhoChar">
    <w:name w:val="Cabeçalho Char"/>
    <w:basedOn w:val="Fontepargpadro"/>
    <w:link w:val="Cabealho"/>
    <w:semiHidden/>
    <w:rsid w:val="000121D4"/>
    <w:rPr>
      <w:rFonts w:ascii="Arial" w:eastAsia="DejaVu Sans" w:hAnsi="Arial" w:cs="Times New Roman"/>
      <w:kern w:val="1"/>
      <w:sz w:val="18"/>
      <w:szCs w:val="24"/>
    </w:rPr>
  </w:style>
  <w:style w:type="paragraph" w:customStyle="1" w:styleId="Contedodatabela">
    <w:name w:val="Conteúdo da tabela"/>
    <w:basedOn w:val="Normal"/>
    <w:rsid w:val="000121D4"/>
    <w:pPr>
      <w:suppressLineNumbers/>
      <w:jc w:val="both"/>
    </w:pPr>
  </w:style>
  <w:style w:type="character" w:styleId="Hyperlink">
    <w:name w:val="Hyperlink"/>
    <w:basedOn w:val="Fontepargpadro"/>
    <w:uiPriority w:val="99"/>
    <w:unhideWhenUsed/>
    <w:rsid w:val="000121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410</Words>
  <Characters>2214</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2016-06-28T19:13:00Z</dcterms:created>
  <dcterms:modified xsi:type="dcterms:W3CDTF">2016-06-28T19:26:00Z</dcterms:modified>
</cp:coreProperties>
</file>