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spacing w:after="0" w:line="240" w:lineRule="auto"/>
        <w:rPr>
          <w:sz w:val="19.0"/>
          <w:color w:val="222222"/>
          <w:rFonts w:ascii="Arial" w:cs="Arial" w:eastAsia="Arial" w:hAnsi="Arial"/>
          <w:shd w:val="clear" w:color="auto" w:fill="FFFFFF"/>
        </w:rPr>
      </w:pPr>
      <w:r>
        <w:rPr>
          <w:sz w:val="48.0"/>
          <w:color w:val="222222"/>
          <w:rFonts w:ascii="Arial" w:cs="Arial" w:eastAsia="Arial Black" w:hAnsi="Arial"/>
          <w:shd w:val="clear" w:color="auto" w:fill="FFFFFF"/>
        </w:rPr>
        <w:t xml:space="preserve">  </w:t>
      </w:r>
      <w:r>
        <w:rPr>
          <w:sz w:val="48.0"/>
          <w:color w:val="222222"/>
          <w:rFonts w:ascii="Arial" w:cs="Arial" w:eastAsia="Arial Black" w:hAnsi="Arial"/>
          <w:shd w:val="clear" w:color="auto" w:fill="FFFFFF"/>
        </w:rPr>
        <w:drawing>
          <wp:inline distT="0" distB="0" distL="0" distR="0" wp14:anchorId="2F6643C2" wp14:editId="01424438">
            <wp:extent cx="828000" cy="828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bele curricul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.0"/>
          <w:color w:val="222222"/>
          <w:rFonts w:ascii="Arial" w:cs="Arial" w:eastAsia="Arial Black" w:hAnsi="Arial"/>
          <w:shd w:val="clear" w:color="auto" w:fill="FFFFFF"/>
        </w:rPr>
        <w:t xml:space="preserve">    </w:t>
      </w:r>
      <w:r>
        <w:rPr>
          <w:u w:val="single"/>
          <w:sz w:val="48.0"/>
          <w:color w:val="222222"/>
          <w:rFonts w:ascii="Arial" w:cs="Arial" w:eastAsia="Arial Black" w:hAnsi="Arial"/>
          <w:shd w:val="clear" w:color="auto" w:fill="FFFFFF"/>
        </w:rPr>
        <w:t xml:space="preserve">Cibele de Deus </w:t>
      </w:r>
      <w:r>
        <w:rPr>
          <w:u w:val="single"/>
          <w:sz w:val="48.0"/>
          <w:color w:val="222222"/>
          <w:rFonts w:ascii="Arial" w:cs="Arial" w:eastAsia="Arial Black" w:hAnsi="Arial"/>
          <w:shd w:val="clear" w:color="auto" w:fill="FFFFFF"/>
        </w:rPr>
        <w:t>Mileo</w:t>
      </w:r>
    </w:p>
    <w:p>
      <w:pPr>
        <w:jc w:val="center"/>
        <w:spacing w:after="0" w:line="240" w:lineRule="auto"/>
        <w:rPr>
          <w:sz w:val="19.0"/>
          <w:color w:val="222222"/>
          <w:rFonts w:ascii="Arial" w:cs="Arial" w:eastAsia="Arial" w:hAnsi="Arial"/>
          <w:shd w:val="clear" w:color="auto" w:fill="FFFFFF"/>
        </w:rPr>
      </w:pPr>
    </w:p>
    <w:p>
      <w:pPr>
        <w:jc w:val="center"/>
        <w:spacing w:after="0" w:line="240" w:lineRule="auto"/>
        <w:rPr>
          <w:sz w:val="28.0"/>
          <w:rFonts w:ascii="Arial" w:cs="Arial" w:eastAsia="Calibri" w:hAnsi="Arial"/>
        </w:rPr>
      </w:pPr>
      <w:r>
        <w:rPr>
          <w:u w:val="single"/>
          <w:sz w:val="28.0"/>
          <w:rFonts w:ascii="Arial" w:cs="Arial" w:eastAsia="Calibri" w:hAnsi="Arial"/>
        </w:rPr>
        <w:t>Rua</w:t>
      </w:r>
      <w:r>
        <w:rPr>
          <w:sz w:val="28.0"/>
          <w:rFonts w:ascii="Arial" w:cs="Arial" w:eastAsia="Calibri" w:hAnsi="Arial"/>
        </w:rPr>
        <w:t>: Vasco Alves Pereira</w:t>
      </w:r>
    </w:p>
    <w:p>
      <w:pPr>
        <w:jc w:val="center"/>
        <w:spacing w:after="0" w:line="240" w:lineRule="auto"/>
        <w:rPr>
          <w:sz w:val="28.0"/>
          <w:rFonts w:ascii="Arial" w:cs="Arial" w:eastAsia="Calibri" w:hAnsi="Arial"/>
        </w:rPr>
      </w:pPr>
      <w:r>
        <w:rPr>
          <w:u w:val="single"/>
          <w:sz w:val="28.0"/>
          <w:rFonts w:ascii="Arial" w:cs="Arial" w:eastAsia="Calibri" w:hAnsi="Arial"/>
        </w:rPr>
        <w:t>Bairro</w:t>
      </w:r>
      <w:r>
        <w:rPr>
          <w:sz w:val="28.0"/>
          <w:rFonts w:ascii="Arial" w:cs="Arial" w:eastAsia="Calibri" w:hAnsi="Arial"/>
        </w:rPr>
        <w:t xml:space="preserve">: </w:t>
      </w:r>
      <w:r>
        <w:rPr>
          <w:sz w:val="28.0"/>
          <w:rFonts w:ascii="Arial" w:cs="Arial" w:eastAsia="Calibri" w:hAnsi="Arial"/>
        </w:rPr>
        <w:t xml:space="preserve">Nossa Senhora de </w:t>
      </w:r>
      <w:r>
        <w:rPr>
          <w:sz w:val="28.0"/>
          <w:rFonts w:ascii="Arial" w:cs="Arial" w:eastAsia="Calibri" w:hAnsi="Arial"/>
        </w:rPr>
        <w:t xml:space="preserve">Fátima </w:t>
      </w:r>
      <w:r>
        <w:rPr>
          <w:sz w:val="28.0"/>
          <w:rFonts w:ascii="Arial" w:cs="Arial" w:eastAsia="Calibri" w:hAnsi="Arial"/>
        </w:rPr>
        <w:t>–</w:t>
      </w:r>
      <w:r>
        <w:rPr>
          <w:sz w:val="28.0"/>
          <w:rFonts w:ascii="Arial" w:cs="Arial" w:eastAsia="Calibri" w:hAnsi="Arial"/>
        </w:rPr>
        <w:t xml:space="preserve"> </w:t>
      </w:r>
      <w:r>
        <w:rPr>
          <w:sz w:val="28.0"/>
          <w:rFonts w:ascii="Arial" w:cs="Arial" w:eastAsia="Calibri" w:hAnsi="Arial"/>
        </w:rPr>
        <w:t xml:space="preserve">N°: </w:t>
      </w:r>
      <w:r>
        <w:rPr>
          <w:sz w:val="28.0"/>
          <w:rFonts w:ascii="Arial" w:cs="Arial" w:eastAsia="Calibri" w:hAnsi="Arial"/>
        </w:rPr>
        <w:t>480</w:t>
      </w:r>
    </w:p>
    <w:p>
      <w:pPr>
        <w:jc w:val="center"/>
        <w:spacing w:after="0" w:line="240" w:lineRule="auto"/>
        <w:rPr>
          <w:sz w:val="28.0"/>
          <w:rFonts w:ascii="Arial" w:cs="Arial" w:eastAsia="Calibri" w:hAnsi="Arial"/>
        </w:rPr>
      </w:pPr>
      <w:r>
        <w:rPr>
          <w:u w:val="single"/>
          <w:sz w:val="28.0"/>
          <w:rFonts w:ascii="Arial" w:cs="Arial" w:eastAsia="Calibri" w:hAnsi="Arial"/>
        </w:rPr>
        <w:t>Cidade</w:t>
      </w:r>
      <w:r>
        <w:rPr>
          <w:sz w:val="28.0"/>
          <w:rFonts w:ascii="Arial" w:cs="Arial" w:eastAsia="Calibri" w:hAnsi="Arial"/>
        </w:rPr>
        <w:t>: Guaíba-RS</w:t>
      </w:r>
    </w:p>
    <w:p>
      <w:pPr>
        <w:jc w:val="center"/>
        <w:spacing w:after="0" w:line="240" w:lineRule="auto"/>
        <w:rPr>
          <w:sz w:val="28.0"/>
          <w:rFonts w:ascii="Arial" w:cs="Arial" w:eastAsia="Calibri" w:hAnsi="Arial"/>
        </w:rPr>
      </w:pPr>
      <w:r>
        <w:rPr>
          <w:u w:val="single"/>
          <w:sz w:val="28.0"/>
          <w:rFonts w:ascii="Arial" w:cs="Arial" w:eastAsia="Calibri" w:hAnsi="Arial"/>
        </w:rPr>
        <w:t>Telefone</w:t>
      </w:r>
      <w:r>
        <w:rPr>
          <w:sz w:val="28.0"/>
          <w:rFonts w:ascii="Arial" w:cs="Arial" w:eastAsia="Calibri" w:hAnsi="Arial"/>
        </w:rPr>
        <w:t xml:space="preserve">: (051) </w:t>
      </w:r>
      <w:r>
        <w:rPr>
          <w:sz w:val="28.0"/>
          <w:rFonts w:ascii="Arial" w:cs="Arial" w:eastAsia="Calibri" w:hAnsi="Arial"/>
        </w:rPr>
        <w:t>95846210</w:t>
      </w:r>
      <w:r>
        <w:rPr>
          <w:sz w:val="28.0"/>
          <w:rFonts w:ascii="Arial" w:cs="Arial" w:eastAsia="Calibri" w:hAnsi="Arial"/>
        </w:rPr>
        <w:t xml:space="preserve"> / (051) 98244150</w:t>
      </w:r>
    </w:p>
    <w:p>
      <w:pPr>
        <w:jc w:val="center"/>
        <w:spacing w:after="0" w:line="240" w:lineRule="auto"/>
        <w:rPr>
          <w:sz w:val="28.0"/>
          <w:rFonts w:ascii="Arial" w:cs="Arial" w:eastAsia="Calibri" w:hAnsi="Arial"/>
        </w:rPr>
      </w:pPr>
      <w:r>
        <w:rPr>
          <w:u w:val="single"/>
          <w:sz w:val="28.0"/>
          <w:rFonts w:ascii="Arial" w:cs="Arial" w:eastAsia="Calibri" w:hAnsi="Arial"/>
        </w:rPr>
        <w:t>E-mail</w:t>
      </w:r>
      <w:r>
        <w:rPr>
          <w:sz w:val="28.0"/>
          <w:rFonts w:ascii="Arial" w:cs="Arial" w:eastAsia="Calibri" w:hAnsi="Arial"/>
        </w:rPr>
        <w:t>: </w:t>
      </w:r>
      <w:hyperlink r:id="rId6">
        <w:r>
          <w:rPr>
            <w:u w:val="single"/>
            <w:sz w:val="28.0"/>
            <w:color w:val="0000FF"/>
            <w:rFonts w:ascii="Arial" w:cs="Arial" w:eastAsia="Calibri" w:hAnsi="Arial"/>
          </w:rPr>
          <w:t>cibele.mileo@gmail.com</w:t>
        </w:r>
      </w:hyperlink>
    </w:p>
    <w:p>
      <w:pPr>
        <w:jc w:val="center"/>
        <w:tabs>
          <w:tab w:val="left" w:pos="2606"/>
          <w:tab w:val="center" w:pos="4252"/>
        </w:tabs>
        <w:spacing w:after="0" w:line="240" w:lineRule="auto"/>
        <w:rPr>
          <w:sz w:val="28.0"/>
          <w:rFonts w:ascii="Arial" w:cs="Arial" w:eastAsia="Calibri" w:hAnsi="Arial"/>
        </w:rPr>
      </w:pPr>
      <w:r>
        <w:rPr>
          <w:sz w:val="28.0"/>
          <w:rFonts w:ascii="Arial" w:cs="Arial" w:eastAsia="Calibri" w:hAnsi="Arial"/>
        </w:rPr>
        <w:t>União Estável</w:t>
      </w:r>
      <w:r>
        <w:rPr>
          <w:sz w:val="28.0"/>
          <w:rFonts w:ascii="Arial" w:cs="Arial" w:eastAsia="Calibri" w:hAnsi="Arial"/>
        </w:rPr>
        <w:t xml:space="preserve">, brasileira, </w:t>
      </w:r>
      <w:r>
        <w:rPr>
          <w:sz w:val="28.0"/>
          <w:rFonts w:ascii="Arial" w:cs="Arial" w:eastAsia="Calibri" w:hAnsi="Arial"/>
        </w:rPr>
        <w:t>21</w:t>
      </w:r>
      <w:r>
        <w:rPr>
          <w:sz w:val="28.0"/>
          <w:rFonts w:ascii="Arial" w:cs="Arial" w:eastAsia="Calibri" w:hAnsi="Arial"/>
        </w:rPr>
        <w:t xml:space="preserve"> anos.</w:t>
      </w:r>
    </w:p>
    <w:p>
      <w:pPr>
        <w:jc w:val="center"/>
        <w:spacing w:after="0" w:line="240" w:lineRule="auto"/>
        <w:rPr>
          <w:sz w:val="28.0"/>
          <w:rFonts w:ascii="Arial" w:cs="Arial" w:eastAsia="Calibri" w:hAnsi="Arial"/>
        </w:rPr>
      </w:pPr>
    </w:p>
    <w:p>
      <w:pPr>
        <w:jc w:val="center"/>
        <w:spacing w:after="0" w:line="240" w:lineRule="auto"/>
        <w:rPr>
          <w:sz w:val="28.0"/>
          <w:rFonts w:ascii="Arial" w:cs="Arial" w:eastAsia="Calibri" w:hAnsi="Arial"/>
        </w:rPr>
      </w:pPr>
    </w:p>
    <w:p>
      <w:pPr>
        <w:jc w:val="center"/>
        <w:spacing w:after="0" w:line="240" w:lineRule="auto"/>
        <w:rPr>
          <w:u w:val="single"/>
          <w:sz w:val="28.0"/>
          <w:rFonts w:ascii="Arial" w:cs="Arial" w:eastAsia="Calibri" w:hAnsi="Arial"/>
        </w:rPr>
      </w:pPr>
      <w:r>
        <w:rPr>
          <w:u w:val="single"/>
          <w:sz w:val="28.0"/>
          <w:rFonts w:ascii="Arial" w:cs="Arial" w:eastAsia="Calibri" w:hAnsi="Arial"/>
        </w:rPr>
        <w:t>Qualificação Profissional:</w:t>
      </w:r>
    </w:p>
    <w:p>
      <w:pPr>
        <w:spacing w:after="0" w:line="240" w:lineRule="auto"/>
        <w:rPr>
          <w:u w:val="single"/>
          <w:sz w:val="28.0"/>
          <w:rFonts w:ascii="Arial" w:cs="Arial" w:eastAsia="Calibri" w:hAnsi="Arial"/>
        </w:rPr>
      </w:pPr>
    </w:p>
    <w:p>
      <w:pPr>
        <w:jc w:val="center"/>
        <w:spacing w:after="0" w:line="240" w:lineRule="auto"/>
        <w:rPr>
          <w:sz w:val="28.0"/>
          <w:rFonts w:ascii="Arial" w:cs="Arial" w:eastAsia="Calibri" w:hAnsi="Arial"/>
        </w:rPr>
      </w:pPr>
      <w:r>
        <w:rPr>
          <w:sz w:val="28.0"/>
          <w:rFonts w:ascii="Arial" w:cs="Arial" w:eastAsia="Calibri" w:hAnsi="Arial"/>
        </w:rPr>
        <w:t>Lojas Pompéia</w:t>
      </w:r>
    </w:p>
    <w:p>
      <w:pPr>
        <w:jc w:val="center"/>
        <w:spacing w:after="0" w:line="240" w:lineRule="auto"/>
        <w:rPr>
          <w:sz w:val="28.0"/>
          <w:rFonts w:ascii="Arial" w:cs="Arial" w:eastAsia="Calibri" w:hAnsi="Arial"/>
        </w:rPr>
      </w:pPr>
      <w:r>
        <w:rPr>
          <w:u w:val="single"/>
          <w:sz w:val="28.0"/>
          <w:rFonts w:ascii="Arial" w:cs="Arial" w:eastAsia="Calibri" w:hAnsi="Arial"/>
        </w:rPr>
        <w:t>Cargo</w:t>
      </w:r>
      <w:r>
        <w:rPr>
          <w:sz w:val="28.0"/>
          <w:rFonts w:ascii="Arial" w:cs="Arial" w:eastAsia="Calibri" w:hAnsi="Arial"/>
        </w:rPr>
        <w:t>: Jovem Aprendiz</w:t>
      </w:r>
    </w:p>
    <w:p>
      <w:pPr>
        <w:jc w:val="center"/>
        <w:spacing w:after="0" w:line="240" w:lineRule="auto"/>
        <w:rPr>
          <w:sz w:val="28.0"/>
          <w:rFonts w:ascii="Arial" w:cs="Arial" w:eastAsia="Calibri" w:hAnsi="Arial"/>
        </w:rPr>
      </w:pPr>
      <w:r>
        <w:rPr>
          <w:u w:val="single"/>
          <w:sz w:val="28.0"/>
          <w:rFonts w:ascii="Arial" w:cs="Arial" w:eastAsia="Calibri" w:hAnsi="Arial"/>
        </w:rPr>
        <w:t>Ano</w:t>
      </w:r>
      <w:r>
        <w:rPr>
          <w:sz w:val="28.0"/>
          <w:rFonts w:ascii="Arial" w:cs="Arial" w:eastAsia="Calibri" w:hAnsi="Arial"/>
        </w:rPr>
        <w:t>: 2010</w:t>
      </w:r>
    </w:p>
    <w:p>
      <w:pPr>
        <w:jc w:val="center"/>
        <w:spacing w:after="0" w:line="240" w:lineRule="auto"/>
        <w:rPr>
          <w:sz w:val="28.0"/>
          <w:rFonts w:ascii="Arial" w:cs="Arial" w:eastAsia="Calibri" w:hAnsi="Arial"/>
        </w:rPr>
      </w:pPr>
    </w:p>
    <w:p>
      <w:pPr>
        <w:jc w:val="center"/>
        <w:spacing w:after="0" w:line="240" w:lineRule="auto"/>
        <w:rPr>
          <w:sz w:val="28.0"/>
          <w:rFonts w:ascii="Arial" w:cs="Arial" w:eastAsia="Calibri" w:hAnsi="Arial"/>
        </w:rPr>
      </w:pPr>
      <w:r>
        <w:rPr>
          <w:sz w:val="28.0"/>
          <w:rFonts w:ascii="Arial" w:cs="Arial" w:eastAsia="Calibri" w:hAnsi="Arial"/>
        </w:rPr>
        <w:t xml:space="preserve">ABS Brasil </w:t>
      </w:r>
    </w:p>
    <w:p>
      <w:pPr>
        <w:jc w:val="center"/>
        <w:spacing w:after="0" w:line="240" w:lineRule="auto"/>
        <w:rPr>
          <w:sz w:val="28.0"/>
          <w:rFonts w:ascii="Arial" w:cs="Arial" w:eastAsia="Calibri" w:hAnsi="Arial"/>
        </w:rPr>
      </w:pPr>
      <w:r>
        <w:rPr>
          <w:u w:val="single"/>
          <w:sz w:val="28.0"/>
          <w:rFonts w:ascii="Arial" w:cs="Arial" w:eastAsia="Calibri" w:hAnsi="Arial"/>
        </w:rPr>
        <w:t>Cargo</w:t>
      </w:r>
      <w:r>
        <w:rPr>
          <w:sz w:val="28.0"/>
          <w:rFonts w:ascii="Arial" w:cs="Arial" w:eastAsia="Calibri" w:hAnsi="Arial"/>
        </w:rPr>
        <w:t xml:space="preserve">: Operador de </w:t>
      </w:r>
      <w:r>
        <w:rPr>
          <w:sz w:val="28.0"/>
          <w:rFonts w:ascii="Arial" w:cs="Arial" w:eastAsia="Calibri" w:hAnsi="Arial"/>
        </w:rPr>
        <w:t>Cobrança</w:t>
      </w:r>
    </w:p>
    <w:p>
      <w:pPr>
        <w:jc w:val="center"/>
        <w:spacing w:after="0" w:line="240" w:lineRule="auto"/>
        <w:rPr>
          <w:sz w:val="28.0"/>
          <w:rFonts w:ascii="Arial" w:cs="Arial" w:eastAsia="Calibri" w:hAnsi="Arial"/>
        </w:rPr>
      </w:pPr>
      <w:r>
        <w:rPr>
          <w:u w:val="single"/>
          <w:sz w:val="28.0"/>
          <w:rFonts w:ascii="Arial" w:cs="Arial" w:eastAsia="Calibri" w:hAnsi="Arial"/>
        </w:rPr>
        <w:t>Ano</w:t>
      </w:r>
      <w:r>
        <w:rPr>
          <w:sz w:val="28.0"/>
          <w:rFonts w:ascii="Arial" w:cs="Arial" w:eastAsia="Calibri" w:hAnsi="Arial"/>
        </w:rPr>
        <w:t>: 2013</w:t>
      </w:r>
    </w:p>
    <w:p>
      <w:pPr>
        <w:jc w:val="center"/>
        <w:spacing w:after="0" w:line="240" w:lineRule="auto"/>
        <w:rPr>
          <w:sz w:val="28.0"/>
          <w:rFonts w:ascii="Arial" w:cs="Arial" w:eastAsia="Calibri" w:hAnsi="Arial"/>
        </w:rPr>
      </w:pPr>
    </w:p>
    <w:p>
      <w:pPr>
        <w:jc w:val="center"/>
        <w:spacing w:after="0" w:line="240" w:lineRule="auto"/>
        <w:rPr>
          <w:u w:val="single"/>
          <w:sz w:val="28.0"/>
          <w:rFonts w:ascii="Arial" w:cs="Arial" w:eastAsia="Calibri" w:hAnsi="Arial"/>
        </w:rPr>
      </w:pPr>
      <w:r>
        <w:rPr>
          <w:u w:val="single"/>
          <w:sz w:val="28.0"/>
          <w:rFonts w:ascii="Arial" w:cs="Arial" w:eastAsia="Calibri" w:hAnsi="Arial"/>
        </w:rPr>
        <w:t>Cursos:</w:t>
      </w:r>
    </w:p>
    <w:p>
      <w:pPr>
        <w:spacing w:after="0" w:line="240" w:lineRule="auto"/>
        <w:rPr>
          <w:sz w:val="28.0"/>
          <w:rFonts w:ascii="Arial" w:cs="Arial" w:eastAsia="Calibri" w:hAnsi="Arial"/>
        </w:rPr>
      </w:pPr>
    </w:p>
    <w:p>
      <w:pPr>
        <w:jc w:val="center"/>
        <w:spacing w:after="0" w:line="240" w:lineRule="auto"/>
        <w:rPr>
          <w:sz w:val="28.0"/>
          <w:rFonts w:ascii="Arial" w:cs="Arial" w:eastAsia="Calibri" w:hAnsi="Arial"/>
        </w:rPr>
      </w:pPr>
      <w:r>
        <w:rPr>
          <w:sz w:val="28.0"/>
          <w:rFonts w:ascii="Arial" w:cs="Arial" w:eastAsia="Calibri" w:hAnsi="Arial"/>
        </w:rPr>
        <w:t>Serviços Administrativos</w:t>
      </w:r>
    </w:p>
    <w:p>
      <w:pPr>
        <w:jc w:val="center"/>
        <w:spacing w:after="0" w:line="240" w:lineRule="auto"/>
        <w:rPr>
          <w:sz w:val="28.0"/>
          <w:rFonts w:ascii="Arial" w:cs="Arial" w:eastAsia="Calibri" w:hAnsi="Arial"/>
        </w:rPr>
      </w:pPr>
      <w:r>
        <w:rPr>
          <w:sz w:val="28.0"/>
          <w:rFonts w:ascii="Arial" w:cs="Arial" w:eastAsia="Calibri" w:hAnsi="Arial"/>
        </w:rPr>
        <w:t xml:space="preserve">Instituto </w:t>
      </w:r>
      <w:r>
        <w:rPr>
          <w:sz w:val="28.0"/>
          <w:rFonts w:ascii="Arial" w:cs="Arial" w:eastAsia="Calibri" w:hAnsi="Arial"/>
        </w:rPr>
        <w:t>SENAC</w:t>
      </w:r>
    </w:p>
    <w:p>
      <w:pPr>
        <w:jc w:val="center"/>
        <w:spacing w:after="0" w:line="240" w:lineRule="auto"/>
        <w:rPr>
          <w:sz w:val="28.0"/>
          <w:rFonts w:ascii="Arial" w:cs="Arial" w:eastAsia="Calibri" w:hAnsi="Arial"/>
        </w:rPr>
      </w:pPr>
      <w:r>
        <w:rPr>
          <w:u w:val="single"/>
          <w:sz w:val="28.0"/>
          <w:rFonts w:ascii="Arial" w:cs="Arial" w:eastAsia="Calibri" w:hAnsi="Arial"/>
        </w:rPr>
        <w:t>Duração</w:t>
      </w:r>
      <w:r>
        <w:rPr>
          <w:sz w:val="28.0"/>
          <w:rFonts w:ascii="Arial" w:cs="Arial" w:eastAsia="Calibri" w:hAnsi="Arial"/>
        </w:rPr>
        <w:t>: 800 horas</w:t>
      </w:r>
    </w:p>
    <w:p>
      <w:pPr>
        <w:jc w:val="center"/>
        <w:spacing w:after="0" w:line="240" w:lineRule="auto"/>
        <w:rPr>
          <w:sz w:val="28.0"/>
          <w:rFonts w:ascii="Arial" w:cs="Arial" w:eastAsia="Calibri" w:hAnsi="Arial"/>
        </w:rPr>
      </w:pPr>
      <w:r>
        <w:rPr>
          <w:u w:val="single"/>
          <w:sz w:val="28.0"/>
          <w:rFonts w:ascii="Arial" w:cs="Arial" w:eastAsia="Calibri" w:hAnsi="Arial"/>
        </w:rPr>
        <w:t>Ano</w:t>
      </w:r>
      <w:r>
        <w:rPr>
          <w:sz w:val="28.0"/>
          <w:rFonts w:ascii="Arial" w:cs="Arial" w:eastAsia="Calibri" w:hAnsi="Arial"/>
        </w:rPr>
        <w:t>: 2010</w:t>
      </w:r>
    </w:p>
    <w:p>
      <w:pPr>
        <w:jc w:val="center"/>
        <w:spacing w:after="0" w:line="240" w:lineRule="auto"/>
        <w:rPr>
          <w:sz w:val="28.0"/>
          <w:rFonts w:ascii="Arial" w:cs="Arial" w:eastAsia="Calibri" w:hAnsi="Arial"/>
        </w:rPr>
      </w:pPr>
    </w:p>
    <w:p>
      <w:pPr>
        <w:jc w:val="center"/>
        <w:spacing w:after="0" w:line="240" w:lineRule="auto"/>
        <w:rPr>
          <w:sz w:val="28.0"/>
          <w:rFonts w:ascii="Arial" w:cs="Arial" w:eastAsia="Calibri" w:hAnsi="Arial"/>
        </w:rPr>
      </w:pPr>
      <w:r>
        <w:rPr>
          <w:sz w:val="28.0"/>
          <w:rFonts w:ascii="Arial" w:cs="Arial" w:eastAsia="Calibri" w:hAnsi="Arial"/>
        </w:rPr>
        <w:t>E.E.E.P Dr. Solon Tavares</w:t>
      </w:r>
    </w:p>
    <w:p>
      <w:pPr>
        <w:jc w:val="center"/>
        <w:spacing w:after="0" w:line="240" w:lineRule="auto"/>
        <w:rPr>
          <w:sz w:val="28.0"/>
          <w:rFonts w:ascii="Arial" w:cs="Arial" w:eastAsia="Calibri" w:hAnsi="Arial"/>
        </w:rPr>
      </w:pPr>
      <w:r>
        <w:rPr>
          <w:sz w:val="28.0"/>
          <w:rFonts w:ascii="Arial" w:cs="Arial" w:eastAsia="Calibri" w:hAnsi="Arial"/>
        </w:rPr>
        <w:t>Técnico em Informática</w:t>
      </w:r>
    </w:p>
    <w:p>
      <w:pPr>
        <w:jc w:val="center"/>
        <w:spacing w:after="0" w:line="240" w:lineRule="auto"/>
        <w:rPr>
          <w:sz w:val="28.0"/>
          <w:rFonts w:ascii="Arial" w:cs="Arial" w:eastAsia="Calibri" w:hAnsi="Arial"/>
        </w:rPr>
      </w:pPr>
      <w:r>
        <w:rPr>
          <w:u w:val="single"/>
          <w:sz w:val="28.0"/>
          <w:rFonts w:ascii="Arial" w:cs="Arial" w:eastAsia="Calibri" w:hAnsi="Arial"/>
        </w:rPr>
        <w:t>Duração</w:t>
      </w:r>
      <w:r>
        <w:rPr>
          <w:sz w:val="28.0"/>
          <w:rFonts w:ascii="Arial" w:cs="Arial" w:eastAsia="Calibri" w:hAnsi="Arial"/>
        </w:rPr>
        <w:t>: 2 anos</w:t>
      </w:r>
    </w:p>
    <w:p>
      <w:pPr>
        <w:jc w:val="center"/>
        <w:spacing w:after="0" w:line="240" w:lineRule="auto"/>
        <w:rPr>
          <w:sz w:val="28.0"/>
          <w:rFonts w:ascii="Arial" w:cs="Arial" w:eastAsia="Calibri" w:hAnsi="Arial"/>
        </w:rPr>
      </w:pPr>
      <w:r>
        <w:rPr>
          <w:sz w:val="28.0"/>
          <w:rFonts w:ascii="Arial" w:cs="Arial" w:eastAsia="Calibri" w:hAnsi="Arial"/>
        </w:rPr>
        <w:t>Cursando</w:t>
      </w:r>
      <w:r>
        <w:rPr>
          <w:sz w:val="28.0"/>
          <w:rFonts w:ascii="Arial" w:cs="Arial" w:eastAsia="Calibri" w:hAnsi="Arial"/>
        </w:rPr>
        <w:t xml:space="preserve"> </w:t>
      </w:r>
      <w:r>
        <w:rPr>
          <w:sz w:val="28.0"/>
          <w:rFonts w:ascii="Arial" w:cs="Arial" w:eastAsia="Calibri" w:hAnsi="Arial"/>
        </w:rPr>
        <w:t>2</w:t>
      </w:r>
      <w:r>
        <w:rPr>
          <w:sz w:val="28.0"/>
          <w:rFonts w:ascii="Arial" w:cs="Arial" w:eastAsia="Calibri" w:hAnsi="Arial"/>
        </w:rPr>
        <w:t xml:space="preserve">° </w:t>
      </w:r>
      <w:r>
        <w:rPr>
          <w:sz w:val="28.0"/>
          <w:rFonts w:ascii="Arial" w:cs="Arial" w:eastAsia="Calibri" w:hAnsi="Arial"/>
        </w:rPr>
        <w:t>etapa (2016</w:t>
      </w:r>
      <w:r>
        <w:rPr>
          <w:sz w:val="28.0"/>
          <w:rFonts w:ascii="Arial" w:cs="Arial" w:eastAsia="Calibri" w:hAnsi="Arial"/>
        </w:rPr>
        <w:t>)</w:t>
      </w:r>
    </w:p>
    <w:p>
      <w:pPr>
        <w:jc w:val="center"/>
        <w:spacing w:after="0" w:line="240" w:lineRule="auto"/>
        <w:rPr>
          <w:sz w:val="28.0"/>
          <w:rFonts w:ascii="Arial" w:cs="Arial" w:eastAsia="Calibri" w:hAnsi="Arial"/>
        </w:rPr>
      </w:pPr>
    </w:p>
    <w:p>
      <w:pPr>
        <w:jc w:val="center"/>
        <w:spacing w:after="0" w:line="240" w:lineRule="auto"/>
        <w:rPr>
          <w:sz w:val="28.0"/>
          <w:rFonts w:ascii="Arial" w:cs="Arial" w:eastAsia="Calibri" w:hAnsi="Arial"/>
        </w:rPr>
      </w:pPr>
      <w:r>
        <w:rPr>
          <w:u w:val="single"/>
          <w:sz w:val="28.0"/>
          <w:rFonts w:ascii="Arial" w:cs="Arial" w:eastAsia="Calibri" w:hAnsi="Arial"/>
        </w:rPr>
        <w:t>Formação</w:t>
      </w:r>
      <w:r>
        <w:rPr>
          <w:sz w:val="28.0"/>
          <w:rFonts w:ascii="Arial" w:cs="Arial" w:eastAsia="Calibri" w:hAnsi="Arial"/>
        </w:rPr>
        <w:t>:</w:t>
      </w:r>
    </w:p>
    <w:p>
      <w:pPr>
        <w:jc w:val="center"/>
        <w:spacing w:after="0" w:line="240" w:lineRule="auto"/>
        <w:rPr>
          <w:sz w:val="28.0"/>
          <w:rFonts w:ascii="Arial" w:cs="Arial" w:eastAsia="Calibri" w:hAnsi="Arial"/>
        </w:rPr>
      </w:pPr>
    </w:p>
    <w:p>
      <w:pPr>
        <w:jc w:val="center"/>
        <w:spacing w:after="0" w:line="240" w:lineRule="auto"/>
        <w:rPr>
          <w:sz w:val="28.0"/>
          <w:rFonts w:ascii="Arial" w:cs="Arial" w:eastAsia="Calibri" w:hAnsi="Arial"/>
        </w:rPr>
      </w:pPr>
      <w:r>
        <w:rPr>
          <w:sz w:val="28.0"/>
          <w:rFonts w:ascii="Arial" w:cs="Arial" w:eastAsia="Calibri" w:hAnsi="Arial"/>
        </w:rPr>
        <w:t>Escola Estadual de Ensino Médio Nestor de Moura Jardim</w:t>
      </w:r>
    </w:p>
    <w:p>
      <w:pPr>
        <w:jc w:val="center"/>
        <w:spacing w:after="0" w:line="240" w:lineRule="auto"/>
        <w:rPr>
          <w:sz w:val="28.0"/>
          <w:rFonts w:ascii="Arial" w:cs="Arial" w:eastAsia="Calibri" w:hAnsi="Arial"/>
        </w:rPr>
      </w:pPr>
      <w:r>
        <w:rPr>
          <w:sz w:val="28.0"/>
          <w:rFonts w:ascii="Arial" w:cs="Arial" w:eastAsia="Calibri" w:hAnsi="Arial"/>
        </w:rPr>
        <w:t>Ensino Médio Concluído</w:t>
      </w:r>
    </w:p>
    <w:p>
      <w:pPr>
        <w:jc w:val="center"/>
        <w:spacing w:after="0" w:line="240" w:lineRule="auto"/>
        <w:rPr>
          <w:sz w:val="28.0"/>
          <w:rFonts w:ascii="Arial" w:cs="Arial" w:eastAsia="Calibri" w:hAnsi="Arial"/>
        </w:rPr>
      </w:pPr>
      <w:r>
        <w:rPr>
          <w:u w:val="single"/>
          <w:sz w:val="28.0"/>
          <w:rFonts w:ascii="Arial" w:cs="Arial" w:eastAsia="Calibri" w:hAnsi="Arial"/>
        </w:rPr>
        <w:t>Ano</w:t>
      </w:r>
      <w:r>
        <w:rPr>
          <w:sz w:val="28.0"/>
          <w:rFonts w:ascii="Arial" w:cs="Arial" w:eastAsia="Calibri" w:hAnsi="Arial"/>
        </w:rPr>
        <w:t>: 2014</w:t>
      </w:r>
    </w:p>
    <w:p>
      <w:pPr>
        <w:jc w:val="center"/>
        <w:spacing w:after="0" w:line="240" w:lineRule="auto"/>
        <w:rPr>
          <w:sz w:val="28.0"/>
          <w:rFonts w:ascii="Arial" w:cs="Arial" w:eastAsia="Calibri" w:hAnsi="Arial"/>
        </w:rPr>
      </w:pPr>
    </w:p>
    <w:sectPr>
      <w:pgSz w:w="11906" w:h="16838" w:orient="portrait"/>
      <w:pgMar w:bottom="1417" w:top="1417" w:right="1701" w:left="1701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notTrueType w:val="tru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notTrueType w:val="tru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00E"/>
    <w:rsid w:val="000B4CA3"/>
    <w:rsid w:val="001E0CCE"/>
    <w:rsid w:val="003B4C12"/>
    <w:rsid w:val="006D4899"/>
    <w:rsid w:val="006E6568"/>
    <w:rsid w:val="00705327"/>
    <w:rsid w:val="008E4C26"/>
    <w:rsid w:val="00AB1D07"/>
    <w:rsid w:val="00B0581D"/>
    <w:rsid w:val="00CE200E"/>
    <w:rsid w:val="00D41A9B"/>
    <w:rsid w:val="00D9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/>
        <w:lang w:val="pt-br" w:bidi="ar-sa" w:eastAsia="pt-br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paragraph" w:styleId="Textodebalo">
    <w:name w:val="Balloon Text"/>
    <w:link w:val="TextodebaloChar"/>
    <w:basedOn w:val="Normal"/>
    <w:uiPriority w:val="99"/>
    <w:rPr>
      <w:sz w:val="16.0"/>
      <w:szCs w:val="16.0"/>
      <w:rFonts w:ascii="Tahoma" w:cs="Tahoma" w:hAnsi="Tahoma"/>
    </w:rPr>
    <w:pPr>
      <w:spacing w:after="0" w:line="240" w:lineRule="auto"/>
    </w:pPr>
  </w:style>
  <w:style w:type="character" w:customStyle="1" w:styleId="TextodebaloChar">
    <w:name w:val="Texto de balão Char"/>
    <w:link w:val="Textodebalo"/>
    <w:basedOn w:val="Fontepargpadro"/>
    <w:uiPriority w:val="99"/>
    <w:rPr>
      <w:sz w:val="16.0"/>
      <w:szCs w:val="16.0"/>
      <w:rFonts w:ascii="Tahoma" w:cs="Tahoma" w:hAnsi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E0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0C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cibele.mileo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5</cp:revision>
  <dcterms:created xsi:type="dcterms:W3CDTF">2015-08-04T15:36:00Z</dcterms:created>
  <dcterms:modified xsi:type="dcterms:W3CDTF">2016-01-16T19:41:00Z</dcterms:modified>
</cp:coreProperties>
</file>