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FA" w:rsidRPr="00833169" w:rsidRDefault="00F302FA" w:rsidP="00F302F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3169">
        <w:rPr>
          <w:rFonts w:ascii="Times New Roman" w:hAnsi="Times New Roman" w:cs="Times New Roman"/>
          <w:b/>
          <w:sz w:val="40"/>
          <w:szCs w:val="40"/>
        </w:rPr>
        <w:t xml:space="preserve">Claudia </w:t>
      </w:r>
      <w:proofErr w:type="spellStart"/>
      <w:r w:rsidRPr="00833169">
        <w:rPr>
          <w:rFonts w:ascii="Times New Roman" w:hAnsi="Times New Roman" w:cs="Times New Roman"/>
          <w:b/>
          <w:sz w:val="40"/>
          <w:szCs w:val="40"/>
        </w:rPr>
        <w:t>Simioni</w:t>
      </w:r>
      <w:proofErr w:type="spellEnd"/>
      <w:r w:rsidRPr="00833169">
        <w:rPr>
          <w:rFonts w:ascii="Times New Roman" w:hAnsi="Times New Roman" w:cs="Times New Roman"/>
          <w:b/>
          <w:sz w:val="40"/>
          <w:szCs w:val="40"/>
        </w:rPr>
        <w:t xml:space="preserve"> da Silva</w:t>
      </w:r>
    </w:p>
    <w:p w:rsidR="00F302FA" w:rsidRDefault="00F302FA" w:rsidP="00F302FA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F302FA" w:rsidRDefault="00F302FA" w:rsidP="00F302FA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Endereço: Sete de Setembro, 24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Bairro: Centro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Jerônimo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CEP 967000-000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proofErr w:type="gramEnd"/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de Nascimento: 11/01/1985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Estado Civil: Solteira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contato 51-92742792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-96910612 c/ Humberto.</w:t>
      </w:r>
    </w:p>
    <w:p w:rsidR="00F302FA" w:rsidRPr="00E76E39" w:rsidRDefault="00F302FA" w:rsidP="00F302F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E76E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Formação</w:t>
      </w:r>
    </w:p>
    <w:p w:rsidR="00F302FA" w:rsidRPr="005E032A" w:rsidRDefault="00F302FA" w:rsidP="00F302FA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Cursando Tecnólogo em Gestão </w:t>
      </w:r>
      <w:proofErr w:type="spellStart"/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Ambiental-EAD</w:t>
      </w:r>
      <w:proofErr w:type="spellEnd"/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Uniasselvi</w:t>
      </w:r>
      <w:proofErr w:type="spellEnd"/>
    </w:p>
    <w:p w:rsidR="00F302FA" w:rsidRDefault="00F302FA" w:rsidP="00F302FA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Iergs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 Porto Alegre.</w:t>
      </w:r>
    </w:p>
    <w:p w:rsidR="00F302FA" w:rsidRPr="007C50A8" w:rsidRDefault="00F302FA" w:rsidP="00F302FA">
      <w:pPr>
        <w:tabs>
          <w:tab w:val="left" w:pos="21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Início: Janeiro/2013</w:t>
      </w:r>
    </w:p>
    <w:p w:rsidR="00F302FA" w:rsidRDefault="00F302FA" w:rsidP="00F30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Turno: Noite</w:t>
      </w:r>
    </w:p>
    <w:p w:rsidR="00F302FA" w:rsidRDefault="00F302FA" w:rsidP="00F30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Pr="00D81648" w:rsidRDefault="00F302FA" w:rsidP="00F30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Curso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Técnico em Química </w:t>
      </w:r>
    </w:p>
    <w:p w:rsidR="00F302FA" w:rsidRPr="00D81648" w:rsidRDefault="00F302FA" w:rsidP="00F30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Escola: </w:t>
      </w:r>
      <w:proofErr w:type="gramStart"/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Assis Chateaubriand- Charqueadas</w:t>
      </w:r>
      <w:proofErr w:type="gramEnd"/>
    </w:p>
    <w:p w:rsidR="00F302FA" w:rsidRDefault="00F302FA" w:rsidP="00F302FA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Concluído em 12/2006</w:t>
      </w:r>
    </w:p>
    <w:p w:rsidR="00F302FA" w:rsidRPr="007C50A8" w:rsidRDefault="00F302FA" w:rsidP="00F302FA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F0D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-----------------------------------------------------------------------------------------------------------------------------</w:t>
      </w:r>
    </w:p>
    <w:p w:rsidR="00F302FA" w:rsidRPr="00BF5459" w:rsidRDefault="00F302FA" w:rsidP="00F302FA">
      <w:pPr>
        <w:numPr>
          <w:ilvl w:val="0"/>
          <w:numId w:val="1"/>
        </w:numPr>
        <w:pBdr>
          <w:bottom w:val="single" w:sz="6" w:space="0" w:color="FFCEAE"/>
        </w:pBdr>
        <w:spacing w:before="136" w:after="0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0000"/>
          <w:sz w:val="15"/>
          <w:szCs w:val="15"/>
          <w:lang w:eastAsia="pt-BR"/>
        </w:rPr>
      </w:pPr>
    </w:p>
    <w:p w:rsidR="00F302FA" w:rsidRPr="00BF5459" w:rsidRDefault="00F302FA" w:rsidP="00F302FA">
      <w:pPr>
        <w:numPr>
          <w:ilvl w:val="1"/>
          <w:numId w:val="1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6"/>
          <w:szCs w:val="16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6"/>
          <w:szCs w:val="16"/>
          <w:lang w:eastAsia="pt-BR"/>
        </w:rPr>
        <w:t>Período</w:t>
      </w:r>
    </w:p>
    <w:p w:rsidR="00F302FA" w:rsidRPr="00BF5459" w:rsidRDefault="00F302FA" w:rsidP="00F302FA">
      <w:pPr>
        <w:numPr>
          <w:ilvl w:val="1"/>
          <w:numId w:val="1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  <w:t>Nível</w:t>
      </w:r>
    </w:p>
    <w:p w:rsidR="00F302FA" w:rsidRPr="00BF5459" w:rsidRDefault="00F302FA" w:rsidP="00F302FA">
      <w:pPr>
        <w:numPr>
          <w:ilvl w:val="1"/>
          <w:numId w:val="1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</w:pPr>
      <w:r w:rsidRPr="00BF5459">
        <w:rPr>
          <w:rFonts w:ascii="Times New Roman" w:eastAsia="Times New Roman" w:hAnsi="Times New Roman" w:cs="Times New Roman"/>
          <w:b/>
          <w:bCs/>
          <w:vanish/>
          <w:color w:val="00438C"/>
          <w:sz w:val="15"/>
          <w:szCs w:val="15"/>
          <w:lang w:eastAsia="pt-BR"/>
        </w:rPr>
        <w:t>Instituição</w:t>
      </w:r>
    </w:p>
    <w:p w:rsidR="00F302FA" w:rsidRDefault="00F302FA" w:rsidP="00F30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D075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Experiência profissional</w:t>
      </w:r>
    </w:p>
    <w:p w:rsidR="00F302FA" w:rsidRPr="00D81648" w:rsidRDefault="00F302FA" w:rsidP="00F302FA">
      <w:pPr>
        <w:pBdr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E032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  <w:t>Empresa</w:t>
      </w:r>
      <w:r w:rsidRPr="00D8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ind. com. de prod.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farmac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LTDA-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01/2008- Atual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</w:t>
      </w: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stente de Controle de Qualidade Microbiológico II.</w:t>
      </w:r>
      <w:r w:rsidRPr="00D816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</w:t>
      </w: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Turno atual: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07:30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16:16.                                                                                            </w:t>
      </w:r>
      <w:r w:rsidRPr="005E03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Principais atividades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Análises de todos os produtos fabricados e matérias-primas utilizadas na produção dos medicamentos, pesquisa de patógenos e contagem de fungos e bactérias, análises seletivas, análise de água potável e purificada,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doseamento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antibióticos (potência), preparo de suspensões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doseamentos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fertilidades, fertilidade dos meios de cultura, enriquecimento e repique de cepas, preparo de meios de cultura, esterilização de materiais, monitoramento ambiental.</w:t>
      </w:r>
    </w:p>
    <w:p w:rsidR="00F302FA" w:rsidRPr="00D81648" w:rsidRDefault="00F302FA" w:rsidP="00F302FA">
      <w:pPr>
        <w:numPr>
          <w:ilvl w:val="0"/>
          <w:numId w:val="2"/>
        </w:numPr>
        <w:pBdr>
          <w:bottom w:val="single" w:sz="6" w:space="0" w:color="FFCEAE"/>
        </w:pBdr>
        <w:spacing w:before="136" w:after="0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pt-BR"/>
        </w:rPr>
      </w:pPr>
    </w:p>
    <w:p w:rsidR="00F302FA" w:rsidRPr="00D81648" w:rsidRDefault="00F302FA" w:rsidP="00F302FA">
      <w:pPr>
        <w:numPr>
          <w:ilvl w:val="1"/>
          <w:numId w:val="2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Período</w:t>
      </w:r>
    </w:p>
    <w:p w:rsidR="00F302FA" w:rsidRPr="00D81648" w:rsidRDefault="00F302FA" w:rsidP="00F302FA">
      <w:pPr>
        <w:numPr>
          <w:ilvl w:val="1"/>
          <w:numId w:val="2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Cargo</w:t>
      </w:r>
    </w:p>
    <w:p w:rsidR="00F302FA" w:rsidRPr="00D81648" w:rsidRDefault="00F302FA" w:rsidP="00F302FA">
      <w:pPr>
        <w:numPr>
          <w:ilvl w:val="1"/>
          <w:numId w:val="2"/>
        </w:numPr>
        <w:pBdr>
          <w:bottom w:val="single" w:sz="6" w:space="0" w:color="FFCEAE"/>
          <w:right w:val="single" w:sz="6" w:space="0" w:color="FFFFFF"/>
        </w:pBdr>
        <w:shd w:val="clear" w:color="auto" w:fill="FFF1C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</w:pPr>
      <w:r w:rsidRPr="00D81648">
        <w:rPr>
          <w:rFonts w:ascii="Times New Roman" w:eastAsia="Times New Roman" w:hAnsi="Times New Roman" w:cs="Times New Roman"/>
          <w:b/>
          <w:bCs/>
          <w:vanish/>
          <w:color w:val="00438C"/>
          <w:sz w:val="24"/>
          <w:szCs w:val="24"/>
          <w:lang w:eastAsia="pt-BR"/>
        </w:rPr>
        <w:t>Empresa</w:t>
      </w: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302FA" w:rsidRDefault="00F302FA" w:rsidP="00F302FA">
      <w:pPr>
        <w:pBdr>
          <w:bottom w:val="single" w:sz="6" w:space="1" w:color="auto"/>
          <w:right w:val="single" w:sz="6" w:space="0" w:color="FFFFF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54ECE" w:rsidRDefault="00C54ECE"/>
    <w:sectPr w:rsidR="00C54ECE" w:rsidSect="00BE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6D0A"/>
    <w:multiLevelType w:val="multilevel"/>
    <w:tmpl w:val="B23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E331E"/>
    <w:multiLevelType w:val="multilevel"/>
    <w:tmpl w:val="75E0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02FA"/>
    <w:rsid w:val="00C54ECE"/>
    <w:rsid w:val="00F3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simionirs</dc:creator>
  <cp:keywords/>
  <dc:description/>
  <cp:lastModifiedBy>simionirs</cp:lastModifiedBy>
  <cp:revision>1</cp:revision>
  <dcterms:created xsi:type="dcterms:W3CDTF">2014-02-05T23:06:00Z</dcterms:created>
  <dcterms:modified xsi:type="dcterms:W3CDTF">2014-02-05T23:07:00Z</dcterms:modified>
</cp:coreProperties>
</file>