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8894F">
      <w:pPr>
        <w:textAlignment w:val="baseline"/>
        <w:rPr>
          <w:rFonts w:ascii="Calibri" w:hAnsi="Calibri" w:eastAsia="Times New Roman" w:cs="Calibri"/>
          <w:kern w:val="0"/>
          <w:lang w:eastAsia="en-GB"/>
          <w14:ligatures w14:val="none"/>
        </w:rPr>
      </w:pPr>
      <w:bookmarkStart w:id="0" w:name="_GoBack"/>
      <w:bookmarkEnd w:id="0"/>
      <w:r>
        <w:rPr>
          <w:rFonts w:ascii="Calibri" w:hAnsi="Calibri" w:eastAsia="Times New Roman" w:cs="Calibri"/>
          <w:b/>
          <w:bCs/>
          <w:kern w:val="0"/>
          <w:lang w:eastAsia="en-GB"/>
          <w14:ligatures w14:val="none"/>
        </w:rPr>
        <w:t>TABLE 3: Quality Assessment for Qualitative studies- JBI tool</w:t>
      </w:r>
      <w:r>
        <w:rPr>
          <w:rFonts w:ascii="Calibri" w:hAnsi="Calibri" w:eastAsia="Times New Roman" w:cs="Calibri"/>
          <w:kern w:val="0"/>
          <w:lang w:eastAsia="en-GB"/>
          <w14:ligatures w14:val="none"/>
        </w:rPr>
        <w:t>  </w:t>
      </w:r>
    </w:p>
    <w:p w14:paraId="50B7493E">
      <w:pPr>
        <w:textAlignment w:val="baseline"/>
        <w:rPr>
          <w:rFonts w:ascii="Calibri" w:hAnsi="Calibri" w:eastAsia="Times New Roman" w:cs="Calibri"/>
          <w:kern w:val="0"/>
          <w:lang w:eastAsia="en-GB"/>
          <w14:ligatures w14:val="none"/>
        </w:rPr>
      </w:pPr>
    </w:p>
    <w:tbl>
      <w:tblPr>
        <w:tblStyle w:val="16"/>
        <w:tblW w:w="15414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1363"/>
        <w:gridCol w:w="1252"/>
        <w:gridCol w:w="1252"/>
        <w:gridCol w:w="1397"/>
        <w:gridCol w:w="1296"/>
        <w:gridCol w:w="1289"/>
        <w:gridCol w:w="1115"/>
        <w:gridCol w:w="1267"/>
        <w:gridCol w:w="1162"/>
        <w:gridCol w:w="1352"/>
        <w:gridCol w:w="1317"/>
      </w:tblGrid>
      <w:tr w14:paraId="2F0C04D5">
        <w:trPr>
          <w:trHeight w:val="2646" w:hRule="atLeast"/>
        </w:trPr>
        <w:tc>
          <w:tcPr>
            <w:tcW w:w="189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001DEC5F">
            <w:pPr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Author (Year) </w:t>
            </w:r>
          </w:p>
        </w:tc>
        <w:tc>
          <w:tcPr>
            <w:tcW w:w="115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1701AF36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1. Is there congruity between the stated philosophical perspective and the research methodology? </w:t>
            </w:r>
          </w:p>
        </w:tc>
        <w:tc>
          <w:tcPr>
            <w:tcW w:w="1121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36AB7506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 Is there congruity between the research methodology and the research question or objectives? </w:t>
            </w:r>
          </w:p>
          <w:p w14:paraId="6AB5372F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4512E77B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 Is there congruity between the research methodology and the methods used to collect data? </w:t>
            </w:r>
          </w:p>
          <w:p w14:paraId="0147389F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2453E48F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4. Is there congruity between the research methodology and the representation and analysis of data? </w:t>
            </w:r>
          </w:p>
          <w:p w14:paraId="41740FA7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2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1C894682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5. Is there congruity between the research methodology and the interpretation of results? </w:t>
            </w:r>
          </w:p>
          <w:p w14:paraId="5962BA5F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531517B4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6. Is there a statement locating the researcher culturally or theoretically?</w:t>
            </w:r>
          </w:p>
          <w:p w14:paraId="6FB34DF3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1F42C918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7. Is the influence of the researcher on the research, and vice-versa, addressed?</w:t>
            </w:r>
          </w:p>
          <w:p w14:paraId="4D556293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3B94C3DA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8. Are participants, and their voices, adequately represented? </w:t>
            </w:r>
          </w:p>
          <w:p w14:paraId="552A46E7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51EEFB69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9. Is the research ethical according to current criteria or, for recent studies, and is there evidence of ethical approval by an appropriate body? </w:t>
            </w:r>
          </w:p>
          <w:p w14:paraId="582FCFC6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3D42B699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10. Do the conclusions drawn in the research report flow from the analysis, or interpretation, of the data? </w:t>
            </w:r>
          </w:p>
          <w:p w14:paraId="4363D2FD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44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D9D9D9"/>
          </w:tcPr>
          <w:p w14:paraId="67A211B8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Include if yes to 2–5, 8–10 </w:t>
            </w:r>
          </w:p>
          <w:p w14:paraId="4F8EA991">
            <w:pPr>
              <w:jc w:val="center"/>
              <w:textAlignment w:val="baseline"/>
              <w:rPr>
                <w:rFonts w:ascii="Calibri" w:hAnsi="Calibri" w:eastAsia="Times New Roman" w:cs="Calibri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14:paraId="6AE736D6">
        <w:trPr>
          <w:trHeight w:val="262" w:hRule="atLeast"/>
        </w:trPr>
        <w:tc>
          <w:tcPr>
            <w:tcW w:w="189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71A8EE6">
            <w:pP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Jones et al. (2023)</w:t>
            </w:r>
          </w:p>
        </w:tc>
        <w:tc>
          <w:tcPr>
            <w:tcW w:w="115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0E90FB4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21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80C59DD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09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CE03539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9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0669F8E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72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C03C7E0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476C2BA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650B36B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Unclear</w:t>
            </w: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817CC8A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223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40EC72F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84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5FC5C58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2044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D6F88FD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✓✓</w:t>
            </w:r>
          </w:p>
        </w:tc>
      </w:tr>
      <w:tr w14:paraId="5021D6EF">
        <w:trPr>
          <w:trHeight w:val="274" w:hRule="atLeast"/>
        </w:trPr>
        <w:tc>
          <w:tcPr>
            <w:tcW w:w="189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2073EE8">
            <w:pP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b w:val="0"/>
                <w:bCs w:val="0"/>
                <w:color w:val="000000" w:themeColor="text1"/>
                <w:kern w:val="0"/>
                <w:sz w:val="20"/>
                <w:szCs w:val="20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Ortenblad et al.</w:t>
            </w:r>
            <w:r>
              <w:rPr>
                <w:rFonts w:hint="default" w:ascii="Calibri" w:hAnsi="Calibri" w:eastAsia="Times New Roman" w:cs="Calibri"/>
                <w:b w:val="0"/>
                <w:bCs w:val="0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(2025)</w:t>
            </w:r>
          </w:p>
        </w:tc>
        <w:tc>
          <w:tcPr>
            <w:tcW w:w="115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BC2890D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21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F951BD0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09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F434018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9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DCD1A4F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72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FF63474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33BDF89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NO</w:t>
            </w: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EE4A771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Unclear</w:t>
            </w:r>
          </w:p>
        </w:tc>
        <w:tc>
          <w:tcPr>
            <w:tcW w:w="1108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11C8518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223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6F534C6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1184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B77EE3E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Yes</w:t>
            </w:r>
          </w:p>
        </w:tc>
        <w:tc>
          <w:tcPr>
            <w:tcW w:w="2044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1192D0">
            <w:pPr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✓✓</w:t>
            </w:r>
          </w:p>
        </w:tc>
      </w:tr>
    </w:tbl>
    <w:p w14:paraId="432FA35B">
      <w:pPr>
        <w:pStyle w:val="40"/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Key: JBI, Joanna Briggs Institute Quality Assessment Tool (Lockwood, Munn, &amp; Porritt, 2015)</w:t>
      </w:r>
    </w:p>
    <w:p w14:paraId="64E35417">
      <w:pPr>
        <w:textAlignment w:val="baseline"/>
        <w:rPr>
          <w:rFonts w:ascii="Calibri" w:hAnsi="Calibri" w:eastAsia="Times New Roman" w:cs="Calibri"/>
          <w:kern w:val="0"/>
          <w:lang w:eastAsia="en-GB"/>
          <w14:ligatures w14:val="none"/>
        </w:rPr>
      </w:pPr>
    </w:p>
    <w:p w14:paraId="71ACC4B1">
      <w:pPr>
        <w:textAlignment w:val="baseline"/>
        <w:rPr>
          <w:rFonts w:ascii="Calibri" w:hAnsi="Calibri" w:eastAsia="Times New Roman" w:cs="Calibri"/>
          <w:kern w:val="0"/>
          <w:lang w:eastAsia="en-GB"/>
          <w14:ligatures w14:val="none"/>
        </w:rPr>
      </w:pPr>
    </w:p>
    <w:p w14:paraId="5DC58F1C">
      <w:pPr>
        <w:textAlignment w:val="baseline"/>
        <w:rPr>
          <w:rFonts w:ascii="Calibri" w:hAnsi="Calibri" w:eastAsia="Times New Roman" w:cs="Calibri"/>
          <w:kern w:val="0"/>
          <w:lang w:eastAsia="en-GB"/>
          <w14:ligatures w14:val="none"/>
        </w:rPr>
      </w:pPr>
    </w:p>
    <w:p w14:paraId="4E6C4A4F">
      <w:pPr>
        <w:rPr>
          <w:rFonts w:ascii="Calibri" w:hAnsi="Calibri" w:cs="Calibri"/>
          <w:b/>
          <w:bCs/>
        </w:rPr>
      </w:pPr>
    </w:p>
    <w:p w14:paraId="5993C1C9">
      <w:pPr>
        <w:rPr>
          <w:rFonts w:ascii="Calibri" w:hAnsi="Calibri" w:cs="Calibri"/>
          <w:b/>
          <w:bCs/>
        </w:rPr>
      </w:pPr>
    </w:p>
    <w:p w14:paraId="45FC54DE">
      <w:pPr>
        <w:rPr>
          <w:rFonts w:ascii="Calibri" w:hAnsi="Calibri" w:cs="Calibri"/>
          <w:b/>
          <w:bCs/>
        </w:rPr>
      </w:pPr>
    </w:p>
    <w:p w14:paraId="3C202AF6">
      <w:pPr>
        <w:rPr>
          <w:rFonts w:ascii="Calibri" w:hAnsi="Calibri" w:cs="Calibri"/>
          <w:b/>
          <w:bCs/>
        </w:rPr>
      </w:pPr>
    </w:p>
    <w:p w14:paraId="28C7A9F6">
      <w:pPr>
        <w:rPr>
          <w:rFonts w:ascii="Calibri" w:hAnsi="Calibri" w:cs="Calibri"/>
          <w:b/>
          <w:bCs/>
        </w:rPr>
      </w:pPr>
    </w:p>
    <w:p w14:paraId="5D505788">
      <w:pPr>
        <w:rPr>
          <w:rFonts w:ascii="Calibri" w:hAnsi="Calibri" w:cs="Calibri"/>
          <w:b/>
          <w:bCs/>
        </w:rPr>
      </w:pPr>
    </w:p>
    <w:p w14:paraId="665BD0F7">
      <w:pPr>
        <w:rPr>
          <w:rFonts w:ascii="Calibri" w:hAnsi="Calibri" w:cs="Calibri"/>
          <w:b/>
          <w:bCs/>
        </w:rPr>
      </w:pPr>
    </w:p>
    <w:p w14:paraId="3C54ED73">
      <w:pPr>
        <w:rPr>
          <w:rFonts w:ascii="Calibri" w:hAnsi="Calibri" w:cs="Calibri"/>
          <w:b/>
          <w:bCs/>
        </w:rPr>
      </w:pPr>
    </w:p>
    <w:p w14:paraId="3EFDA769"/>
    <w:sectPr>
      <w:footerReference r:id="rId3" w:type="default"/>
      <w:footerReference r:id="rId4" w:type="even"/>
      <w:pgSz w:w="16838" w:h="11906" w:orient="landscape"/>
      <w:pgMar w:top="698" w:right="656" w:bottom="1553" w:left="73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9"/>
      </w:rPr>
      <w:id w:val="1304117798"/>
      <w:docPartObj>
        <w:docPartGallery w:val="autotext"/>
      </w:docPartObj>
    </w:sdtPr>
    <w:sdtEndPr>
      <w:rPr>
        <w:rStyle w:val="19"/>
        <w:rFonts w:ascii="Calibri" w:hAnsi="Calibri" w:cs="Calibri"/>
      </w:rPr>
    </w:sdtEndPr>
    <w:sdtContent>
      <w:p w14:paraId="62B48525">
        <w:pPr>
          <w:pStyle w:val="11"/>
          <w:framePr w:wrap="auto" w:vAnchor="text" w:hAnchor="margin" w:xAlign="center" w:y="1"/>
          <w:rPr>
            <w:rStyle w:val="19"/>
            <w:rFonts w:ascii="Calibri" w:hAnsi="Calibri" w:cs="Calibri"/>
          </w:rPr>
        </w:pPr>
        <w:r>
          <w:rPr>
            <w:rStyle w:val="19"/>
            <w:rFonts w:ascii="Calibri" w:hAnsi="Calibri" w:cs="Calibri"/>
          </w:rPr>
          <w:fldChar w:fldCharType="begin"/>
        </w:r>
        <w:r>
          <w:rPr>
            <w:rStyle w:val="19"/>
            <w:rFonts w:ascii="Calibri" w:hAnsi="Calibri" w:cs="Calibri"/>
          </w:rPr>
          <w:instrText xml:space="preserve"> PAGE </w:instrText>
        </w:r>
        <w:r>
          <w:rPr>
            <w:rStyle w:val="19"/>
            <w:rFonts w:ascii="Calibri" w:hAnsi="Calibri" w:cs="Calibri"/>
          </w:rPr>
          <w:fldChar w:fldCharType="separate"/>
        </w:r>
        <w:r>
          <w:rPr>
            <w:rStyle w:val="19"/>
            <w:rFonts w:ascii="Calibri" w:hAnsi="Calibri" w:cs="Calibri"/>
          </w:rPr>
          <w:t>1</w:t>
        </w:r>
        <w:r>
          <w:rPr>
            <w:rStyle w:val="19"/>
            <w:rFonts w:ascii="Calibri" w:hAnsi="Calibri" w:cs="Calibri"/>
          </w:rPr>
          <w:fldChar w:fldCharType="end"/>
        </w:r>
      </w:p>
    </w:sdtContent>
  </w:sdt>
  <w:p w14:paraId="6C2BADB9">
    <w:pPr>
      <w:pStyle w:val="11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9"/>
      </w:rPr>
      <w:id w:val="281400234"/>
      <w:docPartObj>
        <w:docPartGallery w:val="autotext"/>
      </w:docPartObj>
    </w:sdtPr>
    <w:sdtEndPr>
      <w:rPr>
        <w:rStyle w:val="19"/>
      </w:rPr>
    </w:sdtEndPr>
    <w:sdtContent>
      <w:p w14:paraId="247DF3AF">
        <w:pPr>
          <w:pStyle w:val="11"/>
          <w:framePr w:wrap="auto" w:vAnchor="text" w:hAnchor="margin" w:xAlign="center" w:y="1"/>
          <w:rPr>
            <w:rStyle w:val="19"/>
          </w:rPr>
        </w:pPr>
        <w:r>
          <w:rPr>
            <w:rStyle w:val="19"/>
          </w:rPr>
          <w:fldChar w:fldCharType="begin"/>
        </w:r>
        <w:r>
          <w:rPr>
            <w:rStyle w:val="19"/>
          </w:rPr>
          <w:instrText xml:space="preserve"> PAGE </w:instrText>
        </w:r>
        <w:r>
          <w:rPr>
            <w:rStyle w:val="19"/>
          </w:rPr>
          <w:fldChar w:fldCharType="separate"/>
        </w:r>
        <w:r>
          <w:rPr>
            <w:rStyle w:val="19"/>
          </w:rPr>
          <w:t>1</w:t>
        </w:r>
        <w:r>
          <w:rPr>
            <w:rStyle w:val="19"/>
          </w:rPr>
          <w:fldChar w:fldCharType="end"/>
        </w:r>
      </w:p>
    </w:sdtContent>
  </w:sdt>
  <w:p w14:paraId="146FEA58">
    <w:pPr>
      <w:pStyle w:val="11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AAC"/>
    <w:rsid w:val="00041660"/>
    <w:rsid w:val="000B606D"/>
    <w:rsid w:val="000E6046"/>
    <w:rsid w:val="0010793D"/>
    <w:rsid w:val="00183756"/>
    <w:rsid w:val="00274A8D"/>
    <w:rsid w:val="00352E08"/>
    <w:rsid w:val="0039740F"/>
    <w:rsid w:val="003C6F95"/>
    <w:rsid w:val="00413D8A"/>
    <w:rsid w:val="00416588"/>
    <w:rsid w:val="004D2B5A"/>
    <w:rsid w:val="00587248"/>
    <w:rsid w:val="00592EDC"/>
    <w:rsid w:val="00594416"/>
    <w:rsid w:val="005B4CBF"/>
    <w:rsid w:val="005F0E56"/>
    <w:rsid w:val="006224F7"/>
    <w:rsid w:val="00664F00"/>
    <w:rsid w:val="00832425"/>
    <w:rsid w:val="00855D30"/>
    <w:rsid w:val="008C4129"/>
    <w:rsid w:val="00900BC3"/>
    <w:rsid w:val="00A06E21"/>
    <w:rsid w:val="00A2730A"/>
    <w:rsid w:val="00A57AAC"/>
    <w:rsid w:val="00B27688"/>
    <w:rsid w:val="00C030B5"/>
    <w:rsid w:val="00C30274"/>
    <w:rsid w:val="00C64058"/>
    <w:rsid w:val="00CF0CD0"/>
    <w:rsid w:val="00CF111B"/>
    <w:rsid w:val="00D454E4"/>
    <w:rsid w:val="00DA6868"/>
    <w:rsid w:val="00E241C6"/>
    <w:rsid w:val="00E36406"/>
    <w:rsid w:val="00E36D42"/>
    <w:rsid w:val="00EA024C"/>
    <w:rsid w:val="00EB1B7F"/>
    <w:rsid w:val="00EB3B3E"/>
    <w:rsid w:val="00F168AA"/>
    <w:rsid w:val="00FC054A"/>
    <w:rsid w:val="00FD033C"/>
    <w:rsid w:val="00FD63CD"/>
    <w:rsid w:val="00FD7E93"/>
    <w:rsid w:val="3D9D24CD"/>
    <w:rsid w:val="65EEC74B"/>
    <w:rsid w:val="67EB8387"/>
    <w:rsid w:val="7FFA814B"/>
    <w:rsid w:val="AAEEA439"/>
    <w:rsid w:val="BDFD054F"/>
    <w:rsid w:val="C2F86C42"/>
    <w:rsid w:val="DFFA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513"/>
        <w:tab w:val="right" w:pos="9026"/>
      </w:tabs>
    </w:pPr>
  </w:style>
  <w:style w:type="paragraph" w:styleId="12">
    <w:name w:val="header"/>
    <w:basedOn w:val="1"/>
    <w:link w:val="39"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semiHidden/>
    <w:unhideWhenUsed/>
    <w:uiPriority w:val="99"/>
  </w:style>
  <w:style w:type="character" w:customStyle="1" w:styleId="20">
    <w:name w:val="Heading 1 Char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rFonts w:eastAsiaTheme="minorHAns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  <w:rPr>
      <w:rFonts w:eastAsiaTheme="minorHAnsi"/>
    </w:r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HAnsi"/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Footer Char"/>
    <w:basedOn w:val="18"/>
    <w:link w:val="11"/>
    <w:uiPriority w:val="99"/>
    <w:rPr>
      <w:rFonts w:eastAsiaTheme="minorEastAsia"/>
    </w:rPr>
  </w:style>
  <w:style w:type="character" w:customStyle="1" w:styleId="39">
    <w:name w:val="Header Char"/>
    <w:basedOn w:val="18"/>
    <w:link w:val="12"/>
    <w:uiPriority w:val="99"/>
    <w:rPr>
      <w:rFonts w:eastAsiaTheme="minorEastAsia"/>
    </w:rPr>
  </w:style>
  <w:style w:type="paragraph" w:customStyle="1" w:styleId="40">
    <w:name w:val="paragraph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table" w:customStyle="1" w:styleId="41">
    <w:name w:val="Grid Table 2"/>
    <w:basedOn w:val="16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42">
    <w:name w:val="normaltextrun"/>
    <w:basedOn w:val="1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13456</Words>
  <Characters>76701</Characters>
  <Lines>639</Lines>
  <Paragraphs>179</Paragraphs>
  <TotalTime>2</TotalTime>
  <ScaleCrop>false</ScaleCrop>
  <LinksUpToDate>false</LinksUpToDate>
  <CharactersWithSpaces>89978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2025-07-19T13:42:00Z</dcterms:created>
  <dc:creator>Anna Georgiades</dc:creator>
  <cp:lastModifiedBy>Danyang</cp:lastModifiedBy>
  <dcterms:modified xsi:type="dcterms:W3CDTF">2026-09-24T17:20:33Z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8618F2D728AC9D94DB95276AB6E1F814_42</vt:lpwstr>
  </property>
</Properties>
</file>