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91D9" w14:textId="77777777" w:rsidR="00770FA8" w:rsidRPr="000F704A" w:rsidRDefault="00770FA8" w:rsidP="00770FA8">
      <w:pPr>
        <w:rPr>
          <w:b/>
          <w:bCs/>
          <w:color w:val="4472C4" w:themeColor="accent1"/>
          <w:sz w:val="40"/>
          <w:szCs w:val="40"/>
          <w:lang w:val="en-GB"/>
        </w:rPr>
      </w:pPr>
      <w:r w:rsidRPr="000F704A">
        <w:rPr>
          <w:b/>
          <w:bCs/>
          <w:color w:val="4472C4" w:themeColor="accent1"/>
          <w:sz w:val="40"/>
          <w:szCs w:val="40"/>
          <w:lang w:val="en-GB"/>
        </w:rPr>
        <w:t>José Pereira 55204</w:t>
      </w:r>
    </w:p>
    <w:p w14:paraId="27CE42AA" w14:textId="1A347D6E" w:rsidR="00770FA8" w:rsidRDefault="00770FA8" w:rsidP="002F4A45">
      <w:pPr>
        <w:jc w:val="center"/>
        <w:rPr>
          <w:lang w:val="en-GB"/>
        </w:rPr>
      </w:pPr>
      <w:r>
        <w:rPr>
          <w:b/>
          <w:bCs/>
          <w:sz w:val="32"/>
          <w:szCs w:val="32"/>
          <w:lang w:val="en-GB"/>
        </w:rPr>
        <w:t>Design Patterns</w:t>
      </w:r>
    </w:p>
    <w:p w14:paraId="6BDD3178" w14:textId="47109948" w:rsidR="00770FA8" w:rsidRDefault="00770FA8" w:rsidP="00770FA8">
      <w:pPr>
        <w:pStyle w:val="ListParagraph"/>
        <w:numPr>
          <w:ilvl w:val="0"/>
          <w:numId w:val="1"/>
        </w:numPr>
        <w:rPr>
          <w:lang w:val="en-GB"/>
        </w:rPr>
      </w:pPr>
      <w:r w:rsidRPr="002F4A45">
        <w:rPr>
          <w:b/>
          <w:bCs/>
          <w:sz w:val="24"/>
          <w:szCs w:val="24"/>
          <w:lang w:val="en-GB"/>
        </w:rPr>
        <w:t>Command Pattern</w:t>
      </w:r>
      <w:r w:rsidR="002F4A45" w:rsidRPr="002F4A45">
        <w:rPr>
          <w:sz w:val="24"/>
          <w:szCs w:val="24"/>
          <w:lang w:val="en-GB"/>
        </w:rPr>
        <w:t xml:space="preserve"> </w:t>
      </w:r>
      <w:r w:rsidR="002F4A45">
        <w:rPr>
          <w:lang w:val="en-GB"/>
        </w:rPr>
        <w:t>(</w:t>
      </w:r>
      <w:r w:rsidR="002F4A45" w:rsidRPr="002F4A45">
        <w:rPr>
          <w:lang w:val="en-GB"/>
        </w:rPr>
        <w:t>src/net/sf/freecol/client/gui/action/ActionManager.java</w:t>
      </w:r>
      <w:r w:rsidR="002F4A45">
        <w:rPr>
          <w:lang w:val="en-GB"/>
        </w:rPr>
        <w:t>)</w:t>
      </w:r>
    </w:p>
    <w:p w14:paraId="2D2E31E3" w14:textId="603C98A5" w:rsidR="008A7709" w:rsidRDefault="00770FA8" w:rsidP="00770FA8">
      <w:pPr>
        <w:rPr>
          <w:lang w:val="en-GB"/>
        </w:rPr>
      </w:pPr>
      <w:r>
        <w:rPr>
          <w:noProof/>
        </w:rPr>
        <w:drawing>
          <wp:inline distT="0" distB="0" distL="0" distR="0" wp14:anchorId="33B3FDA2" wp14:editId="1642615F">
            <wp:extent cx="5731510" cy="5547995"/>
            <wp:effectExtent l="0" t="0" r="2540" b="0"/>
            <wp:docPr id="740805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05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179" w14:textId="0B0EA1ED" w:rsidR="002F4A45" w:rsidRDefault="008A7709" w:rsidP="00770FA8">
      <w:pPr>
        <w:rPr>
          <w:lang w:val="en-GB"/>
        </w:rPr>
      </w:pPr>
      <w:r w:rsidRPr="008A7709">
        <w:rPr>
          <w:b/>
          <w:bCs/>
          <w:lang w:val="en-GB"/>
        </w:rPr>
        <w:t>Abstract class location:</w:t>
      </w:r>
      <w:r>
        <w:rPr>
          <w:lang w:val="en-GB"/>
        </w:rPr>
        <w:t xml:space="preserve"> </w:t>
      </w:r>
      <w:r w:rsidR="002F4A45" w:rsidRPr="002F4A45">
        <w:rPr>
          <w:lang w:val="en-GB"/>
        </w:rPr>
        <w:t>src/net/sf/freecol/client/gui/action/FreeColAction.java</w:t>
      </w:r>
    </w:p>
    <w:p w14:paraId="4D6D4060" w14:textId="00C27D4A" w:rsidR="002F4A45" w:rsidRDefault="002F4A45" w:rsidP="00770FA8">
      <w:pPr>
        <w:rPr>
          <w:lang w:val="en-GB"/>
        </w:rPr>
      </w:pPr>
      <w:r>
        <w:rPr>
          <w:noProof/>
        </w:rPr>
        <w:drawing>
          <wp:inline distT="0" distB="0" distL="0" distR="0" wp14:anchorId="404D33E2" wp14:editId="6CCC4130">
            <wp:extent cx="5619750" cy="1676400"/>
            <wp:effectExtent l="0" t="0" r="0" b="0"/>
            <wp:docPr id="312843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4345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3E17" w14:textId="77777777" w:rsidR="000671D3" w:rsidRDefault="000671D3" w:rsidP="00900C19">
      <w:pPr>
        <w:jc w:val="both"/>
        <w:rPr>
          <w:lang w:val="en-GB"/>
        </w:rPr>
      </w:pPr>
    </w:p>
    <w:p w14:paraId="679125F0" w14:textId="3360D56D" w:rsidR="000671D3" w:rsidRDefault="000671D3" w:rsidP="00900C19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4E87ADC" wp14:editId="7D290734">
            <wp:extent cx="5731510" cy="3316605"/>
            <wp:effectExtent l="0" t="0" r="2540" b="0"/>
            <wp:docPr id="572901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018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C9C9" w14:textId="77777777" w:rsidR="000671D3" w:rsidRDefault="000671D3" w:rsidP="00900C19">
      <w:pPr>
        <w:jc w:val="both"/>
        <w:rPr>
          <w:lang w:val="en-GB"/>
        </w:rPr>
      </w:pPr>
    </w:p>
    <w:p w14:paraId="519A7687" w14:textId="77777777" w:rsidR="000671D3" w:rsidRDefault="000671D3" w:rsidP="00900C19">
      <w:pPr>
        <w:jc w:val="both"/>
        <w:rPr>
          <w:lang w:val="en-GB"/>
        </w:rPr>
      </w:pPr>
    </w:p>
    <w:p w14:paraId="03AA0B9D" w14:textId="5F300E1E" w:rsidR="008A7709" w:rsidRDefault="002F4A45" w:rsidP="00900C19">
      <w:pPr>
        <w:jc w:val="both"/>
        <w:rPr>
          <w:lang w:val="en-GB"/>
        </w:rPr>
      </w:pPr>
      <w:r>
        <w:rPr>
          <w:lang w:val="en-GB"/>
        </w:rPr>
        <w:t xml:space="preserve">Since </w:t>
      </w:r>
      <w:r w:rsidR="008A7709">
        <w:rPr>
          <w:lang w:val="en-GB"/>
        </w:rPr>
        <w:t>every</w:t>
      </w:r>
      <w:r>
        <w:rPr>
          <w:lang w:val="en-GB"/>
        </w:rPr>
        <w:t xml:space="preserve"> action extend</w:t>
      </w:r>
      <w:r w:rsidR="008A7709">
        <w:rPr>
          <w:lang w:val="en-GB"/>
        </w:rPr>
        <w:t>s</w:t>
      </w:r>
      <w:r>
        <w:rPr>
          <w:lang w:val="en-GB"/>
        </w:rPr>
        <w:t xml:space="preserve"> this abstract class and with </w:t>
      </w:r>
      <w:r w:rsidR="008A7709">
        <w:rPr>
          <w:lang w:val="en-GB"/>
        </w:rPr>
        <w:t xml:space="preserve">every </w:t>
      </w:r>
      <w:r>
        <w:rPr>
          <w:lang w:val="en-GB"/>
        </w:rPr>
        <w:t>new action added we have the ke</w:t>
      </w:r>
      <w:r w:rsidR="008A7709">
        <w:rPr>
          <w:lang w:val="en-GB"/>
        </w:rPr>
        <w:t>yword “</w:t>
      </w:r>
      <w:r w:rsidR="008A7709" w:rsidRPr="008A7709">
        <w:rPr>
          <w:lang w:val="en-GB"/>
        </w:rPr>
        <w:t>new</w:t>
      </w:r>
      <w:r w:rsidR="008A7709">
        <w:rPr>
          <w:lang w:val="en-GB"/>
        </w:rPr>
        <w:t>” such as in “</w:t>
      </w:r>
      <w:r w:rsidR="008A7709" w:rsidRPr="008A7709">
        <w:rPr>
          <w:lang w:val="en-GB"/>
        </w:rPr>
        <w:t>new AboutAction(freeColClient)</w:t>
      </w:r>
      <w:r w:rsidR="008A7709">
        <w:rPr>
          <w:lang w:val="en-GB"/>
        </w:rPr>
        <w:t>”, it showcases a concrete implementation of a command. The calls to “add” are encapsulating a request as an object.</w:t>
      </w:r>
    </w:p>
    <w:p w14:paraId="3CCB9415" w14:textId="77777777" w:rsidR="00900C19" w:rsidRDefault="00900C19" w:rsidP="00900C19">
      <w:pPr>
        <w:jc w:val="both"/>
        <w:rPr>
          <w:lang w:val="en-GB"/>
        </w:rPr>
      </w:pPr>
    </w:p>
    <w:p w14:paraId="518BD82B" w14:textId="77777777" w:rsidR="000671D3" w:rsidRDefault="000671D3" w:rsidP="00900C19">
      <w:pPr>
        <w:jc w:val="both"/>
        <w:rPr>
          <w:lang w:val="en-GB"/>
        </w:rPr>
      </w:pPr>
    </w:p>
    <w:p w14:paraId="3F2D8D82" w14:textId="77777777" w:rsidR="000671D3" w:rsidRDefault="000671D3" w:rsidP="00900C19">
      <w:pPr>
        <w:jc w:val="both"/>
        <w:rPr>
          <w:lang w:val="en-GB"/>
        </w:rPr>
      </w:pPr>
    </w:p>
    <w:p w14:paraId="31BBEEAD" w14:textId="77777777" w:rsidR="000671D3" w:rsidRDefault="000671D3" w:rsidP="00900C19">
      <w:pPr>
        <w:jc w:val="both"/>
        <w:rPr>
          <w:lang w:val="en-GB"/>
        </w:rPr>
      </w:pPr>
    </w:p>
    <w:p w14:paraId="151ED20C" w14:textId="77777777" w:rsidR="000671D3" w:rsidRDefault="000671D3" w:rsidP="00900C19">
      <w:pPr>
        <w:jc w:val="both"/>
        <w:rPr>
          <w:lang w:val="en-GB"/>
        </w:rPr>
      </w:pPr>
    </w:p>
    <w:p w14:paraId="1A4E6B01" w14:textId="77777777" w:rsidR="000671D3" w:rsidRDefault="000671D3" w:rsidP="00900C19">
      <w:pPr>
        <w:jc w:val="both"/>
        <w:rPr>
          <w:lang w:val="en-GB"/>
        </w:rPr>
      </w:pPr>
    </w:p>
    <w:p w14:paraId="396818BA" w14:textId="77777777" w:rsidR="000671D3" w:rsidRDefault="000671D3" w:rsidP="00900C19">
      <w:pPr>
        <w:jc w:val="both"/>
        <w:rPr>
          <w:lang w:val="en-GB"/>
        </w:rPr>
      </w:pPr>
    </w:p>
    <w:p w14:paraId="55C2BDFE" w14:textId="77777777" w:rsidR="000671D3" w:rsidRDefault="000671D3" w:rsidP="00900C19">
      <w:pPr>
        <w:jc w:val="both"/>
        <w:rPr>
          <w:lang w:val="en-GB"/>
        </w:rPr>
      </w:pPr>
    </w:p>
    <w:p w14:paraId="2AEC4380" w14:textId="77777777" w:rsidR="000671D3" w:rsidRDefault="000671D3" w:rsidP="00900C19">
      <w:pPr>
        <w:jc w:val="both"/>
        <w:rPr>
          <w:lang w:val="en-GB"/>
        </w:rPr>
      </w:pPr>
    </w:p>
    <w:p w14:paraId="5299F8A9" w14:textId="77777777" w:rsidR="000671D3" w:rsidRDefault="000671D3" w:rsidP="00900C19">
      <w:pPr>
        <w:jc w:val="both"/>
        <w:rPr>
          <w:lang w:val="en-GB"/>
        </w:rPr>
      </w:pPr>
    </w:p>
    <w:p w14:paraId="310E26F0" w14:textId="77777777" w:rsidR="000671D3" w:rsidRDefault="000671D3" w:rsidP="00900C19">
      <w:pPr>
        <w:jc w:val="both"/>
        <w:rPr>
          <w:lang w:val="en-GB"/>
        </w:rPr>
      </w:pPr>
    </w:p>
    <w:p w14:paraId="074ACBA3" w14:textId="77777777" w:rsidR="000671D3" w:rsidRDefault="000671D3" w:rsidP="00900C19">
      <w:pPr>
        <w:jc w:val="both"/>
        <w:rPr>
          <w:lang w:val="en-GB"/>
        </w:rPr>
      </w:pPr>
    </w:p>
    <w:p w14:paraId="62440C3A" w14:textId="77777777" w:rsidR="000671D3" w:rsidRDefault="000671D3" w:rsidP="00900C19">
      <w:pPr>
        <w:jc w:val="both"/>
        <w:rPr>
          <w:lang w:val="en-GB"/>
        </w:rPr>
      </w:pPr>
    </w:p>
    <w:p w14:paraId="010C992D" w14:textId="77777777" w:rsidR="000671D3" w:rsidRPr="008A7709" w:rsidRDefault="000671D3" w:rsidP="00900C19">
      <w:pPr>
        <w:jc w:val="both"/>
        <w:rPr>
          <w:lang w:val="en-GB"/>
        </w:rPr>
      </w:pPr>
    </w:p>
    <w:p w14:paraId="6E551B65" w14:textId="07E1C80A" w:rsidR="00246247" w:rsidRDefault="00246247" w:rsidP="0024624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>Strategy Pattern</w:t>
      </w:r>
      <w:r w:rsidR="00A21834">
        <w:rPr>
          <w:b/>
          <w:bCs/>
          <w:sz w:val="24"/>
          <w:szCs w:val="24"/>
          <w:lang w:val="en-GB"/>
        </w:rPr>
        <w:t xml:space="preserve"> </w:t>
      </w:r>
      <w:r w:rsidR="00A21834">
        <w:rPr>
          <w:lang w:val="en-GB"/>
        </w:rPr>
        <w:t>(</w:t>
      </w:r>
      <w:r w:rsidR="00A21834" w:rsidRPr="002F4A45">
        <w:rPr>
          <w:lang w:val="en-GB"/>
        </w:rPr>
        <w:t>src/net/sf/freecol/client/gui/action/ActionManager.java</w:t>
      </w:r>
      <w:r w:rsidR="00A21834">
        <w:rPr>
          <w:lang w:val="en-GB"/>
        </w:rPr>
        <w:t>)</w:t>
      </w:r>
    </w:p>
    <w:p w14:paraId="074841C7" w14:textId="4D70098C" w:rsidR="00246247" w:rsidRPr="00246247" w:rsidRDefault="00246247" w:rsidP="00246247">
      <w:pPr>
        <w:ind w:left="360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2B2922" wp14:editId="680838D3">
            <wp:extent cx="3248025" cy="1790700"/>
            <wp:effectExtent l="0" t="0" r="9525" b="0"/>
            <wp:docPr id="8797526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5264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E658" w14:textId="77777777" w:rsidR="00246247" w:rsidRDefault="00246247" w:rsidP="00246247">
      <w:pPr>
        <w:jc w:val="both"/>
        <w:rPr>
          <w:lang w:val="en-GB"/>
        </w:rPr>
      </w:pPr>
      <w:r w:rsidRPr="00246247">
        <w:rPr>
          <w:lang w:val="en-GB"/>
        </w:rPr>
        <w:t>The ActionManager</w:t>
      </w:r>
      <w:r>
        <w:rPr>
          <w:lang w:val="en-GB"/>
        </w:rPr>
        <w:t xml:space="preserve"> class</w:t>
      </w:r>
      <w:r w:rsidRPr="00246247">
        <w:rPr>
          <w:lang w:val="en-GB"/>
        </w:rPr>
        <w:t xml:space="preserve"> </w:t>
      </w:r>
      <w:r>
        <w:rPr>
          <w:lang w:val="en-GB"/>
        </w:rPr>
        <w:t xml:space="preserve">also uses glimpses of the </w:t>
      </w:r>
      <w:r w:rsidRPr="00246247">
        <w:rPr>
          <w:lang w:val="en-GB"/>
        </w:rPr>
        <w:t>Strategy pattern through its interaction with FreeColAction objects.</w:t>
      </w:r>
    </w:p>
    <w:p w14:paraId="576EF73F" w14:textId="77777777" w:rsidR="00246247" w:rsidRDefault="00246247" w:rsidP="00246247">
      <w:pPr>
        <w:jc w:val="both"/>
        <w:rPr>
          <w:lang w:val="en-GB"/>
        </w:rPr>
      </w:pPr>
      <w:r w:rsidRPr="00246247">
        <w:rPr>
          <w:lang w:val="en-GB"/>
        </w:rPr>
        <w:t xml:space="preserve">Different actions encapsulate different behaviors that can be executed. </w:t>
      </w:r>
    </w:p>
    <w:p w14:paraId="1496AB3C" w14:textId="5C558227" w:rsidR="00770FA8" w:rsidRDefault="00246247" w:rsidP="00246247">
      <w:pPr>
        <w:jc w:val="both"/>
        <w:rPr>
          <w:lang w:val="en-GB"/>
        </w:rPr>
      </w:pPr>
      <w:r>
        <w:rPr>
          <w:lang w:val="en-GB"/>
        </w:rPr>
        <w:t>I</w:t>
      </w:r>
      <w:r w:rsidRPr="00246247">
        <w:rPr>
          <w:lang w:val="en-GB"/>
        </w:rPr>
        <w:t>t manages a collection of strategies (FreeColAction objects) and allows invoking them based on certain conditions or inputs.</w:t>
      </w:r>
    </w:p>
    <w:p w14:paraId="6C75D1F2" w14:textId="77777777" w:rsidR="00246247" w:rsidRDefault="00246247" w:rsidP="00246247">
      <w:pPr>
        <w:jc w:val="both"/>
        <w:rPr>
          <w:lang w:val="en-GB"/>
        </w:rPr>
      </w:pPr>
    </w:p>
    <w:p w14:paraId="431A6D52" w14:textId="77777777" w:rsidR="00900C19" w:rsidRDefault="00900C19" w:rsidP="00246247">
      <w:pPr>
        <w:jc w:val="both"/>
        <w:rPr>
          <w:lang w:val="en-GB"/>
        </w:rPr>
      </w:pPr>
    </w:p>
    <w:p w14:paraId="38368536" w14:textId="77777777" w:rsidR="00FB1000" w:rsidRDefault="00FB1000" w:rsidP="00246247">
      <w:pPr>
        <w:jc w:val="both"/>
        <w:rPr>
          <w:lang w:val="en-GB"/>
        </w:rPr>
      </w:pPr>
    </w:p>
    <w:p w14:paraId="2782F917" w14:textId="77777777" w:rsidR="00FB1000" w:rsidRDefault="00FB1000" w:rsidP="00246247">
      <w:pPr>
        <w:jc w:val="both"/>
        <w:rPr>
          <w:lang w:val="en-GB"/>
        </w:rPr>
      </w:pPr>
    </w:p>
    <w:p w14:paraId="594BB456" w14:textId="77777777" w:rsidR="00FB1000" w:rsidRDefault="00FB1000" w:rsidP="00246247">
      <w:pPr>
        <w:jc w:val="both"/>
        <w:rPr>
          <w:lang w:val="en-GB"/>
        </w:rPr>
      </w:pPr>
    </w:p>
    <w:p w14:paraId="130DE5D2" w14:textId="77777777" w:rsidR="00FB1000" w:rsidRDefault="00FB1000" w:rsidP="00246247">
      <w:pPr>
        <w:jc w:val="both"/>
        <w:rPr>
          <w:lang w:val="en-GB"/>
        </w:rPr>
      </w:pPr>
    </w:p>
    <w:p w14:paraId="1B525FB9" w14:textId="77777777" w:rsidR="00FB1000" w:rsidRDefault="00FB1000" w:rsidP="00246247">
      <w:pPr>
        <w:jc w:val="both"/>
        <w:rPr>
          <w:lang w:val="en-GB"/>
        </w:rPr>
      </w:pPr>
    </w:p>
    <w:p w14:paraId="1FB346F8" w14:textId="77777777" w:rsidR="00FB1000" w:rsidRDefault="00FB1000" w:rsidP="00246247">
      <w:pPr>
        <w:jc w:val="both"/>
        <w:rPr>
          <w:lang w:val="en-GB"/>
        </w:rPr>
      </w:pPr>
    </w:p>
    <w:p w14:paraId="5F3E0684" w14:textId="77777777" w:rsidR="00FB1000" w:rsidRDefault="00FB1000" w:rsidP="00246247">
      <w:pPr>
        <w:jc w:val="both"/>
        <w:rPr>
          <w:lang w:val="en-GB"/>
        </w:rPr>
      </w:pPr>
    </w:p>
    <w:p w14:paraId="5AAD692D" w14:textId="77777777" w:rsidR="00FB1000" w:rsidRDefault="00FB1000" w:rsidP="00246247">
      <w:pPr>
        <w:jc w:val="both"/>
        <w:rPr>
          <w:lang w:val="en-GB"/>
        </w:rPr>
      </w:pPr>
    </w:p>
    <w:p w14:paraId="69466DEB" w14:textId="77777777" w:rsidR="00FB1000" w:rsidRDefault="00FB1000" w:rsidP="00246247">
      <w:pPr>
        <w:jc w:val="both"/>
        <w:rPr>
          <w:lang w:val="en-GB"/>
        </w:rPr>
      </w:pPr>
    </w:p>
    <w:p w14:paraId="055BE8EB" w14:textId="77777777" w:rsidR="00900C19" w:rsidRDefault="00900C19" w:rsidP="00246247">
      <w:pPr>
        <w:jc w:val="both"/>
        <w:rPr>
          <w:lang w:val="en-GB"/>
        </w:rPr>
      </w:pPr>
    </w:p>
    <w:p w14:paraId="3EA8CD2E" w14:textId="77777777" w:rsidR="00900C19" w:rsidRDefault="00900C19" w:rsidP="00246247">
      <w:pPr>
        <w:jc w:val="both"/>
        <w:rPr>
          <w:lang w:val="en-GB"/>
        </w:rPr>
      </w:pPr>
    </w:p>
    <w:p w14:paraId="1AAA0AB4" w14:textId="77777777" w:rsidR="00FB1000" w:rsidRPr="00246247" w:rsidRDefault="00FB1000" w:rsidP="00246247">
      <w:pPr>
        <w:jc w:val="both"/>
        <w:rPr>
          <w:lang w:val="en-GB"/>
        </w:rPr>
      </w:pPr>
    </w:p>
    <w:p w14:paraId="478DCD64" w14:textId="77777777" w:rsidR="00770FA8" w:rsidRDefault="00770FA8" w:rsidP="00900C19">
      <w:pPr>
        <w:rPr>
          <w:lang w:val="en-GB"/>
        </w:rPr>
      </w:pPr>
    </w:p>
    <w:p w14:paraId="1BD2D335" w14:textId="77777777" w:rsidR="000671D3" w:rsidRDefault="000671D3" w:rsidP="00900C19">
      <w:pPr>
        <w:rPr>
          <w:lang w:val="en-GB"/>
        </w:rPr>
      </w:pPr>
    </w:p>
    <w:p w14:paraId="6D96F35F" w14:textId="77777777" w:rsidR="000671D3" w:rsidRDefault="000671D3" w:rsidP="00900C19">
      <w:pPr>
        <w:rPr>
          <w:lang w:val="en-GB"/>
        </w:rPr>
      </w:pPr>
    </w:p>
    <w:p w14:paraId="44DEBA66" w14:textId="77777777" w:rsidR="000671D3" w:rsidRDefault="000671D3" w:rsidP="00900C19">
      <w:pPr>
        <w:rPr>
          <w:lang w:val="en-GB"/>
        </w:rPr>
      </w:pPr>
    </w:p>
    <w:p w14:paraId="0D401D0C" w14:textId="77777777" w:rsidR="00900C19" w:rsidRPr="00900C19" w:rsidRDefault="00900C19" w:rsidP="00900C19">
      <w:pPr>
        <w:rPr>
          <w:lang w:val="en-GB"/>
        </w:rPr>
      </w:pPr>
    </w:p>
    <w:p w14:paraId="0F74F2E3" w14:textId="07440394" w:rsidR="00770FA8" w:rsidRPr="00A21834" w:rsidRDefault="00A21834" w:rsidP="0024624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21834">
        <w:rPr>
          <w:b/>
          <w:bCs/>
          <w:sz w:val="24"/>
          <w:szCs w:val="24"/>
          <w:lang w:val="en-GB"/>
        </w:rPr>
        <w:lastRenderedPageBreak/>
        <w:t>Facade Pattern</w:t>
      </w:r>
      <w:r w:rsidRPr="00A21834">
        <w:rPr>
          <w:sz w:val="24"/>
          <w:szCs w:val="24"/>
          <w:lang w:val="en-GB"/>
        </w:rPr>
        <w:t xml:space="preserve"> (src/net/sf/freecol/client/control/SoundController.java)</w:t>
      </w:r>
    </w:p>
    <w:p w14:paraId="39BC28A3" w14:textId="6483DDEB" w:rsidR="00A21834" w:rsidRPr="00A21834" w:rsidRDefault="00A21834" w:rsidP="00FB1000">
      <w:pPr>
        <w:ind w:left="360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0BE1B8D" wp14:editId="5B332B12">
            <wp:extent cx="5731510" cy="2042160"/>
            <wp:effectExtent l="0" t="0" r="2540" b="0"/>
            <wp:docPr id="14453013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0130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6D5" w14:textId="7FB45D91" w:rsidR="00770FA8" w:rsidRDefault="00FB1000" w:rsidP="00FB1000">
      <w:pPr>
        <w:jc w:val="both"/>
        <w:rPr>
          <w:lang w:val="en-GB"/>
        </w:rPr>
      </w:pPr>
      <w:r w:rsidRPr="00FB1000">
        <w:rPr>
          <w:lang w:val="en-GB"/>
        </w:rPr>
        <w:t xml:space="preserve">The </w:t>
      </w:r>
      <w:r w:rsidRPr="00FB1000">
        <w:rPr>
          <w:b/>
          <w:bCs/>
          <w:lang w:val="en-GB"/>
        </w:rPr>
        <w:t>SoundController</w:t>
      </w:r>
      <w:r>
        <w:rPr>
          <w:lang w:val="en-GB"/>
        </w:rPr>
        <w:t xml:space="preserve"> class</w:t>
      </w:r>
      <w:r w:rsidRPr="00FB1000">
        <w:rPr>
          <w:lang w:val="en-GB"/>
        </w:rPr>
        <w:t xml:space="preserve"> simplifies the interface for playing sounds and music by providing</w:t>
      </w:r>
      <w:r>
        <w:rPr>
          <w:lang w:val="en-GB"/>
        </w:rPr>
        <w:t xml:space="preserve"> </w:t>
      </w:r>
      <w:r w:rsidRPr="00FB1000">
        <w:rPr>
          <w:lang w:val="en-GB"/>
        </w:rPr>
        <w:t xml:space="preserve">methods like </w:t>
      </w:r>
      <w:r w:rsidRPr="00FB1000">
        <w:rPr>
          <w:b/>
          <w:bCs/>
          <w:lang w:val="en-GB"/>
        </w:rPr>
        <w:t>playSound</w:t>
      </w:r>
      <w:r w:rsidRPr="00FB1000">
        <w:rPr>
          <w:lang w:val="en-GB"/>
        </w:rPr>
        <w:t xml:space="preserve"> and </w:t>
      </w:r>
      <w:r w:rsidRPr="00FB1000">
        <w:rPr>
          <w:b/>
          <w:bCs/>
          <w:lang w:val="en-GB"/>
        </w:rPr>
        <w:t>playMusic</w:t>
      </w:r>
      <w:r w:rsidRPr="00FB1000">
        <w:rPr>
          <w:lang w:val="en-GB"/>
        </w:rPr>
        <w:t xml:space="preserve">. It hides the complexities of the </w:t>
      </w:r>
      <w:r w:rsidRPr="00FB1000">
        <w:rPr>
          <w:b/>
          <w:bCs/>
          <w:lang w:val="en-GB"/>
        </w:rPr>
        <w:t>SoundPlayer</w:t>
      </w:r>
      <w:r w:rsidRPr="00FB1000">
        <w:rPr>
          <w:lang w:val="en-GB"/>
        </w:rPr>
        <w:t xml:space="preserve"> class and the underlying audio system from the rest of the application</w:t>
      </w:r>
      <w:r>
        <w:rPr>
          <w:lang w:val="en-GB"/>
        </w:rPr>
        <w:t xml:space="preserve"> - </w:t>
      </w:r>
      <w:r w:rsidRPr="00FB1000">
        <w:rPr>
          <w:lang w:val="en-GB"/>
        </w:rPr>
        <w:t>a key aspect of the Facade Pattern. Clients of SoundController don't need to deal with mixers, audio files, or sound resources directly.</w:t>
      </w:r>
    </w:p>
    <w:p w14:paraId="59A94FC7" w14:textId="77777777" w:rsidR="00602E06" w:rsidRDefault="00602E06" w:rsidP="00FB1000">
      <w:pPr>
        <w:jc w:val="both"/>
        <w:rPr>
          <w:lang w:val="en-GB"/>
        </w:rPr>
      </w:pPr>
    </w:p>
    <w:p w14:paraId="27BAF1BD" w14:textId="4BB68097" w:rsidR="00602E06" w:rsidRPr="00FB1000" w:rsidRDefault="00602E06" w:rsidP="00FB1000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336FF215" wp14:editId="68A6D636">
            <wp:extent cx="2828925" cy="2933700"/>
            <wp:effectExtent l="0" t="0" r="9525" b="0"/>
            <wp:docPr id="1406907674" name="Picture 1" descr="A diagram of a sound contro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07674" name="Picture 1" descr="A diagram of a sound controll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6" w:rsidRPr="00FB1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D49A5"/>
    <w:multiLevelType w:val="hybridMultilevel"/>
    <w:tmpl w:val="14DC7CFA"/>
    <w:lvl w:ilvl="0" w:tplc="9D6822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1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0671D3"/>
    <w:rsid w:val="00246247"/>
    <w:rsid w:val="002F4A45"/>
    <w:rsid w:val="004B41F9"/>
    <w:rsid w:val="00602E06"/>
    <w:rsid w:val="00770FA8"/>
    <w:rsid w:val="008A7709"/>
    <w:rsid w:val="00900C19"/>
    <w:rsid w:val="00A21834"/>
    <w:rsid w:val="00E66EA3"/>
    <w:rsid w:val="00FB1000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4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Jose Ricardo Moderno Pereira</cp:lastModifiedBy>
  <cp:revision>3</cp:revision>
  <dcterms:created xsi:type="dcterms:W3CDTF">2023-11-07T09:11:00Z</dcterms:created>
  <dcterms:modified xsi:type="dcterms:W3CDTF">2023-11-08T13:43:00Z</dcterms:modified>
</cp:coreProperties>
</file>