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José Trigueiro 58119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 Case Diagram: Game Administration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38725" cy="47023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25" cy="4702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82256" cy="5014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256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Game Administration.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Primary/Main Actor:</w:t>
      </w:r>
      <w:r w:rsidDel="00000000" w:rsidR="00000000" w:rsidRPr="00000000">
        <w:rPr>
          <w:sz w:val="24"/>
          <w:szCs w:val="24"/>
          <w:rtl w:val="0"/>
        </w:rPr>
        <w:t xml:space="preserve"> Player.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The Player wants to select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sz w:val="24"/>
          <w:szCs w:val="24"/>
          <w:rtl w:val="0"/>
        </w:rPr>
        <w:t xml:space="preserve">option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 </w:t>
      </w:r>
      <w:r w:rsidDel="00000000" w:rsidR="00000000" w:rsidRPr="00000000">
        <w:rPr>
          <w:sz w:val="24"/>
          <w:szCs w:val="24"/>
          <w:rtl w:val="0"/>
        </w:rPr>
        <w:t xml:space="preserve">something in the game or hide it or have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Report </w:t>
      </w:r>
      <w:r w:rsidDel="00000000" w:rsidR="00000000" w:rsidRPr="00000000">
        <w:rPr>
          <w:sz w:val="24"/>
          <w:szCs w:val="24"/>
          <w:rtl w:val="0"/>
        </w:rPr>
        <w:t xml:space="preserve">of something done or finally check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Colopedia </w:t>
      </w:r>
      <w:r w:rsidDel="00000000" w:rsidR="00000000" w:rsidRPr="00000000">
        <w:rPr>
          <w:sz w:val="24"/>
          <w:szCs w:val="24"/>
          <w:rtl w:val="0"/>
        </w:rPr>
        <w:t xml:space="preserve">to learn about the game. Additionally can use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Mini-Map</w:t>
      </w:r>
      <w:r w:rsidDel="00000000" w:rsidR="00000000" w:rsidRPr="00000000">
        <w:rPr>
          <w:sz w:val="24"/>
          <w:szCs w:val="24"/>
          <w:rtl w:val="0"/>
        </w:rPr>
        <w:t xml:space="preserve"> to view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Tool-Bar</w:t>
      </w:r>
      <w:r w:rsidDel="00000000" w:rsidR="00000000" w:rsidRPr="00000000">
        <w:rPr>
          <w:sz w:val="24"/>
          <w:szCs w:val="24"/>
          <w:rtl w:val="0"/>
        </w:rPr>
        <w:t xml:space="preserve"> to manage the game.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