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8717add4427a2a44b6e0df9561101db27b5a09"/>
    <w:p>
      <w:pPr>
        <w:pStyle w:val="Heading1"/>
      </w:pPr>
      <w:r>
        <w:t xml:space="preserve">Tech Challenge — Fase 3 — Documento para entrega no portal (PDF)</w:t>
      </w:r>
    </w:p>
    <w:p>
      <w:pPr>
        <w:pStyle w:val="FirstParagraph"/>
      </w:pPr>
      <w:r>
        <w:rPr>
          <w:b/>
          <w:bCs/>
        </w:rPr>
        <w:t xml:space="preserve">Uso:</w:t>
      </w:r>
      <w:r>
        <w:t xml:space="preserve"> </w:t>
      </w:r>
      <w:r>
        <w:t xml:space="preserve">converte este ficheiro para PDF (ver secção</w:t>
      </w:r>
      <w:r>
        <w:t xml:space="preserve"> </w:t>
      </w:r>
      <w:hyperlink w:anchor="como-gerar-o-pdf">
        <w:r>
          <w:rPr>
            <w:rStyle w:val="Hyperlink"/>
          </w:rPr>
          <w:t xml:space="preserve">Como gerar o PDF</w:t>
        </w:r>
      </w:hyperlink>
      <w:r>
        <w:t xml:space="preserve">) e faz upload no portal do aluno, conforme o enunciário da disciplina.</w:t>
      </w:r>
    </w:p>
    <w:p>
      <w:r>
        <w:pict>
          <v:rect style="width:0;height:1.5pt" o:hralign="center" o:hrstd="t" o:hr="t"/>
        </w:pict>
      </w:r>
    </w:p>
    <w:bookmarkStart w:id="9" w:name="identificação"/>
    <w:p>
      <w:pPr>
        <w:pStyle w:val="Heading2"/>
      </w:pPr>
      <w:r>
        <w:t xml:space="preserve">1. Identificação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Aluno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(preenche: nome completo no portal académico)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 GitHub (autor dos repositórios)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ricartefelipe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Disciplina / turma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(preenche)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Modalidade</w:t>
            </w:r>
          </w:p>
        </w:tc>
        <w:tc>
          <w:tcPr/>
          <w:p>
            <w:pPr>
              <w:pStyle w:val="Compact"/>
            </w:pPr>
            <w:r>
              <w:t xml:space="preserve">Trabalho</w:t>
            </w:r>
            <w:r>
              <w:t xml:space="preserve"> </w:t>
            </w:r>
            <w:r>
              <w:rPr>
                <w:b/>
                <w:bCs/>
              </w:rPr>
              <w:t xml:space="preserve">individual</w:t>
            </w:r>
            <w:r>
              <w:t xml:space="preserve"> </w:t>
            </w:r>
            <w:r>
              <w:t xml:space="preserve">(sem equipa)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links-dos-quatro-repositórios-fase-3"/>
    <w:p>
      <w:pPr>
        <w:pStyle w:val="Heading2"/>
      </w:pPr>
      <w:r>
        <w:t xml:space="preserve">2. Links dos quatro repositórios (Fase 3)</w:t>
      </w:r>
    </w:p>
    <w:p>
      <w:pPr>
        <w:pStyle w:val="FirstParagraph"/>
      </w:pPr>
      <w:r>
        <w:t xml:space="preserve">Todos</w:t>
      </w:r>
      <w:r>
        <w:t xml:space="preserve"> </w:t>
      </w:r>
      <w:r>
        <w:rPr>
          <w:b/>
          <w:bCs/>
        </w:rPr>
        <w:t xml:space="preserve">privados</w:t>
      </w:r>
      <w:r>
        <w:t xml:space="preserve">, com acesso de leitura ao utilizador</w:t>
      </w:r>
      <w:r>
        <w:t xml:space="preserve"> </w:t>
      </w:r>
      <w:r>
        <w:rPr>
          <w:rStyle w:val="VerbatimChar"/>
          <w:b/>
          <w:bCs/>
        </w:rPr>
        <w:t xml:space="preserve">soat-architecture</w:t>
      </w:r>
      <w:r>
        <w:t xml:space="preserve"> </w:t>
      </w:r>
      <w:r>
        <w:t xml:space="preserve">(GitHub).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3120"/>
        <w:gridCol w:w="4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Repositório</w:t>
            </w:r>
          </w:p>
        </w:tc>
        <w:tc>
          <w:tcPr/>
          <w:p>
            <w:pPr>
              <w:pStyle w:val="Compact"/>
            </w:pPr>
            <w:r>
              <w:t xml:space="preserve">Descrição breve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https://github.com/ricartefelipe/oficina-auth-lambda</w:t>
            </w:r>
          </w:p>
        </w:tc>
        <w:tc>
          <w:tcPr/>
          <w:p>
            <w:pPr>
              <w:pStyle w:val="Compact"/>
            </w:pPr>
            <w:r>
              <w:t xml:space="preserve">Função serverless (Python) — validação CPF e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https://github.com/ricartefelipe/oficina-infra-database</w:t>
            </w:r>
          </w:p>
        </w:tc>
        <w:tc>
          <w:tcPr/>
          <w:p>
            <w:pPr>
              <w:pStyle w:val="Compact"/>
            </w:pPr>
            <w:r>
              <w:t xml:space="preserve">Terraform — VPC, RDS opcional,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https://github.com/ricartefelipe/oficina-infra-kubernetes-</w:t>
            </w:r>
          </w:p>
        </w:tc>
        <w:tc>
          <w:tcPr/>
          <w:p>
            <w:pPr>
              <w:pStyle w:val="Compact"/>
            </w:pPr>
            <w:r>
              <w:t xml:space="preserve">Terraform — cluster Kind (lab) +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https://github.com/ricartefelipe/oficina-app</w:t>
            </w:r>
          </w:p>
        </w:tc>
        <w:tc>
          <w:tcPr/>
          <w:p>
            <w:pPr>
              <w:pStyle w:val="Compact"/>
            </w:pPr>
            <w:r>
              <w:t xml:space="preserve">Aplicação Spring Boot — container, K8s, CI/CD</w:t>
            </w:r>
          </w:p>
        </w:tc>
      </w:tr>
    </w:tbl>
    <w:p>
      <w:pPr>
        <w:pStyle w:val="BodyText"/>
      </w:pPr>
      <w:r>
        <w:rPr>
          <w:b/>
          <w:bCs/>
        </w:rPr>
        <w:t xml:space="preserve">Monólito / documentação central (evolução Fase 1–2 e referência técnica):</w:t>
      </w:r>
      <w:r>
        <w:br/>
      </w:r>
      <w:r>
        <w:t xml:space="preserve">https://github.com/ricartefelipe/oficina-springboot-mvp (branch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; integração em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Start w:id="11" w:name="confirmação-utilizador-soat-architecture"/>
    <w:p>
      <w:pPr>
        <w:pStyle w:val="Heading2"/>
      </w:pPr>
      <w:r>
        <w:t xml:space="preserve">3. Confirmação — utilizador</w:t>
      </w:r>
      <w:r>
        <w:t xml:space="preserve"> </w:t>
      </w:r>
      <w:r>
        <w:rPr>
          <w:rStyle w:val="VerbatimChar"/>
        </w:rPr>
        <w:t xml:space="preserve">soat-architecture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 utilizador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soat-architecture</w:t>
      </w:r>
      <w:r>
        <w:rPr>
          <w:b/>
          <w:bCs/>
        </w:rPr>
        <w:t xml:space="preserve"> </w:t>
      </w:r>
      <w:r>
        <w:rPr>
          <w:b/>
          <w:bCs/>
        </w:rPr>
        <w:t xml:space="preserve">foi convidado</w:t>
      </w:r>
      <w:r>
        <w:t xml:space="preserve"> </w:t>
      </w:r>
      <w:r>
        <w:t xml:space="preserve">(ou equipa equivalente) em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os repositórios listados na tabela acima, com permissão de</w:t>
      </w:r>
      <w:r>
        <w:t xml:space="preserve"> </w:t>
      </w:r>
      <w:r>
        <w:rPr>
          <w:b/>
          <w:bCs/>
        </w:rPr>
        <w:t xml:space="preserve">leitura</w:t>
      </w:r>
      <w:r>
        <w:t xml:space="preserve"> </w:t>
      </w:r>
      <w:r>
        <w:t xml:space="preserve">(ou conforme instrução do professor).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Como verificar:</w:t>
      </w:r>
      <w:r>
        <w:t xml:space="preserve"> </w:t>
      </w:r>
      <w:r>
        <w:t xml:space="preserve">em cada repositório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Collaborators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Manage access</w:t>
      </w:r>
      <w:r>
        <w:t xml:space="preserve"> </w:t>
      </w:r>
      <w:r>
        <w:t xml:space="preserve">→ confirmar presença de</w:t>
      </w:r>
      <w:r>
        <w:t xml:space="preserve"> </w:t>
      </w:r>
      <w:r>
        <w:rPr>
          <w:rStyle w:val="VerbatimChar"/>
        </w:rPr>
        <w:t xml:space="preserve">soat-architecture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39e25ced7dcf1625536248b42c6b64ff6165896"/>
    <w:p>
      <w:pPr>
        <w:pStyle w:val="Heading2"/>
      </w:pPr>
      <w:r>
        <w:t xml:space="preserve">4. Componente vídeo (não aplicável nesta entrega)</w:t>
      </w:r>
    </w:p>
    <w:p>
      <w:pPr>
        <w:pStyle w:val="FirstParagraph"/>
      </w:pPr>
      <w:r>
        <w:t xml:space="preserve">O enunciado da Fase 3 prevê vídeo de</w:t>
      </w:r>
      <w:r>
        <w:t xml:space="preserve"> </w:t>
      </w:r>
      <w:r>
        <w:rPr>
          <w:b/>
          <w:bCs/>
        </w:rPr>
        <w:t xml:space="preserve">até 15 minutos</w:t>
      </w:r>
      <w:r>
        <w:t xml:space="preserve">.</w:t>
      </w:r>
      <w:r>
        <w:t xml:space="preserve"> </w:t>
      </w:r>
      <w:r>
        <w:rPr>
          <w:b/>
          <w:bCs/>
        </w:rPr>
        <w:t xml:space="preserve">Nesta entrega opta-se por não incluir vídeo</w:t>
      </w:r>
      <w:r>
        <w:t xml:space="preserve">, conforme orientação do aluno.</w:t>
      </w:r>
      <w:r>
        <w:br/>
      </w:r>
      <w:r>
        <w:rPr>
          <w:b/>
          <w:bCs/>
        </w:rPr>
        <w:t xml:space="preserve">Evidências substitutas</w:t>
      </w:r>
      <w:r>
        <w:t xml:space="preserve"> </w:t>
      </w:r>
      <w:r>
        <w:t xml:space="preserve">para demonstração de funcionamento e infraestrutura encontram-se na</w:t>
      </w:r>
      <w:r>
        <w:t xml:space="preserve"> </w:t>
      </w:r>
      <w:r>
        <w:rPr>
          <w:b/>
          <w:bCs/>
        </w:rPr>
        <w:t xml:space="preserve">secção 6</w:t>
      </w:r>
      <w:r>
        <w:t xml:space="preserve"> </w:t>
      </w:r>
      <w:r>
        <w:t xml:space="preserve">(links de CI, Terraform e observabilidade).</w:t>
      </w:r>
    </w:p>
    <w:p>
      <w:pPr>
        <w:pStyle w:val="BodyText"/>
      </w:pPr>
      <w:r>
        <w:rPr>
          <w:i/>
          <w:iCs/>
        </w:rPr>
        <w:t xml:space="preserve">(Se o professor exigir vídeo obrigatório, grava um único ficheiro e cola o link aqui.)</w:t>
      </w:r>
    </w:p>
    <w:p>
      <w:r>
        <w:pict>
          <v:rect style="width:0;height:1.5pt" o:hralign="center" o:hrstd="t" o:hr="t"/>
        </w:pict>
      </w:r>
    </w:p>
    <w:bookmarkEnd w:id="12"/>
    <w:bookmarkStart w:id="13" w:name="links-da-documentação-técnica"/>
    <w:p>
      <w:pPr>
        <w:pStyle w:val="Heading2"/>
      </w:pPr>
      <w:r>
        <w:t xml:space="preserve">5. Links da documentação técnica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URL (GitHub)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Índice Fase 3 (diagramas, backlog, execução)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https://github.com/ricartefelipe/oficina-springboot-mvp/tree/master/docs/fase3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https://github.com/ricartefelipe/oficina-springboot-mvp/tree/master/docs/adr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 autenticação CPF / JWT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https://github.com/ricartefelipe/oficina-springboot-mvp/blob/master/docs/fase3/rfc/rfc-0001-autenticacao-cpf-jwt-serverless.md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Padrões de arquitetura (ArchUnit, camadas)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https://github.com/ricartefelipe/oficina-springboot-mvp/blob/master/docs/development/architecture-standards.md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Guia “terminar Fase 3”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https://github.com/ricartefelipe/oficina-springboot-mvp/blob/master/docs/fase3/TERMINAR-FASE3.md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Snippet Terraform API Gateway +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https://github.com/ricartefelipe/oficina-springboot-mvp/blob/master/docs/fase3/terraform-snippet-api-gateway.tf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X3a77e2d71d4c6d3aa99dad9e84cf76b3e194804"/>
    <w:p>
      <w:pPr>
        <w:pStyle w:val="Heading2"/>
      </w:pPr>
      <w:r>
        <w:t xml:space="preserve">6. Demonstração da infraestrutura</w:t>
      </w:r>
      <w:r>
        <w:t xml:space="preserve"> </w:t>
      </w:r>
      <w:r>
        <w:rPr>
          <w:b/>
          <w:bCs/>
        </w:rPr>
        <w:t xml:space="preserve">sem vídeo</w:t>
      </w:r>
      <w:r>
        <w:t xml:space="preserve"> </w:t>
      </w:r>
      <w:r>
        <w:t xml:space="preserve">(modo individual)</w:t>
      </w:r>
    </w:p>
    <w:p>
      <w:pPr>
        <w:pStyle w:val="FirstParagraph"/>
      </w:pPr>
      <w:r>
        <w:t xml:space="preserve">Substituição aceitável:</w:t>
      </w:r>
      <w:r>
        <w:t xml:space="preserve"> </w:t>
      </w:r>
      <w:r>
        <w:rPr>
          <w:b/>
          <w:bCs/>
        </w:rPr>
        <w:t xml:space="preserve">prova documental</w:t>
      </w:r>
      <w:r>
        <w:t xml:space="preserve"> </w:t>
      </w:r>
      <w:r>
        <w:t xml:space="preserve">com links e, opcionalmente,</w:t>
      </w:r>
      <w:r>
        <w:t xml:space="preserve"> </w:t>
      </w:r>
      <w:r>
        <w:rPr>
          <w:b/>
          <w:bCs/>
        </w:rPr>
        <w:t xml:space="preserve">capturas de ecrã</w:t>
      </w:r>
      <w:r>
        <w:t xml:space="preserve"> </w:t>
      </w:r>
      <w:r>
        <w:t xml:space="preserve">anexadas ao PDF.</w:t>
      </w:r>
    </w:p>
    <w:bookmarkStart w:id="14" w:name="cicd-github-actions"/>
    <w:p>
      <w:pPr>
        <w:pStyle w:val="Heading3"/>
      </w:pPr>
      <w:r>
        <w:t xml:space="preserve">6.1 CI/CD (GitHub Actions)</w:t>
      </w:r>
    </w:p>
    <w:p>
      <w:pPr>
        <w:pStyle w:val="FirstParagraph"/>
      </w:pPr>
      <w:r>
        <w:t xml:space="preserve">Links obtidos em</w:t>
      </w:r>
      <w:r>
        <w:t xml:space="preserve"> </w:t>
      </w:r>
      <w:r>
        <w:rPr>
          <w:b/>
          <w:bCs/>
        </w:rPr>
        <w:t xml:space="preserve">2026-03-30</w:t>
      </w:r>
      <w:r>
        <w:t xml:space="preserve"> </w:t>
      </w:r>
      <w:r>
        <w:t xml:space="preserve">(último run com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à data da conclusão do projeto). Se o Actions tiver runs mais recentes, podes atualizar na cópia do PDF.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0"/>
        <w:gridCol w:w="1923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Repositório</w:t>
            </w:r>
          </w:p>
        </w:tc>
        <w:tc>
          <w:tcPr/>
          <w:p>
            <w:pPr>
              <w:pStyle w:val="Compact"/>
            </w:pPr>
            <w:r>
              <w:t xml:space="preserve">O que demonstra</w:t>
            </w:r>
          </w:p>
        </w:tc>
        <w:tc>
          <w:tcPr/>
          <w:p>
            <w:pPr>
              <w:pStyle w:val="Compact"/>
            </w:pPr>
            <w:r>
              <w:t xml:space="preserve">Evidência (link para run com sucesso)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oficina-infra-database</w:t>
            </w:r>
          </w:p>
        </w:tc>
        <w:tc>
          <w:tcPr/>
          <w:p>
            <w:pPr>
              <w:pStyle w:val="Compact"/>
            </w:pPr>
            <w:r>
              <w:t xml:space="preserve">Terraform AWS (plan)</w:t>
            </w:r>
          </w:p>
        </w:tc>
        <w:tc>
          <w:tcPr/>
          <w:p>
            <w:pPr>
              <w:pStyle w:val="Compact"/>
            </w:pPr>
            <w:r>
              <w:t xml:space="preserve">https://github.com/ricartefelipe/oficina-infra-database/actions/runs/23729350036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oficina-app</w:t>
            </w:r>
          </w:p>
        </w:tc>
        <w:tc>
          <w:tcPr/>
          <w:p>
            <w:pPr>
              <w:pStyle w:val="Compact"/>
            </w:pPr>
            <w:r>
              <w:t xml:space="preserve">CI (build, testes, Docker)</w:t>
            </w:r>
          </w:p>
        </w:tc>
        <w:tc>
          <w:tcPr/>
          <w:p>
            <w:pPr>
              <w:pStyle w:val="Compact"/>
            </w:pPr>
            <w:r>
              <w:t xml:space="preserve">https://github.com/ricartefelipe/oficina-app/actions/runs/23727418594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oficina-auth-lambda</w:t>
            </w:r>
          </w:p>
        </w:tc>
        <w:tc>
          <w:tcPr/>
          <w:p>
            <w:pPr>
              <w:pStyle w:val="Compact"/>
            </w:pPr>
            <w:r>
              <w:t xml:space="preserve">CI (Python)</w:t>
            </w:r>
          </w:p>
        </w:tc>
        <w:tc>
          <w:tcPr/>
          <w:p>
            <w:pPr>
              <w:pStyle w:val="Compact"/>
            </w:pPr>
            <w:r>
              <w:t xml:space="preserve">https://github.com/ricartefelipe/oficina-auth-lambda/actions/runs/23727348096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oficina-infra-kubernetes-</w:t>
            </w:r>
          </w:p>
        </w:tc>
        <w:tc>
          <w:tcPr/>
          <w:p>
            <w:pPr>
              <w:pStyle w:val="Compact"/>
            </w:pPr>
            <w:r>
              <w:t xml:space="preserve">Terraform (Kind)</w:t>
            </w:r>
          </w:p>
        </w:tc>
        <w:tc>
          <w:tcPr/>
          <w:p>
            <w:pPr>
              <w:pStyle w:val="Compact"/>
            </w:pPr>
            <w:r>
              <w:t xml:space="preserve">https://github.com/ricartefelipe/oficina-infra-kubernetes-/actions/runs/23727349224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oficina-springboot-mvp</w:t>
            </w:r>
          </w:p>
        </w:tc>
        <w:tc>
          <w:tcPr/>
          <w:p>
            <w:pPr>
              <w:pStyle w:val="Compact"/>
            </w:pPr>
            <w:r>
              <w:t xml:space="preserve">CI monólito (ArchUnit, testes) — referência</w:t>
            </w:r>
          </w:p>
        </w:tc>
        <w:tc>
          <w:tcPr/>
          <w:p>
            <w:pPr>
              <w:pStyle w:val="Compact"/>
            </w:pPr>
            <w:r>
              <w:t xml:space="preserve">https://github.com/ricartefelipe/oficina-springboot-mvp/actions/runs/23729555436</w:t>
            </w:r>
          </w:p>
        </w:tc>
      </w:tr>
    </w:tbl>
    <w:bookmarkEnd w:id="14"/>
    <w:bookmarkStart w:id="15" w:name="infraestrutura-como-código"/>
    <w:p>
      <w:pPr>
        <w:pStyle w:val="Heading3"/>
      </w:pPr>
      <w:r>
        <w:t xml:space="preserve">6.2 Infraestrutura como código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de dados (RDS):</w:t>
      </w:r>
      <w:r>
        <w:t xml:space="preserve"> </w:t>
      </w:r>
      <w:r>
        <w:t xml:space="preserve">código Terraform em</w:t>
      </w:r>
      <w:r>
        <w:t xml:space="preserve"> </w:t>
      </w:r>
      <w:r>
        <w:rPr>
          <w:rStyle w:val="VerbatimChar"/>
        </w:rPr>
        <w:t xml:space="preserve">oficina-infra-database</w:t>
      </w:r>
      <w:r>
        <w:t xml:space="preserve">. O workflow</w:t>
      </w:r>
      <w:r>
        <w:t xml:space="preserve"> </w:t>
      </w:r>
      <w:r>
        <w:rPr>
          <w:b/>
          <w:bCs/>
        </w:rPr>
        <w:t xml:space="preserve">Terraform AWS</w:t>
      </w:r>
      <w:r>
        <w:t xml:space="preserve"> </w:t>
      </w:r>
      <w:r>
        <w:t xml:space="preserve">no GitHub Actions executa</w:t>
      </w:r>
      <w:r>
        <w:t xml:space="preserve"> </w:t>
      </w:r>
      <w:r>
        <w:rPr>
          <w:rStyle w:val="VerbatimChar"/>
          <w:b/>
          <w:bCs/>
        </w:rPr>
        <w:t xml:space="preserve">terraform plan</w:t>
      </w:r>
      <w:r>
        <w:t xml:space="preserve"> </w:t>
      </w:r>
      <w:r>
        <w:t xml:space="preserve">com sucesso (evidência: link na tabela 6.1).</w:t>
      </w:r>
      <w:r>
        <w:t xml:space="preserve"> </w:t>
      </w:r>
      <w:r>
        <w:rPr>
          <w:rStyle w:val="VerbatimChar"/>
          <w:b/>
          <w:bCs/>
        </w:rPr>
        <w:t xml:space="preserve">apply</w:t>
      </w:r>
      <w:r>
        <w:t xml:space="preserve"> </w:t>
      </w:r>
      <w:r>
        <w:t xml:space="preserve">na AWS é opcional por custo — se não aplicaste, mantém-se</w:t>
      </w:r>
      <w:r>
        <w:t xml:space="preserve"> </w:t>
      </w:r>
      <w:r>
        <w:rPr>
          <w:i/>
          <w:iCs/>
        </w:rPr>
        <w:t xml:space="preserve">plan validado em CI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Kubernetes:</w:t>
      </w:r>
      <w:r>
        <w:t xml:space="preserve"> </w:t>
      </w:r>
      <w:r>
        <w:t xml:space="preserve">Terraform</w:t>
      </w:r>
      <w:r>
        <w:t xml:space="preserve"> </w:t>
      </w:r>
      <w:r>
        <w:rPr>
          <w:b/>
          <w:bCs/>
        </w:rPr>
        <w:t xml:space="preserve">Kind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oficina-infra-kubernetes-</w:t>
      </w:r>
      <w:r>
        <w:t xml:space="preserve"> </w:t>
      </w:r>
      <w:r>
        <w:t xml:space="preserve">(run verde na 6.1); manifestos da app em</w:t>
      </w:r>
      <w:r>
        <w:t xml:space="preserve"> </w:t>
      </w:r>
      <w:r>
        <w:rPr>
          <w:rStyle w:val="VerbatimChar"/>
        </w:rPr>
        <w:t xml:space="preserve">oficina-app</w:t>
      </w:r>
      <w:r>
        <w:t xml:space="preserve"> </w:t>
      </w:r>
      <w:r>
        <w:t xml:space="preserve">(</w:t>
      </w:r>
      <w:r>
        <w:rPr>
          <w:rStyle w:val="VerbatimChar"/>
        </w:rPr>
        <w:t xml:space="preserve">k8s/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Gateway + Lambda:</w:t>
      </w:r>
      <w:r>
        <w:t xml:space="preserve"> </w:t>
      </w:r>
      <w:r>
        <w:t xml:space="preserve">código em</w:t>
      </w:r>
      <w:r>
        <w:t xml:space="preserve"> </w:t>
      </w:r>
      <w:r>
        <w:rPr>
          <w:rStyle w:val="VerbatimChar"/>
        </w:rPr>
        <w:t xml:space="preserve">oficina-auth-lambda</w:t>
      </w:r>
      <w:r>
        <w:t xml:space="preserve">; integração HTTP documentada — snippet em</w:t>
      </w:r>
      <w:r>
        <w:t xml:space="preserve"> </w:t>
      </w:r>
      <w:r>
        <w:rPr>
          <w:rStyle w:val="VerbatimChar"/>
        </w:rPr>
        <w:t xml:space="preserve">docs/fase3/terraform-snippet-api-gateway.tf</w:t>
      </w:r>
      <w:r>
        <w:t xml:space="preserve"> </w:t>
      </w:r>
      <w:r>
        <w:t xml:space="preserve">no monólito. Deploy completo na conta AWS é</w:t>
      </w:r>
      <w:r>
        <w:t xml:space="preserve"> </w:t>
      </w:r>
      <w:r>
        <w:rPr>
          <w:b/>
          <w:bCs/>
        </w:rPr>
        <w:t xml:space="preserve">opcional</w:t>
      </w:r>
      <w:r>
        <w:t xml:space="preserve"> </w:t>
      </w:r>
      <w:r>
        <w:t xml:space="preserve">se o custo for limitante; o repositório e o CI cobrem a</w:t>
      </w:r>
      <w:r>
        <w:t xml:space="preserve"> </w:t>
      </w:r>
      <w:r>
        <w:rPr>
          <w:b/>
          <w:bCs/>
        </w:rPr>
        <w:t xml:space="preserve">definição</w:t>
      </w:r>
      <w:r>
        <w:t xml:space="preserve"> </w:t>
      </w:r>
      <w:r>
        <w:t xml:space="preserve">da infra e da função.</w:t>
      </w:r>
    </w:p>
    <w:bookmarkEnd w:id="15"/>
    <w:bookmarkStart w:id="16" w:name="observabilidade"/>
    <w:p>
      <w:pPr>
        <w:pStyle w:val="Heading3"/>
      </w:pPr>
      <w:r>
        <w:t xml:space="preserve">6.3 Observabilidade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Métricas Prometheus</w:t>
      </w:r>
      <w:r>
        <w:t xml:space="preserve"> </w:t>
      </w:r>
      <w:r>
        <w:t xml:space="preserve">e métricas de negócio documentadas em</w:t>
      </w:r>
      <w:r>
        <w:t xml:space="preserve"> </w:t>
      </w:r>
      <w:r>
        <w:rPr>
          <w:rStyle w:val="VerbatimChar"/>
        </w:rPr>
        <w:t xml:space="preserve">docs/fase3/observabilidade-prometheus.md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Logs JSON</w:t>
      </w:r>
      <w:r>
        <w:t xml:space="preserve"> </w:t>
      </w:r>
      <w:r>
        <w:t xml:space="preserve">(perfil</w:t>
      </w:r>
      <w:r>
        <w:t xml:space="preserve"> </w:t>
      </w:r>
      <w:r>
        <w:rPr>
          <w:rStyle w:val="VerbatimChar"/>
        </w:rPr>
        <w:t xml:space="preserve">k8s</w:t>
      </w:r>
      <w:r>
        <w:t xml:space="preserve">) e</w:t>
      </w:r>
      <w:r>
        <w:t xml:space="preserve"> </w:t>
      </w:r>
      <w:r>
        <w:rPr>
          <w:b/>
          <w:bCs/>
        </w:rPr>
        <w:t xml:space="preserve">correlation id</w:t>
      </w:r>
      <w:r>
        <w:t xml:space="preserve"> </w:t>
      </w:r>
      <w:r>
        <w:t xml:space="preserve">— referência em</w:t>
      </w:r>
      <w:r>
        <w:t xml:space="preserve"> </w:t>
      </w:r>
      <w:r>
        <w:rPr>
          <w:rStyle w:val="VerbatimChar"/>
        </w:rPr>
        <w:t xml:space="preserve">architecture-standards</w:t>
      </w:r>
      <w:r>
        <w:t xml:space="preserve"> </w:t>
      </w:r>
      <w:r>
        <w:t xml:space="preserve">e código.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(Opcional)</w:t>
      </w:r>
      <w:r>
        <w:t xml:space="preserve"> </w:t>
      </w:r>
      <w:r>
        <w:t xml:space="preserve">anexar</w:t>
      </w:r>
      <w:r>
        <w:t xml:space="preserve"> </w:t>
      </w:r>
      <w:r>
        <w:rPr>
          <w:b/>
          <w:bCs/>
        </w:rPr>
        <w:t xml:space="preserve">1–2 capturas</w:t>
      </w:r>
      <w:r>
        <w:t xml:space="preserve"> </w:t>
      </w:r>
      <w:r>
        <w:t xml:space="preserve">de ecrã: Grafana, Prometheus ou consola AWS, se existirem.</w:t>
      </w:r>
    </w:p>
    <w:bookmarkEnd w:id="16"/>
    <w:bookmarkStart w:id="17" w:name="autenticação-cpf-lambda-jwt-api"/>
    <w:p>
      <w:pPr>
        <w:pStyle w:val="Heading3"/>
      </w:pPr>
      <w:r>
        <w:t xml:space="preserve">6.4 Autenticação CPF → Lambda → JWT → API</w:t>
      </w:r>
    </w:p>
    <w:p>
      <w:pPr>
        <w:pStyle w:val="Compact"/>
        <w:numPr>
          <w:ilvl w:val="0"/>
          <w:numId w:val="1004"/>
        </w:numPr>
      </w:pPr>
      <w:r>
        <w:t xml:space="preserve">Fluxo descrito na</w:t>
      </w:r>
      <w:r>
        <w:t xml:space="preserve"> </w:t>
      </w:r>
      <w:r>
        <w:rPr>
          <w:b/>
          <w:bCs/>
        </w:rPr>
        <w:t xml:space="preserve">RFC</w:t>
      </w:r>
      <w:r>
        <w:t xml:space="preserve"> </w:t>
      </w:r>
      <w:r>
        <w:t xml:space="preserve">e no código (</w:t>
      </w:r>
      <w:r>
        <w:rPr>
          <w:rStyle w:val="VerbatimChar"/>
        </w:rPr>
        <w:t xml:space="preserve">auth-lambda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ClienteSessaoController</w:t>
      </w:r>
      <w:r>
        <w:t xml:space="preserve">, configuração JWT no Spring Boot).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Prova textual:</w:t>
      </w:r>
      <w:r>
        <w:t xml:space="preserve"> </w:t>
      </w:r>
      <w:r>
        <w:t xml:space="preserve">descrever</w:t>
      </w:r>
      <w:r>
        <w:t xml:space="preserve"> </w:t>
      </w:r>
      <w:r>
        <w:rPr>
          <w:b/>
          <w:bCs/>
        </w:rPr>
        <w:t xml:space="preserve">um</w:t>
      </w:r>
      <w:r>
        <w:t xml:space="preserve"> </w:t>
      </w:r>
      <w:r>
        <w:t xml:space="preserve">fluxo de teste manual (Postman/curl) ou</w:t>
      </w:r>
      <w:r>
        <w:t xml:space="preserve"> </w:t>
      </w:r>
      <w:r>
        <w:rPr>
          <w:b/>
          <w:bCs/>
        </w:rPr>
        <w:t xml:space="preserve">teste automatizado</w:t>
      </w:r>
      <w:r>
        <w:t xml:space="preserve"> </w:t>
      </w:r>
      <w:r>
        <w:t xml:space="preserve">referenciado no repositório.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ed0f1f98bfa9f9e5c48c6487f344dd74f390213"/>
    <w:p>
      <w:pPr>
        <w:pStyle w:val="Heading2"/>
      </w:pPr>
      <w:r>
        <w:t xml:space="preserve">7. Mapeamento rápido — requisitos Fase 3 (enunciado)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50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Onde está coberto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repositórios + CI/CD</w:t>
            </w:r>
          </w:p>
        </w:tc>
        <w:tc>
          <w:tcPr/>
          <w:p>
            <w:pPr>
              <w:pStyle w:val="Compact"/>
            </w:pPr>
            <w:r>
              <w:t xml:space="preserve">Secção 2 + 6.1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 + Lambda</w:t>
            </w:r>
          </w:p>
        </w:tc>
        <w:tc>
          <w:tcPr/>
          <w:p>
            <w:pPr>
              <w:pStyle w:val="Compact"/>
            </w:pPr>
            <w:r>
              <w:t xml:space="preserve">Código + snippet Terraform; deploy AWS conforme secção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 gerenciado + K8s (Terraform)</w:t>
            </w:r>
          </w:p>
        </w:tc>
        <w:tc>
          <w:tcPr/>
          <w:p>
            <w:pPr>
              <w:pStyle w:val="Compact"/>
            </w:pPr>
            <w:r>
              <w:t xml:space="preserve">Repositórios</w:t>
            </w:r>
            <w:r>
              <w:t xml:space="preserve"> </w:t>
            </w:r>
            <w:r>
              <w:rPr>
                <w:rStyle w:val="VerbatimChar"/>
              </w:rPr>
              <w:t xml:space="preserve">oficina-infra-database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oficina-infra-kubernetes-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Observabilidade</w:t>
            </w:r>
          </w:p>
        </w:tc>
        <w:tc>
          <w:tcPr/>
          <w:p>
            <w:pPr>
              <w:pStyle w:val="Compact"/>
            </w:pPr>
            <w:r>
              <w:t xml:space="preserve">Métricas, logs, docs; secção 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Documentação (diagramas, RFC, ADR)</w:t>
            </w:r>
          </w:p>
        </w:tc>
        <w:tc>
          <w:tcPr/>
          <w:p>
            <w:pPr>
              <w:pStyle w:val="Compact"/>
            </w:pPr>
            <w:r>
              <w:t xml:space="preserve">Secção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soat-architecture</w:t>
            </w:r>
          </w:p>
        </w:tc>
        <w:tc>
          <w:tcPr/>
          <w:p>
            <w:pPr>
              <w:pStyle w:val="Compact"/>
            </w:pPr>
            <w:r>
              <w:t xml:space="preserve">Secção 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como-gerar-o-pdf"/>
    <w:p>
      <w:pPr>
        <w:pStyle w:val="Heading2"/>
      </w:pPr>
      <w:r>
        <w:t xml:space="preserve">Como gerar o PDF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Já existe no repositório:</w:t>
      </w:r>
      <w:r>
        <w:t xml:space="preserve"> </w:t>
      </w:r>
      <w:r>
        <w:rPr>
          <w:rStyle w:val="VerbatimChar"/>
          <w:b/>
          <w:bCs/>
        </w:rPr>
        <w:t xml:space="preserve">entrega-portal-fase3.pdf</w:t>
      </w:r>
      <w:r>
        <w:t xml:space="preserve"> </w:t>
      </w:r>
      <w:r>
        <w:t xml:space="preserve">na mesma pasta que este ficheiro — podes fazer download direto e submeter no portal (preenche nome/turma no PDF com um editor de PDF ou regenera após editar o</w:t>
      </w:r>
      <w:r>
        <w:t xml:space="preserve"> </w:t>
      </w:r>
      <w:r>
        <w:rPr>
          <w:rStyle w:val="VerbatimChar"/>
        </w:rPr>
        <w:t xml:space="preserve">.md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Alternativa Word:</w:t>
      </w:r>
      <w:r>
        <w:t xml:space="preserve"> </w:t>
      </w:r>
      <w:r>
        <w:rPr>
          <w:rStyle w:val="VerbatimChar"/>
          <w:b/>
          <w:bCs/>
        </w:rPr>
        <w:t xml:space="preserve">entrega-portal-fase3.docx</w:t>
      </w:r>
      <w:r>
        <w:t xml:space="preserve"> </w:t>
      </w:r>
      <w:r>
        <w:t xml:space="preserve">→ Guardar como PDF.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Regenerar o PDF a partir deste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.md</w:t>
      </w:r>
      <w:r>
        <w:rPr>
          <w:b/>
          <w:bCs/>
        </w:rPr>
        <w:t xml:space="preserve"> </w:t>
      </w:r>
      <w:r>
        <w:rPr>
          <w:b/>
          <w:bCs/>
        </w:rPr>
        <w:t xml:space="preserve">(Windows, Edge):</w:t>
      </w:r>
      <w:r>
        <w:br/>
      </w:r>
      <w:r>
        <w:rPr>
          <w:rStyle w:val="VerbatimChar"/>
        </w:rPr>
        <w:t xml:space="preserve">pandoc entrega-portal-fase3.md -o _tmp.html --standalone</w:t>
      </w:r>
      <w:r>
        <w:br/>
      </w:r>
      <w:r>
        <w:t xml:space="preserve">depois Edge em modo headless:</w:t>
      </w:r>
      <w:r>
        <w:br/>
      </w:r>
      <w:r>
        <w:rPr>
          <w:rStyle w:val="VerbatimChar"/>
        </w:rPr>
        <w:t xml:space="preserve">"C:\Program Files (x86)\Microsoft\Edge\Application\msedge.exe" --headless --disable-gpu --print-to-pdf=entrega-portal-fase3.pdf file:///C:/caminho/completo/_tmp.html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gerado para suportar a entrega da Fase 3 em modo individual, com evidências substitutas ao vídeo.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2026-03-30T06:01:57Z</dcterms:created>
  <dcterms:modified xsi:type="dcterms:W3CDTF">2026-03-30T06:01:57Z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